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445AB5" w14:textId="7BA7C09D" w:rsidR="00E90E49" w:rsidRPr="00851817" w:rsidRDefault="00E90E49" w:rsidP="00024894">
      <w:pPr>
        <w:pStyle w:val="3GPPHeader"/>
        <w:rPr>
          <w:rFonts w:ascii="Arial" w:hAnsi="Arial" w:cs="Arial"/>
          <w:sz w:val="32"/>
          <w:szCs w:val="32"/>
          <w:highlight w:val="yellow"/>
        </w:rPr>
      </w:pPr>
      <w:r w:rsidRPr="00851817">
        <w:rPr>
          <w:rFonts w:ascii="Arial" w:hAnsi="Arial" w:cs="Arial"/>
        </w:rPr>
        <w:t>3GPP TSG-RAN WG</w:t>
      </w:r>
      <w:r w:rsidR="008F1C4E" w:rsidRPr="00851817">
        <w:rPr>
          <w:rFonts w:ascii="Arial" w:hAnsi="Arial" w:cs="Arial"/>
        </w:rPr>
        <w:t>1</w:t>
      </w:r>
      <w:r w:rsidRPr="00851817">
        <w:rPr>
          <w:rFonts w:ascii="Arial" w:hAnsi="Arial" w:cs="Arial"/>
        </w:rPr>
        <w:t xml:space="preserve"> </w:t>
      </w:r>
      <w:r w:rsidR="008F1C4E" w:rsidRPr="00851817">
        <w:rPr>
          <w:rFonts w:ascii="Arial" w:hAnsi="Arial" w:cs="Arial"/>
        </w:rPr>
        <w:t xml:space="preserve">Meeting </w:t>
      </w:r>
      <w:r w:rsidRPr="00851817">
        <w:rPr>
          <w:rFonts w:ascii="Arial" w:hAnsi="Arial" w:cs="Arial"/>
        </w:rPr>
        <w:t>#</w:t>
      </w:r>
      <w:r w:rsidR="00AD580A" w:rsidRPr="00851817">
        <w:rPr>
          <w:rFonts w:ascii="Arial" w:hAnsi="Arial" w:cs="Arial"/>
        </w:rPr>
        <w:t>116</w:t>
      </w:r>
      <w:r w:rsidR="00E84110" w:rsidRPr="00851817">
        <w:rPr>
          <w:rFonts w:ascii="Arial" w:hAnsi="Arial" w:cs="Arial"/>
        </w:rPr>
        <w:t>bis</w:t>
      </w:r>
      <w:r w:rsidRPr="00851817">
        <w:rPr>
          <w:rFonts w:ascii="Arial" w:hAnsi="Arial" w:cs="Arial"/>
        </w:rPr>
        <w:tab/>
      </w:r>
      <w:r w:rsidR="00222976" w:rsidRPr="00222976">
        <w:rPr>
          <w:rFonts w:ascii="Arial" w:hAnsi="Arial" w:cs="Arial"/>
          <w:sz w:val="32"/>
          <w:szCs w:val="32"/>
        </w:rPr>
        <w:t xml:space="preserve">Tdoc </w:t>
      </w:r>
      <w:r w:rsidR="00091557" w:rsidRPr="00851817">
        <w:rPr>
          <w:rFonts w:ascii="Arial" w:hAnsi="Arial" w:cs="Arial"/>
          <w:sz w:val="32"/>
          <w:szCs w:val="32"/>
        </w:rPr>
        <w:t>R</w:t>
      </w:r>
      <w:r w:rsidR="008F1C4E" w:rsidRPr="00851817">
        <w:rPr>
          <w:rFonts w:ascii="Arial" w:hAnsi="Arial" w:cs="Arial"/>
          <w:sz w:val="32"/>
          <w:szCs w:val="32"/>
        </w:rPr>
        <w:t>1</w:t>
      </w:r>
      <w:r w:rsidR="00091557" w:rsidRPr="00851817">
        <w:rPr>
          <w:rFonts w:ascii="Arial" w:hAnsi="Arial" w:cs="Arial"/>
          <w:sz w:val="32"/>
          <w:szCs w:val="32"/>
        </w:rPr>
        <w:t>-</w:t>
      </w:r>
      <w:r w:rsidR="006039A0" w:rsidRPr="00851817">
        <w:rPr>
          <w:rFonts w:ascii="Arial" w:hAnsi="Arial" w:cs="Arial"/>
          <w:sz w:val="32"/>
          <w:szCs w:val="32"/>
        </w:rPr>
        <w:t>240</w:t>
      </w:r>
      <w:r w:rsidR="00EC3A83" w:rsidRPr="00851817">
        <w:rPr>
          <w:rFonts w:ascii="Arial" w:hAnsi="Arial" w:cs="Arial"/>
          <w:sz w:val="32"/>
          <w:szCs w:val="32"/>
        </w:rPr>
        <w:t>2494</w:t>
      </w:r>
    </w:p>
    <w:p w14:paraId="06CCB2C4" w14:textId="737FA6BA" w:rsidR="009E1BB6" w:rsidRPr="00851817" w:rsidRDefault="00E84110" w:rsidP="00024894">
      <w:pPr>
        <w:pStyle w:val="3GPPHeader"/>
        <w:rPr>
          <w:rFonts w:ascii="Arial" w:hAnsi="Arial" w:cs="Arial"/>
        </w:rPr>
      </w:pPr>
      <w:r w:rsidRPr="00851817">
        <w:rPr>
          <w:rFonts w:ascii="Arial" w:eastAsia="MS Mincho" w:hAnsi="Arial" w:cs="Arial"/>
        </w:rPr>
        <w:t>Changsha</w:t>
      </w:r>
      <w:r w:rsidR="00AD580A" w:rsidRPr="00851817">
        <w:rPr>
          <w:rFonts w:ascii="Arial" w:eastAsia="MS Mincho" w:hAnsi="Arial" w:cs="Arial"/>
        </w:rPr>
        <w:t xml:space="preserve">, </w:t>
      </w:r>
      <w:r w:rsidRPr="00851817">
        <w:rPr>
          <w:rFonts w:ascii="Arial" w:eastAsia="MS Mincho" w:hAnsi="Arial" w:cs="Arial"/>
        </w:rPr>
        <w:t>China</w:t>
      </w:r>
      <w:r w:rsidR="00AD580A" w:rsidRPr="00851817">
        <w:rPr>
          <w:rFonts w:ascii="Arial" w:eastAsia="MS Mincho" w:hAnsi="Arial" w:cs="Arial"/>
        </w:rPr>
        <w:t xml:space="preserve">, </w:t>
      </w:r>
      <w:r w:rsidRPr="00851817">
        <w:rPr>
          <w:rFonts w:ascii="Arial" w:eastAsia="MS Mincho" w:hAnsi="Arial" w:cs="Arial"/>
        </w:rPr>
        <w:t>April</w:t>
      </w:r>
      <w:r w:rsidR="00AD580A" w:rsidRPr="00851817">
        <w:rPr>
          <w:rFonts w:ascii="Arial" w:eastAsia="MS Mincho" w:hAnsi="Arial" w:cs="Arial"/>
        </w:rPr>
        <w:t xml:space="preserve"> </w:t>
      </w:r>
      <w:r w:rsidR="00E42FB0" w:rsidRPr="00851817">
        <w:rPr>
          <w:rFonts w:ascii="Arial" w:eastAsia="MS Mincho" w:hAnsi="Arial" w:cs="Arial"/>
        </w:rPr>
        <w:t>15</w:t>
      </w:r>
      <w:r w:rsidR="00AD580A" w:rsidRPr="00851817">
        <w:rPr>
          <w:rFonts w:ascii="Arial" w:eastAsia="Malgun Gothic" w:hAnsi="Arial" w:cs="Arial"/>
          <w:vertAlign w:val="superscript"/>
        </w:rPr>
        <w:t>th</w:t>
      </w:r>
      <w:r w:rsidR="00AD580A" w:rsidRPr="00851817">
        <w:rPr>
          <w:rFonts w:ascii="Arial" w:eastAsia="MS Mincho" w:hAnsi="Arial" w:cs="Arial"/>
        </w:rPr>
        <w:t xml:space="preserve"> </w:t>
      </w:r>
      <w:r w:rsidR="00AD580A" w:rsidRPr="00851817">
        <w:rPr>
          <w:rFonts w:ascii="Arial" w:hAnsi="Arial" w:cs="Arial"/>
        </w:rPr>
        <w:t xml:space="preserve">– </w:t>
      </w:r>
      <w:r w:rsidR="00E42FB0" w:rsidRPr="00851817">
        <w:rPr>
          <w:rFonts w:ascii="Arial" w:hAnsi="Arial" w:cs="Arial"/>
        </w:rPr>
        <w:t>April</w:t>
      </w:r>
      <w:r w:rsidR="00AD580A" w:rsidRPr="00851817">
        <w:rPr>
          <w:rFonts w:ascii="Arial" w:hAnsi="Arial" w:cs="Arial"/>
        </w:rPr>
        <w:t xml:space="preserve"> 1</w:t>
      </w:r>
      <w:r w:rsidR="00E42FB0" w:rsidRPr="00851817">
        <w:rPr>
          <w:rFonts w:ascii="Arial" w:hAnsi="Arial" w:cs="Arial"/>
        </w:rPr>
        <w:t>9</w:t>
      </w:r>
      <w:r w:rsidR="00E42FB0" w:rsidRPr="00851817">
        <w:rPr>
          <w:rFonts w:ascii="Arial" w:hAnsi="Arial" w:cs="Arial"/>
          <w:vertAlign w:val="superscript"/>
        </w:rPr>
        <w:t>th</w:t>
      </w:r>
      <w:r w:rsidR="00AD580A" w:rsidRPr="00851817">
        <w:rPr>
          <w:rFonts w:ascii="Arial" w:eastAsia="MS Mincho" w:hAnsi="Arial" w:cs="Arial"/>
        </w:rPr>
        <w:t>, 2024</w:t>
      </w:r>
    </w:p>
    <w:p w14:paraId="1F4608B5" w14:textId="77777777" w:rsidR="00E90E49" w:rsidRPr="00851817" w:rsidRDefault="00E90E49" w:rsidP="00024894">
      <w:pPr>
        <w:pStyle w:val="3GPPHeader"/>
        <w:rPr>
          <w:rFonts w:ascii="Arial" w:hAnsi="Arial" w:cs="Arial"/>
        </w:rPr>
      </w:pPr>
    </w:p>
    <w:p w14:paraId="5CC8B96E" w14:textId="67617C6A" w:rsidR="00E90E49" w:rsidRPr="00851817" w:rsidRDefault="00E90E49" w:rsidP="00024894">
      <w:pPr>
        <w:pStyle w:val="3GPPHeader"/>
        <w:rPr>
          <w:rFonts w:ascii="Arial" w:hAnsi="Arial" w:cs="Arial"/>
        </w:rPr>
      </w:pPr>
      <w:r w:rsidRPr="00851817">
        <w:rPr>
          <w:rFonts w:ascii="Arial" w:hAnsi="Arial" w:cs="Arial"/>
        </w:rPr>
        <w:t>Agenda Item:</w:t>
      </w:r>
      <w:r w:rsidRPr="00851817">
        <w:rPr>
          <w:rFonts w:ascii="Arial" w:hAnsi="Arial" w:cs="Arial"/>
        </w:rPr>
        <w:tab/>
      </w:r>
      <w:r w:rsidR="00AD580A" w:rsidRPr="00851817">
        <w:rPr>
          <w:rFonts w:ascii="Arial" w:hAnsi="Arial" w:cs="Arial"/>
        </w:rPr>
        <w:t>9.1.</w:t>
      </w:r>
      <w:r w:rsidR="00113616" w:rsidRPr="00851817">
        <w:rPr>
          <w:rFonts w:ascii="Arial" w:hAnsi="Arial" w:cs="Arial"/>
        </w:rPr>
        <w:t>3.1</w:t>
      </w:r>
    </w:p>
    <w:p w14:paraId="1B7E9B36" w14:textId="77777777" w:rsidR="00E90E49" w:rsidRPr="00851817" w:rsidRDefault="003D3C45" w:rsidP="00024894">
      <w:pPr>
        <w:pStyle w:val="3GPPHeader"/>
        <w:rPr>
          <w:rFonts w:ascii="Arial" w:hAnsi="Arial" w:cs="Arial"/>
        </w:rPr>
      </w:pPr>
      <w:r w:rsidRPr="00851817">
        <w:rPr>
          <w:rFonts w:ascii="Arial" w:hAnsi="Arial" w:cs="Arial"/>
        </w:rPr>
        <w:t>Source:</w:t>
      </w:r>
      <w:r w:rsidR="00E90E49" w:rsidRPr="00851817">
        <w:rPr>
          <w:rFonts w:ascii="Arial" w:hAnsi="Arial" w:cs="Arial"/>
        </w:rPr>
        <w:tab/>
      </w:r>
      <w:r w:rsidR="00F64C2B" w:rsidRPr="00851817">
        <w:rPr>
          <w:rFonts w:ascii="Arial" w:hAnsi="Arial" w:cs="Arial"/>
        </w:rPr>
        <w:t>Ericsson</w:t>
      </w:r>
    </w:p>
    <w:p w14:paraId="63152FD2" w14:textId="64A23774" w:rsidR="00E90E49" w:rsidRPr="00851817" w:rsidRDefault="003D3C45" w:rsidP="00024894">
      <w:pPr>
        <w:pStyle w:val="3GPPHeader"/>
        <w:rPr>
          <w:rFonts w:ascii="Arial" w:hAnsi="Arial" w:cs="Arial"/>
        </w:rPr>
      </w:pPr>
      <w:r w:rsidRPr="00851817">
        <w:rPr>
          <w:rFonts w:ascii="Arial" w:hAnsi="Arial" w:cs="Arial"/>
        </w:rPr>
        <w:t>Title:</w:t>
      </w:r>
      <w:r w:rsidR="00E90E49" w:rsidRPr="00851817">
        <w:rPr>
          <w:rFonts w:ascii="Arial" w:hAnsi="Arial" w:cs="Arial"/>
        </w:rPr>
        <w:tab/>
      </w:r>
      <w:r w:rsidR="00AD580A" w:rsidRPr="00851817">
        <w:rPr>
          <w:rFonts w:ascii="Arial" w:hAnsi="Arial" w:cs="Arial"/>
        </w:rPr>
        <w:t>AI/ML for</w:t>
      </w:r>
      <w:r w:rsidR="00CA3114" w:rsidRPr="00851817">
        <w:rPr>
          <w:rFonts w:ascii="Arial" w:hAnsi="Arial" w:cs="Arial"/>
        </w:rPr>
        <w:t xml:space="preserve"> CSI prediction</w:t>
      </w:r>
    </w:p>
    <w:p w14:paraId="3ED876E3" w14:textId="77777777" w:rsidR="00E90E49" w:rsidRPr="00851817" w:rsidRDefault="00E90E49" w:rsidP="00024894">
      <w:pPr>
        <w:pStyle w:val="3GPPHeader"/>
        <w:rPr>
          <w:rFonts w:ascii="Arial" w:hAnsi="Arial" w:cs="Arial"/>
        </w:rPr>
      </w:pPr>
      <w:r w:rsidRPr="00851817">
        <w:rPr>
          <w:rFonts w:ascii="Arial" w:hAnsi="Arial" w:cs="Arial"/>
        </w:rPr>
        <w:t>Document for:</w:t>
      </w:r>
      <w:r w:rsidRPr="00851817">
        <w:rPr>
          <w:rFonts w:ascii="Arial" w:hAnsi="Arial" w:cs="Arial"/>
        </w:rPr>
        <w:tab/>
        <w:t>Discussion, Decision</w:t>
      </w:r>
    </w:p>
    <w:p w14:paraId="203458E0" w14:textId="32157A52" w:rsidR="00E90E49" w:rsidRPr="00C136AA" w:rsidRDefault="00935BCD" w:rsidP="00716341">
      <w:pPr>
        <w:pStyle w:val="Heading1"/>
        <w:rPr>
          <w:rFonts w:cs="Arial"/>
        </w:rPr>
      </w:pPr>
      <w:r w:rsidRPr="00C136AA">
        <w:rPr>
          <w:rFonts w:cs="Arial"/>
        </w:rPr>
        <w:t xml:space="preserve">1 </w:t>
      </w:r>
      <w:r w:rsidR="00E90E49" w:rsidRPr="00C136AA">
        <w:rPr>
          <w:rFonts w:cs="Arial"/>
        </w:rPr>
        <w:t>Introduction</w:t>
      </w:r>
    </w:p>
    <w:p w14:paraId="219320A0" w14:textId="26597E0E" w:rsidR="002521BA" w:rsidRPr="00CB0E76" w:rsidRDefault="002521BA" w:rsidP="002521BA">
      <w:pPr>
        <w:pStyle w:val="BodyText"/>
        <w:rPr>
          <w:rFonts w:ascii="Arial" w:hAnsi="Arial" w:cs="Arial"/>
          <w:sz w:val="20"/>
          <w:szCs w:val="20"/>
        </w:rPr>
      </w:pPr>
      <w:r w:rsidRPr="00CB0E76">
        <w:rPr>
          <w:rFonts w:ascii="Arial" w:hAnsi="Arial" w:cs="Arial"/>
          <w:sz w:val="20"/>
          <w:szCs w:val="20"/>
        </w:rPr>
        <w:t xml:space="preserve">In RAN#102 meeting, a new WID was approved for Artificial Intelligence (AI)/Machine Learning (ML) for NR air interface </w:t>
      </w:r>
      <w:r w:rsidR="00C46F7D" w:rsidRPr="00CB0E76">
        <w:rPr>
          <w:rFonts w:ascii="Arial" w:hAnsi="Arial" w:cs="Arial"/>
          <w:sz w:val="20"/>
          <w:szCs w:val="20"/>
        </w:rPr>
        <w:fldChar w:fldCharType="begin"/>
      </w:r>
      <w:r w:rsidR="00C46F7D" w:rsidRPr="00CB0E76">
        <w:rPr>
          <w:rFonts w:ascii="Arial" w:hAnsi="Arial" w:cs="Arial"/>
          <w:sz w:val="20"/>
          <w:szCs w:val="20"/>
        </w:rPr>
        <w:instrText xml:space="preserve"> REF _Ref155559231 \r </w:instrText>
      </w:r>
      <w:r w:rsidR="00C136AA" w:rsidRPr="00CB0E76">
        <w:rPr>
          <w:rFonts w:ascii="Arial" w:hAnsi="Arial" w:cs="Arial"/>
          <w:sz w:val="20"/>
          <w:szCs w:val="20"/>
        </w:rPr>
        <w:instrText xml:space="preserve"> \* MERGEFORMAT </w:instrText>
      </w:r>
      <w:r w:rsidR="00C46F7D" w:rsidRPr="00CB0E76">
        <w:rPr>
          <w:rFonts w:ascii="Arial" w:hAnsi="Arial" w:cs="Arial"/>
          <w:sz w:val="20"/>
          <w:szCs w:val="20"/>
        </w:rPr>
        <w:fldChar w:fldCharType="separate"/>
      </w:r>
      <w:r w:rsidR="00C12AEA" w:rsidRPr="00CB0E76">
        <w:rPr>
          <w:rFonts w:ascii="Arial" w:hAnsi="Arial" w:cs="Arial"/>
          <w:sz w:val="20"/>
          <w:szCs w:val="20"/>
        </w:rPr>
        <w:t>[2]</w:t>
      </w:r>
      <w:r w:rsidR="00C46F7D" w:rsidRPr="00CB0E76">
        <w:rPr>
          <w:rFonts w:ascii="Arial" w:hAnsi="Arial" w:cs="Arial"/>
          <w:sz w:val="20"/>
          <w:szCs w:val="20"/>
        </w:rPr>
        <w:fldChar w:fldCharType="end"/>
      </w:r>
      <w:r w:rsidRPr="00CB0E76">
        <w:rPr>
          <w:rFonts w:ascii="Arial" w:hAnsi="Arial" w:cs="Arial"/>
          <w:sz w:val="20"/>
          <w:szCs w:val="20"/>
        </w:rPr>
        <w:t>. The WID consists of two parts, the first part is to provide the normative support for the general framework for AI/ML for air interface, enable the recommended use cases in the preceding study; the second part is to tackle and hopefully resolve some outstanding issues for a number of study objectives, deepen the understanding of a potential future normative work.</w:t>
      </w:r>
    </w:p>
    <w:p w14:paraId="5A43ABA4" w14:textId="72F8EDBD" w:rsidR="00181EE7" w:rsidRPr="00CB0E76" w:rsidRDefault="002521BA" w:rsidP="00AE44EE">
      <w:pPr>
        <w:pStyle w:val="BodyText"/>
        <w:rPr>
          <w:rFonts w:ascii="Arial" w:hAnsi="Arial" w:cs="Arial"/>
          <w:sz w:val="20"/>
          <w:szCs w:val="20"/>
        </w:rPr>
      </w:pPr>
      <w:r w:rsidRPr="00CB0E76">
        <w:rPr>
          <w:rFonts w:ascii="Arial" w:hAnsi="Arial" w:cs="Arial"/>
          <w:sz w:val="20"/>
          <w:szCs w:val="20"/>
        </w:rPr>
        <w:t xml:space="preserve">In this contribution, we focus on the study for the CSI </w:t>
      </w:r>
      <w:r w:rsidR="00172FD8" w:rsidRPr="00CB0E76">
        <w:rPr>
          <w:rFonts w:ascii="Arial" w:hAnsi="Arial" w:cs="Arial"/>
          <w:sz w:val="20"/>
          <w:szCs w:val="20"/>
        </w:rPr>
        <w:t>prediction</w:t>
      </w:r>
      <w:r w:rsidRPr="00CB0E76">
        <w:rPr>
          <w:rFonts w:ascii="Arial" w:hAnsi="Arial" w:cs="Arial"/>
          <w:sz w:val="20"/>
          <w:szCs w:val="20"/>
        </w:rPr>
        <w:t xml:space="preserve"> use case. More specifically, </w:t>
      </w:r>
      <w:r w:rsidR="00746842" w:rsidRPr="00CB0E76">
        <w:rPr>
          <w:rFonts w:ascii="Arial" w:hAnsi="Arial" w:cs="Arial"/>
          <w:sz w:val="20"/>
          <w:szCs w:val="20"/>
        </w:rPr>
        <w:t xml:space="preserve">based on </w:t>
      </w:r>
      <w:r w:rsidR="005979E5" w:rsidRPr="00CB0E76">
        <w:rPr>
          <w:rFonts w:ascii="Arial" w:hAnsi="Arial" w:cs="Arial"/>
          <w:sz w:val="20"/>
          <w:szCs w:val="20"/>
        </w:rPr>
        <w:t>the evaluation methodologies</w:t>
      </w:r>
      <w:r w:rsidR="00DD1FA4" w:rsidRPr="00CB0E76">
        <w:rPr>
          <w:rFonts w:ascii="Arial" w:hAnsi="Arial" w:cs="Arial"/>
          <w:sz w:val="20"/>
          <w:szCs w:val="20"/>
        </w:rPr>
        <w:t xml:space="preserve"> agreed</w:t>
      </w:r>
      <w:r w:rsidR="005979E5" w:rsidRPr="00CB0E76">
        <w:rPr>
          <w:rFonts w:ascii="Arial" w:hAnsi="Arial" w:cs="Arial"/>
          <w:sz w:val="20"/>
          <w:szCs w:val="20"/>
        </w:rPr>
        <w:t xml:space="preserve"> in the RAN1 #116 meeting, </w:t>
      </w:r>
      <w:r w:rsidRPr="00CB0E76">
        <w:rPr>
          <w:rFonts w:ascii="Arial" w:hAnsi="Arial" w:cs="Arial"/>
          <w:sz w:val="20"/>
          <w:szCs w:val="20"/>
        </w:rPr>
        <w:t xml:space="preserve">we provide updated evaluation results </w:t>
      </w:r>
      <w:r w:rsidR="00E05CC2" w:rsidRPr="00CB0E76">
        <w:rPr>
          <w:rFonts w:ascii="Arial" w:hAnsi="Arial" w:cs="Arial"/>
          <w:sz w:val="20"/>
          <w:szCs w:val="20"/>
        </w:rPr>
        <w:t xml:space="preserve">on performance gain </w:t>
      </w:r>
      <w:r w:rsidR="00746842" w:rsidRPr="00CB0E76">
        <w:rPr>
          <w:rFonts w:ascii="Arial" w:hAnsi="Arial" w:cs="Arial"/>
          <w:sz w:val="20"/>
          <w:szCs w:val="20"/>
        </w:rPr>
        <w:t xml:space="preserve">of </w:t>
      </w:r>
      <w:r w:rsidR="00DD1FA4" w:rsidRPr="00CB0E76">
        <w:rPr>
          <w:rFonts w:ascii="Arial" w:hAnsi="Arial" w:cs="Arial"/>
          <w:sz w:val="20"/>
          <w:szCs w:val="20"/>
        </w:rPr>
        <w:t xml:space="preserve">the </w:t>
      </w:r>
      <w:r w:rsidR="00746842" w:rsidRPr="00CB0E76">
        <w:rPr>
          <w:rFonts w:ascii="Arial" w:hAnsi="Arial" w:cs="Arial"/>
          <w:sz w:val="20"/>
          <w:szCs w:val="20"/>
        </w:rPr>
        <w:t xml:space="preserve">AI based CSI prediction scheme </w:t>
      </w:r>
      <w:r w:rsidR="00102F62" w:rsidRPr="00CB0E76">
        <w:rPr>
          <w:rFonts w:ascii="Arial" w:hAnsi="Arial" w:cs="Arial"/>
          <w:sz w:val="20"/>
          <w:szCs w:val="20"/>
        </w:rPr>
        <w:t>over</w:t>
      </w:r>
      <w:r w:rsidR="00167468" w:rsidRPr="00CB0E76">
        <w:rPr>
          <w:rFonts w:ascii="Arial" w:hAnsi="Arial" w:cs="Arial"/>
          <w:sz w:val="20"/>
          <w:szCs w:val="20"/>
        </w:rPr>
        <w:t xml:space="preserve"> two non-AI benchmarks (</w:t>
      </w:r>
      <w:r w:rsidR="00102F62" w:rsidRPr="00CB0E76">
        <w:rPr>
          <w:rFonts w:ascii="Arial" w:hAnsi="Arial" w:cs="Arial"/>
          <w:sz w:val="20"/>
          <w:szCs w:val="20"/>
        </w:rPr>
        <w:t>Rel-16 eType II</w:t>
      </w:r>
      <w:r w:rsidR="00200C77" w:rsidRPr="00CB0E76">
        <w:rPr>
          <w:rFonts w:ascii="Arial" w:hAnsi="Arial" w:cs="Arial"/>
          <w:sz w:val="20"/>
          <w:szCs w:val="20"/>
        </w:rPr>
        <w:t xml:space="preserve"> nearest </w:t>
      </w:r>
      <w:r w:rsidR="000C7A96" w:rsidRPr="00CB0E76">
        <w:rPr>
          <w:rFonts w:ascii="Arial" w:hAnsi="Arial" w:cs="Arial"/>
          <w:sz w:val="20"/>
          <w:szCs w:val="20"/>
        </w:rPr>
        <w:t xml:space="preserve">historical </w:t>
      </w:r>
      <w:r w:rsidR="00167468" w:rsidRPr="00CB0E76">
        <w:rPr>
          <w:rFonts w:ascii="Arial" w:hAnsi="Arial" w:cs="Arial"/>
          <w:sz w:val="20"/>
          <w:szCs w:val="20"/>
        </w:rPr>
        <w:t>scheme</w:t>
      </w:r>
      <w:r w:rsidR="0023126E" w:rsidRPr="00CB0E76">
        <w:rPr>
          <w:rFonts w:ascii="Arial" w:hAnsi="Arial" w:cs="Arial"/>
          <w:sz w:val="20"/>
          <w:szCs w:val="20"/>
        </w:rPr>
        <w:t xml:space="preserve"> and Rel-18 Type II</w:t>
      </w:r>
      <w:r w:rsidR="00AC2477" w:rsidRPr="00CB0E76">
        <w:rPr>
          <w:rFonts w:ascii="Arial" w:hAnsi="Arial" w:cs="Arial"/>
          <w:sz w:val="20"/>
          <w:szCs w:val="20"/>
        </w:rPr>
        <w:t xml:space="preserve"> non-AI based CSI prediction)</w:t>
      </w:r>
      <w:r w:rsidR="00746842" w:rsidRPr="00CB0E76">
        <w:rPr>
          <w:rFonts w:ascii="Arial" w:hAnsi="Arial" w:cs="Arial"/>
          <w:sz w:val="20"/>
          <w:szCs w:val="20"/>
        </w:rPr>
        <w:t xml:space="preserve">. We also provide complexity comparison between the </w:t>
      </w:r>
      <w:r w:rsidR="00E63541" w:rsidRPr="00CB0E76">
        <w:rPr>
          <w:rFonts w:ascii="Arial" w:hAnsi="Arial" w:cs="Arial"/>
          <w:sz w:val="20"/>
          <w:szCs w:val="20"/>
        </w:rPr>
        <w:t xml:space="preserve">considered </w:t>
      </w:r>
      <w:r w:rsidR="00746842" w:rsidRPr="00CB0E76">
        <w:rPr>
          <w:rFonts w:ascii="Arial" w:hAnsi="Arial" w:cs="Arial"/>
          <w:sz w:val="20"/>
          <w:szCs w:val="20"/>
        </w:rPr>
        <w:t>AI based and</w:t>
      </w:r>
      <w:r w:rsidR="00E63541" w:rsidRPr="00CB0E76">
        <w:rPr>
          <w:rFonts w:ascii="Arial" w:hAnsi="Arial" w:cs="Arial"/>
          <w:sz w:val="20"/>
          <w:szCs w:val="20"/>
        </w:rPr>
        <w:t xml:space="preserve"> the</w:t>
      </w:r>
      <w:r w:rsidR="00746842" w:rsidRPr="00CB0E76">
        <w:rPr>
          <w:rFonts w:ascii="Arial" w:hAnsi="Arial" w:cs="Arial"/>
          <w:sz w:val="20"/>
          <w:szCs w:val="20"/>
        </w:rPr>
        <w:t xml:space="preserve"> non-AI based</w:t>
      </w:r>
      <w:r w:rsidR="00E63541" w:rsidRPr="00CB0E76">
        <w:rPr>
          <w:rFonts w:ascii="Arial" w:hAnsi="Arial" w:cs="Arial"/>
          <w:sz w:val="20"/>
          <w:szCs w:val="20"/>
        </w:rPr>
        <w:t xml:space="preserve"> CSI prediction</w:t>
      </w:r>
      <w:r w:rsidR="00746842" w:rsidRPr="00CB0E76">
        <w:rPr>
          <w:rFonts w:ascii="Arial" w:hAnsi="Arial" w:cs="Arial"/>
          <w:sz w:val="20"/>
          <w:szCs w:val="20"/>
        </w:rPr>
        <w:t xml:space="preserve"> scheme</w:t>
      </w:r>
      <w:r w:rsidR="00E63541" w:rsidRPr="00CB0E76">
        <w:rPr>
          <w:rFonts w:ascii="Arial" w:hAnsi="Arial" w:cs="Arial"/>
          <w:sz w:val="20"/>
          <w:szCs w:val="20"/>
        </w:rPr>
        <w:t>s</w:t>
      </w:r>
      <w:r w:rsidR="00746842" w:rsidRPr="00CB0E76">
        <w:rPr>
          <w:rFonts w:ascii="Arial" w:hAnsi="Arial" w:cs="Arial"/>
          <w:sz w:val="20"/>
          <w:szCs w:val="20"/>
        </w:rPr>
        <w:t xml:space="preserve">. </w:t>
      </w:r>
    </w:p>
    <w:p w14:paraId="683C8CC6" w14:textId="7578DCAC" w:rsidR="00024894" w:rsidRPr="00C136AA" w:rsidRDefault="00935BCD" w:rsidP="00024894">
      <w:pPr>
        <w:pStyle w:val="Heading1"/>
        <w:rPr>
          <w:rFonts w:cs="Arial"/>
          <w:lang w:val="en-US"/>
        </w:rPr>
      </w:pPr>
      <w:r w:rsidRPr="00C136AA">
        <w:rPr>
          <w:rFonts w:cs="Arial"/>
          <w:lang w:val="en-US"/>
        </w:rPr>
        <w:t xml:space="preserve">2 </w:t>
      </w:r>
      <w:r w:rsidR="005F2577" w:rsidRPr="00C136AA">
        <w:rPr>
          <w:rFonts w:cs="Arial"/>
          <w:lang w:val="en-US"/>
        </w:rPr>
        <w:t>Evaluation results</w:t>
      </w:r>
    </w:p>
    <w:p w14:paraId="40007542" w14:textId="03B51572" w:rsidR="00CC224E" w:rsidRPr="00C136AA" w:rsidRDefault="00935BCD" w:rsidP="00B71D63">
      <w:pPr>
        <w:pStyle w:val="Heading2"/>
        <w:rPr>
          <w:rFonts w:cs="Arial"/>
          <w:lang w:val="en-US"/>
        </w:rPr>
      </w:pPr>
      <w:r w:rsidRPr="00C136AA">
        <w:rPr>
          <w:rFonts w:cs="Arial"/>
          <w:lang w:val="en-US"/>
        </w:rPr>
        <w:t xml:space="preserve">2.1 </w:t>
      </w:r>
      <w:r w:rsidR="00CC224E" w:rsidRPr="00C136AA">
        <w:rPr>
          <w:rFonts w:cs="Arial"/>
          <w:lang w:val="en-US"/>
        </w:rPr>
        <w:t>Overview of simulated schemes</w:t>
      </w:r>
    </w:p>
    <w:p w14:paraId="6C9F3659" w14:textId="051AE7AD" w:rsidR="00CC224E" w:rsidRPr="00CB0E76" w:rsidRDefault="00CC224E" w:rsidP="003815AF">
      <w:pPr>
        <w:jc w:val="both"/>
        <w:rPr>
          <w:rFonts w:ascii="Arial" w:hAnsi="Arial" w:cs="Arial"/>
          <w:sz w:val="20"/>
          <w:szCs w:val="20"/>
        </w:rPr>
      </w:pPr>
      <w:r w:rsidRPr="00CB0E76">
        <w:rPr>
          <w:rFonts w:ascii="Arial" w:hAnsi="Arial" w:cs="Arial"/>
          <w:sz w:val="20"/>
          <w:szCs w:val="20"/>
        </w:rPr>
        <w:t>According to the evaluation assumptions defined in Table 6.2.2.1 in</w:t>
      </w:r>
      <w:r w:rsidR="00A071FA" w:rsidRPr="00CB0E76">
        <w:rPr>
          <w:rFonts w:ascii="Arial" w:hAnsi="Arial" w:cs="Arial"/>
          <w:sz w:val="20"/>
          <w:szCs w:val="20"/>
        </w:rPr>
        <w:t xml:space="preserve"> </w:t>
      </w:r>
      <w:r w:rsidR="008F7D7C" w:rsidRPr="00CB0E76">
        <w:rPr>
          <w:rFonts w:ascii="Arial" w:hAnsi="Arial" w:cs="Arial"/>
          <w:sz w:val="20"/>
          <w:szCs w:val="20"/>
        </w:rPr>
        <w:fldChar w:fldCharType="begin"/>
      </w:r>
      <w:r w:rsidR="008F7D7C" w:rsidRPr="00CB0E76">
        <w:rPr>
          <w:rFonts w:ascii="Arial" w:hAnsi="Arial" w:cs="Arial"/>
          <w:sz w:val="20"/>
          <w:szCs w:val="20"/>
        </w:rPr>
        <w:instrText xml:space="preserve"> REF _Ref155698156 \r \h </w:instrText>
      </w:r>
      <w:r w:rsidR="000E6DB9" w:rsidRPr="00CB0E76">
        <w:rPr>
          <w:rFonts w:ascii="Arial" w:hAnsi="Arial" w:cs="Arial"/>
          <w:sz w:val="20"/>
          <w:szCs w:val="20"/>
        </w:rPr>
        <w:instrText xml:space="preserve"> \* MERGEFORMAT </w:instrText>
      </w:r>
      <w:r w:rsidR="008F7D7C" w:rsidRPr="00CB0E76">
        <w:rPr>
          <w:rFonts w:ascii="Arial" w:hAnsi="Arial" w:cs="Arial"/>
          <w:sz w:val="20"/>
          <w:szCs w:val="20"/>
        </w:rPr>
      </w:r>
      <w:r w:rsidR="008F7D7C" w:rsidRPr="00CB0E76">
        <w:rPr>
          <w:rFonts w:ascii="Arial" w:hAnsi="Arial" w:cs="Arial"/>
          <w:sz w:val="20"/>
          <w:szCs w:val="20"/>
        </w:rPr>
        <w:fldChar w:fldCharType="separate"/>
      </w:r>
      <w:r w:rsidR="00D542DC" w:rsidRPr="00CB0E76">
        <w:rPr>
          <w:rFonts w:ascii="Arial" w:hAnsi="Arial" w:cs="Arial"/>
          <w:sz w:val="20"/>
          <w:szCs w:val="20"/>
        </w:rPr>
        <w:t>[1]</w:t>
      </w:r>
      <w:r w:rsidR="008F7D7C" w:rsidRPr="00CB0E76">
        <w:rPr>
          <w:rFonts w:ascii="Arial" w:hAnsi="Arial" w:cs="Arial"/>
          <w:sz w:val="20"/>
          <w:szCs w:val="20"/>
        </w:rPr>
        <w:fldChar w:fldCharType="end"/>
      </w:r>
      <w:r w:rsidRPr="00CB0E76">
        <w:rPr>
          <w:rFonts w:ascii="Arial" w:hAnsi="Arial" w:cs="Arial"/>
          <w:sz w:val="20"/>
          <w:szCs w:val="20"/>
        </w:rPr>
        <w:t xml:space="preserve">, two baseline schemes are considered as reference: </w:t>
      </w:r>
    </w:p>
    <w:p w14:paraId="32F4D836" w14:textId="77777777" w:rsidR="00CC224E" w:rsidRPr="00CB0E76" w:rsidRDefault="00CC224E" w:rsidP="00060DD0">
      <w:pPr>
        <w:pStyle w:val="ListParagraph"/>
        <w:numPr>
          <w:ilvl w:val="0"/>
          <w:numId w:val="4"/>
        </w:numPr>
        <w:jc w:val="both"/>
        <w:rPr>
          <w:rFonts w:ascii="Arial" w:hAnsi="Arial" w:cs="Arial"/>
          <w:sz w:val="20"/>
          <w:szCs w:val="20"/>
          <w:lang w:val="en-US"/>
        </w:rPr>
      </w:pPr>
      <w:r w:rsidRPr="00CB0E76">
        <w:rPr>
          <w:rFonts w:ascii="Arial" w:hAnsi="Arial" w:cs="Arial"/>
          <w:sz w:val="20"/>
          <w:szCs w:val="20"/>
          <w:lang w:val="en-US"/>
        </w:rPr>
        <w:t>Baseline #1: nearest historical CSI without prediction.</w:t>
      </w:r>
    </w:p>
    <w:p w14:paraId="2C71A173" w14:textId="2FA00BE6" w:rsidR="00C10C85" w:rsidRPr="00CB0E76" w:rsidRDefault="00CC224E" w:rsidP="00060DD0">
      <w:pPr>
        <w:pStyle w:val="ListParagraph"/>
        <w:numPr>
          <w:ilvl w:val="0"/>
          <w:numId w:val="4"/>
        </w:numPr>
        <w:jc w:val="both"/>
        <w:rPr>
          <w:rFonts w:ascii="Arial" w:hAnsi="Arial" w:cs="Arial"/>
          <w:sz w:val="20"/>
          <w:szCs w:val="20"/>
          <w:lang w:val="en-US"/>
        </w:rPr>
      </w:pPr>
      <w:r w:rsidRPr="00CB0E76">
        <w:rPr>
          <w:rFonts w:ascii="Arial" w:hAnsi="Arial" w:cs="Arial"/>
          <w:sz w:val="20"/>
          <w:szCs w:val="20"/>
          <w:lang w:val="en-US"/>
        </w:rPr>
        <w:t xml:space="preserve">Baseline #2: non-AI based CSI with prediction. </w:t>
      </w:r>
    </w:p>
    <w:p w14:paraId="774654AA" w14:textId="3953D6E3" w:rsidR="002E0B07" w:rsidRPr="00CB0E76" w:rsidRDefault="002E0B07" w:rsidP="003815AF">
      <w:pPr>
        <w:jc w:val="both"/>
        <w:rPr>
          <w:rFonts w:ascii="Arial" w:hAnsi="Arial" w:cs="Arial"/>
          <w:sz w:val="20"/>
          <w:szCs w:val="20"/>
        </w:rPr>
      </w:pPr>
      <w:r w:rsidRPr="00CB0E76">
        <w:rPr>
          <w:rFonts w:ascii="Arial" w:hAnsi="Arial" w:cs="Arial"/>
          <w:sz w:val="20"/>
          <w:szCs w:val="20"/>
        </w:rPr>
        <w:t xml:space="preserve">A summary of the simulation parameters </w:t>
      </w:r>
      <w:r w:rsidR="0085516C" w:rsidRPr="00CB0E76">
        <w:rPr>
          <w:rFonts w:ascii="Arial" w:hAnsi="Arial" w:cs="Arial"/>
          <w:sz w:val="20"/>
          <w:szCs w:val="20"/>
        </w:rPr>
        <w:t>can be found</w:t>
      </w:r>
      <w:r w:rsidRPr="00CB0E76">
        <w:rPr>
          <w:rFonts w:ascii="Arial" w:hAnsi="Arial" w:cs="Arial"/>
          <w:sz w:val="20"/>
          <w:szCs w:val="20"/>
        </w:rPr>
        <w:t xml:space="preserve"> in </w:t>
      </w:r>
      <w:r w:rsidR="00841DC0" w:rsidRPr="00CB0E76">
        <w:rPr>
          <w:rFonts w:ascii="Arial" w:hAnsi="Arial" w:cs="Arial"/>
          <w:sz w:val="20"/>
          <w:szCs w:val="20"/>
        </w:rPr>
        <w:fldChar w:fldCharType="begin"/>
      </w:r>
      <w:r w:rsidR="00841DC0" w:rsidRPr="00CB0E76">
        <w:rPr>
          <w:rFonts w:ascii="Arial" w:hAnsi="Arial" w:cs="Arial"/>
          <w:sz w:val="20"/>
          <w:szCs w:val="20"/>
        </w:rPr>
        <w:instrText xml:space="preserve"> REF _Ref158757950 \h </w:instrText>
      </w:r>
      <w:r w:rsidR="00493402" w:rsidRPr="00CB0E76">
        <w:rPr>
          <w:rFonts w:ascii="Arial" w:hAnsi="Arial" w:cs="Arial"/>
          <w:sz w:val="20"/>
          <w:szCs w:val="20"/>
        </w:rPr>
        <w:instrText xml:space="preserve"> \* MERGEFORMAT </w:instrText>
      </w:r>
      <w:r w:rsidR="00841DC0" w:rsidRPr="00CB0E76">
        <w:rPr>
          <w:rFonts w:ascii="Arial" w:hAnsi="Arial" w:cs="Arial"/>
          <w:sz w:val="20"/>
          <w:szCs w:val="20"/>
        </w:rPr>
      </w:r>
      <w:r w:rsidR="00841DC0" w:rsidRPr="00CB0E76">
        <w:rPr>
          <w:rFonts w:ascii="Arial" w:hAnsi="Arial" w:cs="Arial"/>
          <w:sz w:val="20"/>
          <w:szCs w:val="20"/>
        </w:rPr>
        <w:fldChar w:fldCharType="separate"/>
      </w:r>
      <w:r w:rsidR="0037522C" w:rsidRPr="00CB0E76">
        <w:rPr>
          <w:rFonts w:ascii="Arial" w:hAnsi="Arial" w:cs="Arial"/>
          <w:sz w:val="20"/>
          <w:szCs w:val="20"/>
        </w:rPr>
        <w:t>Table 10</w:t>
      </w:r>
      <w:r w:rsidR="00841DC0" w:rsidRPr="00CB0E76">
        <w:rPr>
          <w:rFonts w:ascii="Arial" w:hAnsi="Arial" w:cs="Arial"/>
          <w:sz w:val="20"/>
          <w:szCs w:val="20"/>
        </w:rPr>
        <w:fldChar w:fldCharType="end"/>
      </w:r>
      <w:r w:rsidR="00841DC0" w:rsidRPr="00CB0E76">
        <w:rPr>
          <w:rFonts w:ascii="Arial" w:hAnsi="Arial" w:cs="Arial"/>
          <w:sz w:val="20"/>
          <w:szCs w:val="20"/>
        </w:rPr>
        <w:t>.</w:t>
      </w:r>
    </w:p>
    <w:p w14:paraId="62DC10D6" w14:textId="136260C1" w:rsidR="00240A67" w:rsidRPr="00C136AA" w:rsidRDefault="00935BCD" w:rsidP="003815AF">
      <w:pPr>
        <w:pStyle w:val="Heading3"/>
        <w:jc w:val="both"/>
        <w:rPr>
          <w:rFonts w:cs="Arial"/>
          <w:lang w:val="en-US"/>
        </w:rPr>
      </w:pPr>
      <w:r w:rsidRPr="00C136AA">
        <w:rPr>
          <w:rFonts w:cs="Arial"/>
          <w:lang w:val="en-US"/>
        </w:rPr>
        <w:t xml:space="preserve">2.1.1 </w:t>
      </w:r>
      <w:r w:rsidR="00E84F3F" w:rsidRPr="00C136AA">
        <w:rPr>
          <w:rFonts w:cs="Arial"/>
          <w:lang w:val="en-US"/>
        </w:rPr>
        <w:t>Nearest historical CSI</w:t>
      </w:r>
      <w:r w:rsidR="00F01C5A" w:rsidRPr="00C136AA">
        <w:rPr>
          <w:rFonts w:cs="Arial"/>
          <w:lang w:val="en-US"/>
        </w:rPr>
        <w:t xml:space="preserve"> without prediction</w:t>
      </w:r>
    </w:p>
    <w:p w14:paraId="3C840785" w14:textId="207E9C4A" w:rsidR="00CC224E" w:rsidRPr="00CB0E76" w:rsidRDefault="00CC224E" w:rsidP="00CB0E76">
      <w:pPr>
        <w:pStyle w:val="BodyText"/>
        <w:rPr>
          <w:rFonts w:ascii="Arial" w:hAnsi="Arial" w:cs="Arial"/>
          <w:sz w:val="20"/>
          <w:szCs w:val="20"/>
        </w:rPr>
      </w:pPr>
      <w:r w:rsidRPr="00CB0E76">
        <w:rPr>
          <w:rFonts w:ascii="Arial" w:hAnsi="Arial" w:cs="Arial"/>
          <w:sz w:val="20"/>
          <w:szCs w:val="20"/>
        </w:rPr>
        <w:t>For Baseline #1</w:t>
      </w:r>
      <w:r w:rsidR="006E225B" w:rsidRPr="00CB0E76">
        <w:rPr>
          <w:rFonts w:ascii="Arial" w:hAnsi="Arial" w:cs="Arial"/>
          <w:sz w:val="20"/>
          <w:szCs w:val="20"/>
        </w:rPr>
        <w:t xml:space="preserve"> with nearest historical CSI,</w:t>
      </w:r>
      <w:r w:rsidR="000B4844" w:rsidRPr="00CB0E76">
        <w:rPr>
          <w:rFonts w:ascii="Arial" w:hAnsi="Arial" w:cs="Arial"/>
          <w:sz w:val="20"/>
          <w:szCs w:val="20"/>
        </w:rPr>
        <w:t xml:space="preserve"> </w:t>
      </w:r>
      <w:r w:rsidR="00E51AF6" w:rsidRPr="00CB0E76">
        <w:rPr>
          <w:rFonts w:ascii="Arial" w:hAnsi="Arial" w:cs="Arial"/>
          <w:sz w:val="20"/>
          <w:szCs w:val="20"/>
        </w:rPr>
        <w:t>a CSI report</w:t>
      </w:r>
      <w:r w:rsidR="006E225B" w:rsidRPr="00CB0E76">
        <w:rPr>
          <w:rFonts w:ascii="Arial" w:hAnsi="Arial" w:cs="Arial"/>
          <w:sz w:val="20"/>
          <w:szCs w:val="20"/>
        </w:rPr>
        <w:t xml:space="preserve"> </w:t>
      </w:r>
      <w:r w:rsidR="00E51AF6" w:rsidRPr="00CB0E76">
        <w:rPr>
          <w:rFonts w:ascii="Arial" w:hAnsi="Arial" w:cs="Arial"/>
          <w:sz w:val="20"/>
          <w:szCs w:val="20"/>
        </w:rPr>
        <w:t>based on Rel-16 enhanced Type II (</w:t>
      </w:r>
      <w:r w:rsidR="00760E46" w:rsidRPr="00CB0E76">
        <w:rPr>
          <w:rFonts w:ascii="Arial" w:hAnsi="Arial" w:cs="Arial"/>
          <w:sz w:val="20"/>
          <w:szCs w:val="20"/>
        </w:rPr>
        <w:t>a.k.a. R</w:t>
      </w:r>
      <w:r w:rsidR="00B7534F" w:rsidRPr="00CB0E76">
        <w:rPr>
          <w:rFonts w:ascii="Arial" w:hAnsi="Arial" w:cs="Arial"/>
          <w:sz w:val="20"/>
          <w:szCs w:val="20"/>
        </w:rPr>
        <w:t>el-</w:t>
      </w:r>
      <w:r w:rsidR="00760E46" w:rsidRPr="00CB0E76">
        <w:rPr>
          <w:rFonts w:ascii="Arial" w:hAnsi="Arial" w:cs="Arial"/>
          <w:sz w:val="20"/>
          <w:szCs w:val="20"/>
        </w:rPr>
        <w:t xml:space="preserve">16 </w:t>
      </w:r>
      <w:r w:rsidR="00E51AF6" w:rsidRPr="00CB0E76">
        <w:rPr>
          <w:rFonts w:ascii="Arial" w:hAnsi="Arial" w:cs="Arial"/>
          <w:sz w:val="20"/>
          <w:szCs w:val="20"/>
        </w:rPr>
        <w:t>eType II)</w:t>
      </w:r>
      <w:r w:rsidR="00800AAF" w:rsidRPr="00CB0E76">
        <w:rPr>
          <w:rFonts w:ascii="Arial" w:hAnsi="Arial" w:cs="Arial"/>
          <w:sz w:val="20"/>
          <w:szCs w:val="20"/>
        </w:rPr>
        <w:t xml:space="preserve"> codebook</w:t>
      </w:r>
      <w:r w:rsidR="00E51AF6" w:rsidRPr="00CB0E76">
        <w:rPr>
          <w:rFonts w:ascii="Arial" w:hAnsi="Arial" w:cs="Arial"/>
          <w:sz w:val="20"/>
          <w:szCs w:val="20"/>
        </w:rPr>
        <w:t xml:space="preserve"> </w:t>
      </w:r>
      <w:r w:rsidR="00525B1E" w:rsidRPr="00CB0E76">
        <w:rPr>
          <w:rFonts w:ascii="Arial" w:hAnsi="Arial" w:cs="Arial"/>
          <w:sz w:val="20"/>
          <w:szCs w:val="20"/>
        </w:rPr>
        <w:t xml:space="preserve">is </w:t>
      </w:r>
      <w:r w:rsidR="00621ECA" w:rsidRPr="00CB0E76">
        <w:rPr>
          <w:rFonts w:ascii="Arial" w:hAnsi="Arial" w:cs="Arial"/>
          <w:sz w:val="20"/>
          <w:szCs w:val="20"/>
        </w:rPr>
        <w:t>reported</w:t>
      </w:r>
      <w:r w:rsidR="00525B1E" w:rsidRPr="00CB0E76">
        <w:rPr>
          <w:rFonts w:ascii="Arial" w:hAnsi="Arial" w:cs="Arial"/>
          <w:sz w:val="20"/>
          <w:szCs w:val="20"/>
        </w:rPr>
        <w:t xml:space="preserve"> </w:t>
      </w:r>
      <w:r w:rsidR="00366440" w:rsidRPr="00CB0E76">
        <w:rPr>
          <w:rFonts w:ascii="Arial" w:hAnsi="Arial" w:cs="Arial"/>
          <w:sz w:val="20"/>
          <w:szCs w:val="20"/>
        </w:rPr>
        <w:t xml:space="preserve">by UE </w:t>
      </w:r>
      <w:r w:rsidR="00525B1E" w:rsidRPr="00CB0E76">
        <w:rPr>
          <w:rFonts w:ascii="Arial" w:hAnsi="Arial" w:cs="Arial"/>
          <w:sz w:val="20"/>
          <w:szCs w:val="20"/>
        </w:rPr>
        <w:t xml:space="preserve">and used </w:t>
      </w:r>
      <w:r w:rsidR="00366440" w:rsidRPr="00CB0E76">
        <w:rPr>
          <w:rFonts w:ascii="Arial" w:hAnsi="Arial" w:cs="Arial"/>
          <w:sz w:val="20"/>
          <w:szCs w:val="20"/>
        </w:rPr>
        <w:t xml:space="preserve">by </w:t>
      </w:r>
      <w:r w:rsidR="00E26929" w:rsidRPr="00CB0E76">
        <w:rPr>
          <w:rFonts w:ascii="Arial" w:hAnsi="Arial" w:cs="Arial"/>
          <w:sz w:val="20"/>
          <w:szCs w:val="20"/>
        </w:rPr>
        <w:t>gNB</w:t>
      </w:r>
      <w:r w:rsidR="00366440" w:rsidRPr="00CB0E76">
        <w:rPr>
          <w:rFonts w:ascii="Arial" w:hAnsi="Arial" w:cs="Arial"/>
          <w:sz w:val="20"/>
          <w:szCs w:val="20"/>
        </w:rPr>
        <w:t xml:space="preserve"> </w:t>
      </w:r>
      <w:r w:rsidR="00525B1E" w:rsidRPr="00CB0E76">
        <w:rPr>
          <w:rFonts w:ascii="Arial" w:hAnsi="Arial" w:cs="Arial"/>
          <w:sz w:val="20"/>
          <w:szCs w:val="20"/>
        </w:rPr>
        <w:t xml:space="preserve">until a new CSI report is received. </w:t>
      </w:r>
      <w:r w:rsidR="007D4408" w:rsidRPr="00CB0E76">
        <w:rPr>
          <w:rFonts w:ascii="Arial" w:hAnsi="Arial" w:cs="Arial"/>
          <w:sz w:val="20"/>
          <w:szCs w:val="20"/>
        </w:rPr>
        <w:t>Throughout the simulations</w:t>
      </w:r>
      <w:r w:rsidR="00525B1E" w:rsidRPr="00CB0E76">
        <w:rPr>
          <w:rFonts w:ascii="Arial" w:hAnsi="Arial" w:cs="Arial"/>
          <w:sz w:val="20"/>
          <w:szCs w:val="20"/>
        </w:rPr>
        <w:t xml:space="preserve">, </w:t>
      </w:r>
      <w:r w:rsidR="0025121D" w:rsidRPr="00CB0E76">
        <w:rPr>
          <w:rFonts w:ascii="Arial" w:hAnsi="Arial" w:cs="Arial"/>
          <w:sz w:val="20"/>
          <w:szCs w:val="20"/>
        </w:rPr>
        <w:t>paramCombination</w:t>
      </w:r>
      <w:r w:rsidR="00017F84" w:rsidRPr="00CB0E76">
        <w:rPr>
          <w:rFonts w:ascii="Arial" w:hAnsi="Arial" w:cs="Arial"/>
          <w:sz w:val="20"/>
          <w:szCs w:val="20"/>
        </w:rPr>
        <w:t>-</w:t>
      </w:r>
      <w:r w:rsidR="0025121D" w:rsidRPr="00CB0E76">
        <w:rPr>
          <w:rFonts w:ascii="Arial" w:hAnsi="Arial" w:cs="Arial"/>
          <w:sz w:val="20"/>
          <w:szCs w:val="20"/>
        </w:rPr>
        <w:t xml:space="preserve">r16 </w:t>
      </w:r>
      <w:r w:rsidR="006E225B" w:rsidRPr="00CB0E76">
        <w:rPr>
          <w:rFonts w:ascii="Arial" w:hAnsi="Arial" w:cs="Arial"/>
          <w:sz w:val="20"/>
          <w:szCs w:val="20"/>
        </w:rPr>
        <w:t xml:space="preserve">= 6 </w:t>
      </w:r>
      <w:r w:rsidR="0025121D" w:rsidRPr="00CB0E76">
        <w:rPr>
          <w:rFonts w:ascii="Arial" w:hAnsi="Arial" w:cs="Arial"/>
          <w:sz w:val="20"/>
          <w:szCs w:val="20"/>
        </w:rPr>
        <w:t xml:space="preserve">is </w:t>
      </w:r>
      <w:r w:rsidR="007D4408" w:rsidRPr="00CB0E76">
        <w:rPr>
          <w:rFonts w:ascii="Arial" w:hAnsi="Arial" w:cs="Arial"/>
          <w:sz w:val="20"/>
          <w:szCs w:val="20"/>
        </w:rPr>
        <w:t>assumed</w:t>
      </w:r>
      <w:r w:rsidR="009D569E" w:rsidRPr="00CB0E76">
        <w:rPr>
          <w:rFonts w:ascii="Arial" w:hAnsi="Arial" w:cs="Arial"/>
          <w:sz w:val="20"/>
          <w:szCs w:val="20"/>
        </w:rPr>
        <w:t xml:space="preserve"> (i.e., </w:t>
      </w:r>
      <m:oMath>
        <m:r>
          <w:rPr>
            <w:rFonts w:ascii="Cambria Math" w:hAnsi="Cambria Math" w:cs="Arial"/>
            <w:sz w:val="20"/>
            <w:szCs w:val="20"/>
          </w:rPr>
          <m:t>L</m:t>
        </m:r>
        <m:r>
          <m:rPr>
            <m:sty m:val="p"/>
          </m:rPr>
          <w:rPr>
            <w:rFonts w:ascii="Cambria Math" w:hAnsi="Cambria Math" w:cs="Arial"/>
            <w:sz w:val="20"/>
            <w:szCs w:val="20"/>
          </w:rPr>
          <m:t xml:space="preserve">=4, </m:t>
        </m:r>
        <m:sSub>
          <m:sSubPr>
            <m:ctrlPr>
              <w:rPr>
                <w:rFonts w:ascii="Cambria Math" w:hAnsi="Cambria Math" w:cs="Arial"/>
                <w:sz w:val="20"/>
                <w:szCs w:val="20"/>
              </w:rPr>
            </m:ctrlPr>
          </m:sSubPr>
          <m:e>
            <m:r>
              <w:rPr>
                <w:rFonts w:ascii="Cambria Math" w:hAnsi="Cambria Math" w:cs="Arial"/>
                <w:sz w:val="20"/>
                <w:szCs w:val="20"/>
              </w:rPr>
              <m:t>P</m:t>
            </m:r>
          </m:e>
          <m:sub>
            <m:r>
              <w:rPr>
                <w:rFonts w:ascii="Cambria Math" w:hAnsi="Cambria Math" w:cs="Arial"/>
                <w:sz w:val="20"/>
                <w:szCs w:val="20"/>
              </w:rPr>
              <m:t>v</m:t>
            </m:r>
          </m:sub>
        </m:sSub>
        <m:r>
          <m:rPr>
            <m:sty m:val="p"/>
          </m:rPr>
          <w:rPr>
            <w:rFonts w:ascii="Cambria Math" w:hAnsi="Cambria Math" w:cs="Arial"/>
            <w:sz w:val="20"/>
            <w:szCs w:val="20"/>
          </w:rPr>
          <m:t>=</m:t>
        </m:r>
        <m:d>
          <m:dPr>
            <m:begChr m:val="["/>
            <m:endChr m:val="]"/>
            <m:ctrlPr>
              <w:rPr>
                <w:rFonts w:ascii="Cambria Math" w:hAnsi="Cambria Math" w:cs="Arial"/>
                <w:sz w:val="20"/>
                <w:szCs w:val="20"/>
              </w:rPr>
            </m:ctrlPr>
          </m:dPr>
          <m:e>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4</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4</m:t>
                </m:r>
              </m:den>
            </m:f>
          </m:e>
        </m:d>
        <m:r>
          <m:rPr>
            <m:sty m:val="p"/>
          </m:rPr>
          <w:rPr>
            <w:rFonts w:ascii="Cambria Math" w:hAnsi="Cambria Math" w:cs="Arial"/>
            <w:sz w:val="20"/>
            <w:szCs w:val="20"/>
          </w:rPr>
          <m:t xml:space="preserve">, </m:t>
        </m:r>
        <m:r>
          <w:rPr>
            <w:rFonts w:ascii="Cambria Math" w:hAnsi="Cambria Math" w:cs="Arial"/>
            <w:sz w:val="20"/>
            <w:szCs w:val="20"/>
          </w:rPr>
          <m:t>β</m:t>
        </m:r>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oMath>
      <w:r w:rsidR="009D569E" w:rsidRPr="00CB0E76">
        <w:rPr>
          <w:rFonts w:ascii="Arial" w:hAnsi="Arial" w:cs="Arial"/>
          <w:sz w:val="20"/>
          <w:szCs w:val="20"/>
        </w:rPr>
        <w:t>)</w:t>
      </w:r>
      <w:r w:rsidR="001E1163" w:rsidRPr="00CB0E76">
        <w:rPr>
          <w:rFonts w:ascii="Arial" w:hAnsi="Arial" w:cs="Arial"/>
          <w:sz w:val="20"/>
          <w:szCs w:val="20"/>
        </w:rPr>
        <w:t xml:space="preserve">, </w:t>
      </w:r>
      <w:r w:rsidR="007D4408" w:rsidRPr="00CB0E76">
        <w:rPr>
          <w:rFonts w:ascii="Arial" w:hAnsi="Arial" w:cs="Arial"/>
          <w:sz w:val="20"/>
          <w:szCs w:val="20"/>
        </w:rPr>
        <w:t>unless</w:t>
      </w:r>
      <w:r w:rsidR="001E1163" w:rsidRPr="00CB0E76">
        <w:rPr>
          <w:rFonts w:ascii="Arial" w:hAnsi="Arial" w:cs="Arial"/>
          <w:sz w:val="20"/>
          <w:szCs w:val="20"/>
        </w:rPr>
        <w:t xml:space="preserve"> otherwise stated.</w:t>
      </w:r>
    </w:p>
    <w:p w14:paraId="6389670B" w14:textId="3AD0373F" w:rsidR="00F01C5A" w:rsidRPr="00C136AA" w:rsidRDefault="00935BCD" w:rsidP="003815AF">
      <w:pPr>
        <w:pStyle w:val="Heading3"/>
        <w:jc w:val="both"/>
        <w:rPr>
          <w:rFonts w:cs="Arial"/>
          <w:lang w:val="en-US"/>
        </w:rPr>
      </w:pPr>
      <w:bookmarkStart w:id="0" w:name="_Ref158755638"/>
      <w:r w:rsidRPr="00C136AA">
        <w:rPr>
          <w:rFonts w:cs="Arial"/>
          <w:lang w:val="en-US"/>
        </w:rPr>
        <w:lastRenderedPageBreak/>
        <w:t xml:space="preserve">2.1.2 </w:t>
      </w:r>
      <w:r w:rsidR="00F01C5A" w:rsidRPr="00C136AA">
        <w:rPr>
          <w:rFonts w:cs="Arial"/>
          <w:lang w:val="en-US"/>
        </w:rPr>
        <w:t>Non-AI based CSI prediction</w:t>
      </w:r>
      <w:bookmarkEnd w:id="0"/>
    </w:p>
    <w:p w14:paraId="79DCDB21" w14:textId="249399BB" w:rsidR="00F01C5A" w:rsidRPr="00CB0E76" w:rsidRDefault="00393201" w:rsidP="00CB0E76">
      <w:pPr>
        <w:pStyle w:val="BodyText"/>
        <w:rPr>
          <w:rFonts w:ascii="Arial" w:hAnsi="Arial" w:cs="Arial"/>
          <w:sz w:val="20"/>
          <w:szCs w:val="20"/>
        </w:rPr>
      </w:pPr>
      <w:r w:rsidRPr="00CB0E76">
        <w:rPr>
          <w:rFonts w:ascii="Arial" w:hAnsi="Arial" w:cs="Arial"/>
          <w:sz w:val="20"/>
          <w:szCs w:val="20"/>
        </w:rPr>
        <w:t>For Baseline #</w:t>
      </w:r>
      <w:r w:rsidR="004C71BF" w:rsidRPr="00CB0E76">
        <w:rPr>
          <w:rFonts w:ascii="Arial" w:hAnsi="Arial" w:cs="Arial"/>
          <w:sz w:val="20"/>
          <w:szCs w:val="20"/>
        </w:rPr>
        <w:t>2</w:t>
      </w:r>
      <w:r w:rsidRPr="00CB0E76">
        <w:rPr>
          <w:rFonts w:ascii="Arial" w:hAnsi="Arial" w:cs="Arial"/>
          <w:sz w:val="20"/>
          <w:szCs w:val="20"/>
        </w:rPr>
        <w:t xml:space="preserve"> with non-AI based predicted CSI</w:t>
      </w:r>
      <w:r w:rsidR="004C71BF" w:rsidRPr="00CB0E76">
        <w:rPr>
          <w:rFonts w:ascii="Arial" w:hAnsi="Arial" w:cs="Arial"/>
          <w:sz w:val="20"/>
          <w:szCs w:val="20"/>
        </w:rPr>
        <w:t xml:space="preserve">, a CSI report based on Rel-18 enhanced Type II </w:t>
      </w:r>
      <w:r w:rsidR="00000784" w:rsidRPr="00CB0E76">
        <w:rPr>
          <w:rFonts w:ascii="Arial" w:hAnsi="Arial" w:cs="Arial"/>
          <w:sz w:val="20"/>
          <w:szCs w:val="20"/>
        </w:rPr>
        <w:t>(a.k.a. R</w:t>
      </w:r>
      <w:r w:rsidR="00B7534F" w:rsidRPr="00CB0E76">
        <w:rPr>
          <w:rFonts w:ascii="Arial" w:hAnsi="Arial" w:cs="Arial"/>
          <w:sz w:val="20"/>
          <w:szCs w:val="20"/>
        </w:rPr>
        <w:t>el-</w:t>
      </w:r>
      <w:r w:rsidR="00000784" w:rsidRPr="00CB0E76">
        <w:rPr>
          <w:rFonts w:ascii="Arial" w:hAnsi="Arial" w:cs="Arial"/>
          <w:sz w:val="20"/>
          <w:szCs w:val="20"/>
        </w:rPr>
        <w:t>18</w:t>
      </w:r>
      <w:r w:rsidR="00336EC8" w:rsidRPr="00CB0E76">
        <w:rPr>
          <w:rFonts w:ascii="Arial" w:hAnsi="Arial" w:cs="Arial"/>
          <w:sz w:val="20"/>
          <w:szCs w:val="20"/>
        </w:rPr>
        <w:t xml:space="preserve"> </w:t>
      </w:r>
      <w:r w:rsidR="00000784" w:rsidRPr="00CB0E76">
        <w:rPr>
          <w:rFonts w:ascii="Arial" w:hAnsi="Arial" w:cs="Arial"/>
          <w:sz w:val="20"/>
          <w:szCs w:val="20"/>
        </w:rPr>
        <w:t>eType II)</w:t>
      </w:r>
      <w:r w:rsidR="00A168E0" w:rsidRPr="00CB0E76">
        <w:rPr>
          <w:rFonts w:ascii="Arial" w:hAnsi="Arial" w:cs="Arial"/>
          <w:sz w:val="20"/>
          <w:szCs w:val="20"/>
        </w:rPr>
        <w:t xml:space="preserve"> </w:t>
      </w:r>
      <w:r w:rsidR="004C71BF" w:rsidRPr="00CB0E76">
        <w:rPr>
          <w:rFonts w:ascii="Arial" w:hAnsi="Arial" w:cs="Arial"/>
          <w:sz w:val="20"/>
          <w:szCs w:val="20"/>
        </w:rPr>
        <w:t xml:space="preserve">for predicted PMI is </w:t>
      </w:r>
      <w:r w:rsidR="00621ECA" w:rsidRPr="00CB0E76">
        <w:rPr>
          <w:rFonts w:ascii="Arial" w:hAnsi="Arial" w:cs="Arial"/>
          <w:sz w:val="20"/>
          <w:szCs w:val="20"/>
        </w:rPr>
        <w:t>reported</w:t>
      </w:r>
      <w:r w:rsidR="00760E46" w:rsidRPr="00CB0E76">
        <w:rPr>
          <w:rFonts w:ascii="Arial" w:hAnsi="Arial" w:cs="Arial"/>
          <w:sz w:val="20"/>
          <w:szCs w:val="20"/>
        </w:rPr>
        <w:t xml:space="preserve"> by the UE. </w:t>
      </w:r>
      <w:r w:rsidR="00753392" w:rsidRPr="00CB0E76">
        <w:rPr>
          <w:rFonts w:ascii="Arial" w:hAnsi="Arial" w:cs="Arial"/>
          <w:sz w:val="20"/>
          <w:szCs w:val="20"/>
        </w:rPr>
        <w:t>A</w:t>
      </w:r>
      <w:r w:rsidR="00621ECA" w:rsidRPr="00CB0E76">
        <w:rPr>
          <w:rFonts w:ascii="Arial" w:hAnsi="Arial" w:cs="Arial"/>
          <w:sz w:val="20"/>
          <w:szCs w:val="20"/>
        </w:rPr>
        <w:t xml:space="preserve"> CSI report is generated </w:t>
      </w:r>
      <w:r w:rsidR="003F6C7C" w:rsidRPr="00CB0E76">
        <w:rPr>
          <w:rFonts w:ascii="Arial" w:hAnsi="Arial" w:cs="Arial"/>
          <w:sz w:val="20"/>
          <w:szCs w:val="20"/>
        </w:rPr>
        <w:t>in</w:t>
      </w:r>
      <w:r w:rsidR="00621ECA" w:rsidRPr="00CB0E76">
        <w:rPr>
          <w:rFonts w:ascii="Arial" w:hAnsi="Arial" w:cs="Arial"/>
          <w:sz w:val="20"/>
          <w:szCs w:val="20"/>
        </w:rPr>
        <w:t xml:space="preserve"> two steps: </w:t>
      </w:r>
      <w:r w:rsidR="00450E80" w:rsidRPr="00CB0E76">
        <w:rPr>
          <w:rFonts w:ascii="Arial" w:hAnsi="Arial" w:cs="Arial"/>
          <w:sz w:val="20"/>
          <w:szCs w:val="20"/>
        </w:rPr>
        <w:t>a</w:t>
      </w:r>
      <w:r w:rsidR="003F6C7C" w:rsidRPr="00CB0E76">
        <w:rPr>
          <w:rFonts w:ascii="Arial" w:hAnsi="Arial" w:cs="Arial"/>
          <w:sz w:val="20"/>
          <w:szCs w:val="20"/>
        </w:rPr>
        <w:t xml:space="preserve"> channel</w:t>
      </w:r>
      <w:r w:rsidR="00450E80" w:rsidRPr="00CB0E76">
        <w:rPr>
          <w:rFonts w:ascii="Arial" w:hAnsi="Arial" w:cs="Arial"/>
          <w:sz w:val="20"/>
          <w:szCs w:val="20"/>
        </w:rPr>
        <w:t xml:space="preserve"> prediction step followed by a </w:t>
      </w:r>
      <w:r w:rsidR="003F6C7C" w:rsidRPr="00CB0E76">
        <w:rPr>
          <w:rFonts w:ascii="Arial" w:hAnsi="Arial" w:cs="Arial"/>
          <w:sz w:val="20"/>
          <w:szCs w:val="20"/>
        </w:rPr>
        <w:t xml:space="preserve">PMI calculation step. </w:t>
      </w:r>
    </w:p>
    <w:p w14:paraId="0894415C" w14:textId="0314E04E" w:rsidR="0062704E" w:rsidRPr="00CB0E76" w:rsidRDefault="003F6C7C" w:rsidP="00CB0E76">
      <w:pPr>
        <w:pStyle w:val="BodyText"/>
        <w:rPr>
          <w:rFonts w:ascii="Arial" w:hAnsi="Arial" w:cs="Arial"/>
          <w:sz w:val="20"/>
          <w:szCs w:val="20"/>
        </w:rPr>
      </w:pPr>
      <w:r w:rsidRPr="00CB0E76">
        <w:rPr>
          <w:rFonts w:ascii="Arial" w:hAnsi="Arial" w:cs="Arial"/>
          <w:sz w:val="20"/>
          <w:szCs w:val="20"/>
        </w:rPr>
        <w:t xml:space="preserve">In the first step, </w:t>
      </w:r>
      <w:r w:rsidR="006F29CD" w:rsidRPr="00CB0E76">
        <w:rPr>
          <w:rFonts w:ascii="Arial" w:hAnsi="Arial" w:cs="Arial"/>
          <w:sz w:val="20"/>
          <w:szCs w:val="20"/>
        </w:rPr>
        <w:t>UE</w:t>
      </w:r>
      <w:r w:rsidR="0072624F" w:rsidRPr="00CB0E76">
        <w:rPr>
          <w:rFonts w:ascii="Arial" w:hAnsi="Arial" w:cs="Arial"/>
          <w:sz w:val="20"/>
          <w:szCs w:val="20"/>
        </w:rPr>
        <w:t xml:space="preserve"> estimates channel</w:t>
      </w:r>
      <w:r w:rsidR="00B02422" w:rsidRPr="00CB0E76">
        <w:rPr>
          <w:rFonts w:ascii="Arial" w:hAnsi="Arial" w:cs="Arial"/>
          <w:sz w:val="20"/>
          <w:szCs w:val="20"/>
        </w:rPr>
        <w:t xml:space="preserve">s over </w:t>
      </w:r>
      <m:oMath>
        <m:r>
          <w:rPr>
            <w:rFonts w:ascii="Cambria Math" w:hAnsi="Cambria Math" w:cs="Arial"/>
            <w:sz w:val="20"/>
            <w:szCs w:val="20"/>
          </w:rPr>
          <m:t>K</m:t>
        </m:r>
      </m:oMath>
      <w:r w:rsidR="00B02422" w:rsidRPr="00CB0E76">
        <w:rPr>
          <w:rFonts w:ascii="Arial" w:hAnsi="Arial" w:cs="Arial"/>
          <w:sz w:val="20"/>
          <w:szCs w:val="20"/>
        </w:rPr>
        <w:t xml:space="preserve"> slots</w:t>
      </w:r>
      <w:r w:rsidR="0072624F" w:rsidRPr="00CB0E76">
        <w:rPr>
          <w:rFonts w:ascii="Arial" w:hAnsi="Arial" w:cs="Arial"/>
          <w:sz w:val="20"/>
          <w:szCs w:val="20"/>
        </w:rPr>
        <w:t xml:space="preserve"> by measuring </w:t>
      </w:r>
      <m:oMath>
        <m:r>
          <w:rPr>
            <w:rFonts w:ascii="Cambria Math" w:hAnsi="Cambria Math" w:cs="Arial"/>
            <w:sz w:val="20"/>
            <w:szCs w:val="20"/>
          </w:rPr>
          <m:t>K</m:t>
        </m:r>
      </m:oMath>
      <w:r w:rsidR="0072624F" w:rsidRPr="00CB0E76">
        <w:rPr>
          <w:rFonts w:ascii="Arial" w:hAnsi="Arial" w:cs="Arial"/>
          <w:sz w:val="20"/>
          <w:szCs w:val="20"/>
        </w:rPr>
        <w:t xml:space="preserve"> CSI-RS occasions</w:t>
      </w:r>
      <w:r w:rsidR="007A2580" w:rsidRPr="00CB0E76">
        <w:rPr>
          <w:rFonts w:ascii="Arial" w:hAnsi="Arial" w:cs="Arial"/>
          <w:sz w:val="20"/>
          <w:szCs w:val="20"/>
        </w:rPr>
        <w:t xml:space="preserve"> (</w:t>
      </w:r>
      <m:oMath>
        <m:r>
          <w:rPr>
            <w:rFonts w:ascii="Cambria Math" w:hAnsi="Cambria Math" w:cs="Arial"/>
            <w:sz w:val="20"/>
            <w:szCs w:val="20"/>
          </w:rPr>
          <m:t>K</m:t>
        </m:r>
        <m:r>
          <m:rPr>
            <m:sty m:val="p"/>
          </m:rPr>
          <w:rPr>
            <w:rFonts w:ascii="Cambria Math" w:hAnsi="Cambria Math" w:cs="Arial"/>
            <w:sz w:val="20"/>
            <w:szCs w:val="20"/>
          </w:rPr>
          <m:t>≥1</m:t>
        </m:r>
      </m:oMath>
      <w:r w:rsidR="007A2580" w:rsidRPr="00CB0E76">
        <w:rPr>
          <w:rFonts w:ascii="Arial" w:hAnsi="Arial" w:cs="Arial"/>
          <w:sz w:val="20"/>
          <w:szCs w:val="20"/>
        </w:rPr>
        <w:t>)</w:t>
      </w:r>
      <w:r w:rsidR="0072624F" w:rsidRPr="00CB0E76">
        <w:rPr>
          <w:rFonts w:ascii="Arial" w:hAnsi="Arial" w:cs="Arial"/>
          <w:sz w:val="20"/>
          <w:szCs w:val="20"/>
        </w:rPr>
        <w:t xml:space="preserve">. </w:t>
      </w:r>
      <w:r w:rsidR="001A1902" w:rsidRPr="00CB0E76">
        <w:rPr>
          <w:rFonts w:ascii="Arial" w:hAnsi="Arial" w:cs="Arial"/>
          <w:sz w:val="20"/>
          <w:szCs w:val="20"/>
        </w:rPr>
        <w:t xml:space="preserve">The </w:t>
      </w:r>
      <m:oMath>
        <m:r>
          <w:rPr>
            <w:rFonts w:ascii="Cambria Math" w:hAnsi="Cambria Math" w:cs="Arial"/>
            <w:sz w:val="20"/>
            <w:szCs w:val="20"/>
          </w:rPr>
          <m:t>K</m:t>
        </m:r>
      </m:oMath>
      <w:r w:rsidR="001A1902" w:rsidRPr="00CB0E76">
        <w:rPr>
          <w:rFonts w:ascii="Arial" w:hAnsi="Arial" w:cs="Arial"/>
          <w:sz w:val="20"/>
          <w:szCs w:val="20"/>
        </w:rPr>
        <w:t xml:space="preserve"> measurements are separated uniformly by </w:t>
      </w:r>
      <m:oMath>
        <m:r>
          <w:rPr>
            <w:rFonts w:ascii="Cambria Math" w:hAnsi="Cambria Math" w:cs="Arial"/>
            <w:sz w:val="20"/>
            <w:szCs w:val="20"/>
          </w:rPr>
          <m:t>m</m:t>
        </m:r>
      </m:oMath>
      <w:r w:rsidR="00686DAF" w:rsidRPr="00CB0E76">
        <w:rPr>
          <w:rFonts w:ascii="Arial" w:hAnsi="Arial" w:cs="Arial"/>
          <w:sz w:val="20"/>
          <w:szCs w:val="20"/>
        </w:rPr>
        <w:t xml:space="preserve"> slots. </w:t>
      </w:r>
      <w:r w:rsidR="00012B02" w:rsidRPr="00CB0E76">
        <w:rPr>
          <w:rFonts w:ascii="Arial" w:hAnsi="Arial" w:cs="Arial"/>
          <w:sz w:val="20"/>
          <w:szCs w:val="20"/>
        </w:rPr>
        <w:t xml:space="preserve">An example timeline for the channel prediction step is drawn in </w:t>
      </w:r>
      <w:r w:rsidR="00012B02" w:rsidRPr="00CB0E76">
        <w:rPr>
          <w:rFonts w:ascii="Arial" w:hAnsi="Arial" w:cs="Arial"/>
          <w:sz w:val="20"/>
          <w:szCs w:val="20"/>
        </w:rPr>
        <w:fldChar w:fldCharType="begin"/>
      </w:r>
      <w:r w:rsidR="00012B02" w:rsidRPr="00CB0E76">
        <w:rPr>
          <w:rFonts w:ascii="Arial" w:hAnsi="Arial" w:cs="Arial"/>
          <w:sz w:val="20"/>
          <w:szCs w:val="20"/>
        </w:rPr>
        <w:instrText xml:space="preserve"> REF _Ref158752436 \h </w:instrText>
      </w:r>
      <w:r w:rsidR="000E6DB9" w:rsidRPr="00CB0E76">
        <w:rPr>
          <w:rFonts w:ascii="Arial" w:hAnsi="Arial" w:cs="Arial"/>
          <w:sz w:val="20"/>
          <w:szCs w:val="20"/>
        </w:rPr>
        <w:instrText xml:space="preserve"> \* MERGEFORMAT </w:instrText>
      </w:r>
      <w:r w:rsidR="00012B02" w:rsidRPr="00CB0E76">
        <w:rPr>
          <w:rFonts w:ascii="Arial" w:hAnsi="Arial" w:cs="Arial"/>
          <w:sz w:val="20"/>
          <w:szCs w:val="20"/>
        </w:rPr>
      </w:r>
      <w:r w:rsidR="00012B02" w:rsidRPr="00CB0E76">
        <w:rPr>
          <w:rFonts w:ascii="Arial" w:hAnsi="Arial" w:cs="Arial"/>
          <w:sz w:val="20"/>
          <w:szCs w:val="20"/>
        </w:rPr>
        <w:fldChar w:fldCharType="separate"/>
      </w:r>
      <w:r w:rsidR="0037522C" w:rsidRPr="00CB0E76">
        <w:rPr>
          <w:rFonts w:ascii="Arial" w:hAnsi="Arial" w:cs="Arial"/>
          <w:sz w:val="20"/>
          <w:szCs w:val="20"/>
        </w:rPr>
        <w:t>Figure 1</w:t>
      </w:r>
      <w:r w:rsidR="00012B02" w:rsidRPr="00CB0E76">
        <w:rPr>
          <w:rFonts w:ascii="Arial" w:hAnsi="Arial" w:cs="Arial"/>
          <w:sz w:val="20"/>
          <w:szCs w:val="20"/>
        </w:rPr>
        <w:fldChar w:fldCharType="end"/>
      </w:r>
      <w:r w:rsidR="00012B02" w:rsidRPr="00CB0E76">
        <w:rPr>
          <w:rFonts w:ascii="Arial" w:hAnsi="Arial" w:cs="Arial"/>
          <w:sz w:val="20"/>
          <w:szCs w:val="20"/>
        </w:rPr>
        <w:t>.</w:t>
      </w:r>
      <w:r w:rsidR="00686DAF" w:rsidRPr="00CB0E76">
        <w:rPr>
          <w:rFonts w:ascii="Arial" w:hAnsi="Arial" w:cs="Arial"/>
          <w:sz w:val="20"/>
          <w:szCs w:val="20"/>
        </w:rPr>
        <w:t xml:space="preserve"> </w:t>
      </w:r>
      <w:r w:rsidR="00166BBF" w:rsidRPr="00CB0E76">
        <w:rPr>
          <w:rFonts w:ascii="Arial" w:hAnsi="Arial" w:cs="Arial"/>
          <w:sz w:val="20"/>
          <w:szCs w:val="20"/>
        </w:rPr>
        <w:t xml:space="preserve">Based on the </w:t>
      </w:r>
      <m:oMath>
        <m:r>
          <w:rPr>
            <w:rFonts w:ascii="Cambria Math" w:hAnsi="Cambria Math" w:cs="Arial"/>
            <w:sz w:val="20"/>
            <w:szCs w:val="20"/>
          </w:rPr>
          <m:t>K</m:t>
        </m:r>
      </m:oMath>
      <w:r w:rsidR="00012B02" w:rsidRPr="00CB0E76">
        <w:rPr>
          <w:rFonts w:ascii="Arial" w:hAnsi="Arial" w:cs="Arial"/>
          <w:sz w:val="20"/>
          <w:szCs w:val="20"/>
        </w:rPr>
        <w:t xml:space="preserve"> measurements</w:t>
      </w:r>
      <w:r w:rsidR="00166BBF" w:rsidRPr="00CB0E76">
        <w:rPr>
          <w:rFonts w:ascii="Arial" w:hAnsi="Arial" w:cs="Arial"/>
          <w:sz w:val="20"/>
          <w:szCs w:val="20"/>
        </w:rPr>
        <w:t>,</w:t>
      </w:r>
      <w:r w:rsidR="00087919" w:rsidRPr="00CB0E76">
        <w:rPr>
          <w:rFonts w:ascii="Arial" w:hAnsi="Arial" w:cs="Arial"/>
          <w:sz w:val="20"/>
          <w:szCs w:val="20"/>
        </w:rPr>
        <w:t xml:space="preserve"> UE predicts</w:t>
      </w:r>
      <w:r w:rsidR="00166BBF" w:rsidRPr="00CB0E76">
        <w:rPr>
          <w:rFonts w:ascii="Arial" w:hAnsi="Arial" w:cs="Arial"/>
          <w:sz w:val="20"/>
          <w:szCs w:val="20"/>
        </w:rPr>
        <w:t xml:space="preserve">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r>
          <m:rPr>
            <m:sty m:val="p"/>
          </m:rPr>
          <w:rPr>
            <w:rFonts w:ascii="Cambria Math" w:hAnsi="Cambria Math" w:cs="Arial"/>
            <w:sz w:val="20"/>
            <w:szCs w:val="20"/>
          </w:rPr>
          <m:t>≥1</m:t>
        </m:r>
      </m:oMath>
      <w:r w:rsidR="00311245" w:rsidRPr="00CB0E76">
        <w:rPr>
          <w:rFonts w:ascii="Arial" w:hAnsi="Arial" w:cs="Arial"/>
          <w:sz w:val="20"/>
          <w:szCs w:val="20"/>
        </w:rPr>
        <w:t xml:space="preserve"> </w:t>
      </w:r>
      <w:r w:rsidR="00DD4E26" w:rsidRPr="00CB0E76">
        <w:rPr>
          <w:rFonts w:ascii="Arial" w:hAnsi="Arial" w:cs="Arial"/>
          <w:sz w:val="20"/>
          <w:szCs w:val="20"/>
        </w:rPr>
        <w:t>channel prediction instances for</w:t>
      </w:r>
      <w:r w:rsidR="00311245" w:rsidRPr="00CB0E76">
        <w:rPr>
          <w:rFonts w:ascii="Arial" w:hAnsi="Arial" w:cs="Arial"/>
          <w:sz w:val="20"/>
          <w:szCs w:val="20"/>
        </w:rPr>
        <w:t xml:space="preserve"> </w:t>
      </w:r>
      <w:r w:rsidR="00087919" w:rsidRPr="00CB0E76">
        <w:rPr>
          <w:rFonts w:ascii="Arial" w:hAnsi="Arial" w:cs="Arial"/>
          <w:sz w:val="20"/>
          <w:szCs w:val="20"/>
        </w:rPr>
        <w:t>future</w:t>
      </w:r>
      <w:r w:rsidR="00311245" w:rsidRPr="00CB0E76">
        <w:rPr>
          <w:rFonts w:ascii="Arial" w:hAnsi="Arial" w:cs="Arial"/>
          <w:sz w:val="20"/>
          <w:szCs w:val="20"/>
        </w:rPr>
        <w:t xml:space="preserve"> slots</w:t>
      </w:r>
      <w:r w:rsidR="007430E7" w:rsidRPr="00CB0E76">
        <w:rPr>
          <w:rFonts w:ascii="Arial" w:hAnsi="Arial" w:cs="Arial"/>
          <w:sz w:val="20"/>
          <w:szCs w:val="20"/>
        </w:rPr>
        <w:t xml:space="preserve">, which </w:t>
      </w:r>
      <w:r w:rsidR="002037D9" w:rsidRPr="00CB0E76">
        <w:rPr>
          <w:rFonts w:ascii="Arial" w:hAnsi="Arial" w:cs="Arial"/>
          <w:sz w:val="20"/>
          <w:szCs w:val="20"/>
        </w:rPr>
        <w:t xml:space="preserve">are separated uniformly by </w:t>
      </w:r>
      <m:oMath>
        <m:r>
          <w:rPr>
            <w:rFonts w:ascii="Cambria Math" w:hAnsi="Cambria Math" w:cs="Arial"/>
            <w:sz w:val="20"/>
            <w:szCs w:val="20"/>
          </w:rPr>
          <m:t>d</m:t>
        </m:r>
      </m:oMath>
      <w:r w:rsidR="007302F0" w:rsidRPr="00CB0E76">
        <w:rPr>
          <w:rFonts w:ascii="Arial" w:hAnsi="Arial" w:cs="Arial"/>
          <w:sz w:val="20"/>
          <w:szCs w:val="20"/>
        </w:rPr>
        <w:t xml:space="preserve"> slots.</w:t>
      </w:r>
      <w:r w:rsidR="00F5782F" w:rsidRPr="00CB0E76">
        <w:rPr>
          <w:rFonts w:ascii="Arial" w:hAnsi="Arial" w:cs="Arial"/>
          <w:sz w:val="20"/>
          <w:szCs w:val="20"/>
        </w:rPr>
        <w:t xml:space="preserve"> </w:t>
      </w:r>
      <w:r w:rsidR="00EA1F76" w:rsidRPr="00CB0E76">
        <w:rPr>
          <w:rFonts w:ascii="Arial" w:hAnsi="Arial" w:cs="Arial"/>
          <w:sz w:val="20"/>
          <w:szCs w:val="20"/>
        </w:rPr>
        <w:t xml:space="preserve">The first prediction and the last measurement are separated by </w:t>
      </w:r>
      <m:oMath>
        <m:r>
          <w:rPr>
            <w:rFonts w:ascii="Cambria Math" w:hAnsi="Cambria Math" w:cs="Arial"/>
            <w:sz w:val="20"/>
            <w:szCs w:val="20"/>
          </w:rPr>
          <m:t>δ</m:t>
        </m:r>
      </m:oMath>
      <w:r w:rsidR="0096426C" w:rsidRPr="00CB0E76">
        <w:rPr>
          <w:rFonts w:ascii="Arial" w:hAnsi="Arial" w:cs="Arial"/>
          <w:sz w:val="20"/>
          <w:szCs w:val="20"/>
        </w:rPr>
        <w:t xml:space="preserve"> slots.</w:t>
      </w:r>
      <w:r w:rsidR="00DC270C" w:rsidRPr="00CB0E76">
        <w:rPr>
          <w:rFonts w:ascii="Arial" w:hAnsi="Arial" w:cs="Arial"/>
          <w:sz w:val="20"/>
          <w:szCs w:val="20"/>
        </w:rPr>
        <w:t xml:space="preserve"> </w:t>
      </w:r>
      <w:r w:rsidR="0062704E" w:rsidRPr="00CB0E76">
        <w:rPr>
          <w:rFonts w:ascii="Arial" w:hAnsi="Arial" w:cs="Arial"/>
          <w:sz w:val="20"/>
          <w:szCs w:val="20"/>
        </w:rPr>
        <w:t>In our current simulations, only periodic CSI-RS has been evaluated.</w:t>
      </w:r>
    </w:p>
    <w:p w14:paraId="14F8D3D3" w14:textId="52EDB487" w:rsidR="006400AA" w:rsidRPr="00C136AA" w:rsidRDefault="00AB398E" w:rsidP="00F01C5A">
      <w:pPr>
        <w:rPr>
          <w:rFonts w:cs="Arial"/>
        </w:rPr>
      </w:pPr>
      <w:r w:rsidRPr="00C136AA">
        <w:rPr>
          <w:rFonts w:cs="Arial"/>
          <w:noProof/>
        </w:rPr>
        <w:drawing>
          <wp:inline distT="0" distB="0" distL="0" distR="0" wp14:anchorId="663ABF17" wp14:editId="1DC32CDA">
            <wp:extent cx="6332220" cy="13608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332220" cy="1360805"/>
                    </a:xfrm>
                    <a:prstGeom prst="rect">
                      <a:avLst/>
                    </a:prstGeom>
                  </pic:spPr>
                </pic:pic>
              </a:graphicData>
            </a:graphic>
          </wp:inline>
        </w:drawing>
      </w:r>
    </w:p>
    <w:p w14:paraId="089990F9" w14:textId="0B0EEEFC" w:rsidR="00B25595" w:rsidRPr="00C136AA" w:rsidRDefault="00B25595" w:rsidP="00B71D63">
      <w:pPr>
        <w:pStyle w:val="Caption"/>
        <w:jc w:val="center"/>
        <w:rPr>
          <w:rFonts w:cs="Arial"/>
          <w:szCs w:val="20"/>
        </w:rPr>
      </w:pPr>
      <w:bookmarkStart w:id="1" w:name="_Ref158752436"/>
      <w:r w:rsidRPr="00C136AA">
        <w:rPr>
          <w:rFonts w:cs="Arial"/>
          <w:szCs w:val="20"/>
        </w:rPr>
        <w:t xml:space="preserve">Figure </w:t>
      </w:r>
      <w:r w:rsidRPr="00C136AA">
        <w:rPr>
          <w:rFonts w:cs="Arial"/>
          <w:szCs w:val="20"/>
        </w:rPr>
        <w:fldChar w:fldCharType="begin"/>
      </w:r>
      <w:r w:rsidRPr="00C136AA">
        <w:rPr>
          <w:rFonts w:cs="Arial"/>
          <w:szCs w:val="20"/>
        </w:rPr>
        <w:instrText xml:space="preserve"> SEQ Figure \* ARABIC </w:instrText>
      </w:r>
      <w:r w:rsidRPr="00C136AA">
        <w:rPr>
          <w:rFonts w:cs="Arial"/>
          <w:szCs w:val="20"/>
        </w:rPr>
        <w:fldChar w:fldCharType="separate"/>
      </w:r>
      <w:r w:rsidR="00D542DC" w:rsidRPr="00C136AA">
        <w:rPr>
          <w:rFonts w:cs="Arial"/>
          <w:szCs w:val="20"/>
        </w:rPr>
        <w:t>1</w:t>
      </w:r>
      <w:r w:rsidRPr="00C136AA">
        <w:rPr>
          <w:rFonts w:cs="Arial"/>
          <w:szCs w:val="20"/>
        </w:rPr>
        <w:fldChar w:fldCharType="end"/>
      </w:r>
      <w:bookmarkEnd w:id="1"/>
      <w:r w:rsidRPr="00C136AA">
        <w:rPr>
          <w:rFonts w:cs="Arial"/>
          <w:szCs w:val="20"/>
        </w:rPr>
        <w:t xml:space="preserve"> </w:t>
      </w:r>
      <w:r w:rsidR="00772B2D" w:rsidRPr="00C136AA">
        <w:rPr>
          <w:rFonts w:cs="Arial"/>
          <w:szCs w:val="20"/>
        </w:rPr>
        <w:t>An example t</w:t>
      </w:r>
      <w:r w:rsidRPr="00C136AA">
        <w:rPr>
          <w:rFonts w:cs="Arial"/>
          <w:szCs w:val="20"/>
        </w:rPr>
        <w:t>imeline for channel prediction.</w:t>
      </w:r>
    </w:p>
    <w:p w14:paraId="2D52D520" w14:textId="0329A731" w:rsidR="0094263E" w:rsidRPr="00CB0E76" w:rsidRDefault="001F1A40" w:rsidP="00CB0E76">
      <w:pPr>
        <w:pStyle w:val="BodyText"/>
        <w:rPr>
          <w:rFonts w:ascii="Arial" w:hAnsi="Arial" w:cs="Arial"/>
          <w:sz w:val="20"/>
          <w:szCs w:val="20"/>
        </w:rPr>
      </w:pPr>
      <w:r w:rsidRPr="00CB0E76">
        <w:rPr>
          <w:rFonts w:ascii="Arial" w:hAnsi="Arial" w:cs="Arial"/>
          <w:sz w:val="20"/>
          <w:szCs w:val="20"/>
        </w:rPr>
        <w:t xml:space="preserve">In the second step, </w:t>
      </w:r>
      <w:r w:rsidR="001E565A" w:rsidRPr="00CB0E76">
        <w:rPr>
          <w:rFonts w:ascii="Arial" w:hAnsi="Arial" w:cs="Arial"/>
          <w:sz w:val="20"/>
          <w:szCs w:val="20"/>
        </w:rPr>
        <w:t xml:space="preserve">UE </w:t>
      </w:r>
      <w:r w:rsidR="008771B1" w:rsidRPr="00CB0E76">
        <w:rPr>
          <w:rFonts w:ascii="Arial" w:hAnsi="Arial" w:cs="Arial"/>
          <w:sz w:val="20"/>
          <w:szCs w:val="20"/>
        </w:rPr>
        <w:t>derives</w:t>
      </w:r>
      <w:r w:rsidR="001E565A" w:rsidRPr="00CB0E76">
        <w:rPr>
          <w:rFonts w:ascii="Arial" w:hAnsi="Arial" w:cs="Arial"/>
          <w:sz w:val="20"/>
          <w:szCs w:val="20"/>
        </w:rPr>
        <w:t xml:space="preserve"> a </w:t>
      </w:r>
      <w:r w:rsidR="007554FF" w:rsidRPr="00CB0E76">
        <w:rPr>
          <w:rFonts w:ascii="Arial" w:hAnsi="Arial" w:cs="Arial"/>
          <w:sz w:val="20"/>
          <w:szCs w:val="20"/>
        </w:rPr>
        <w:t>REL-18</w:t>
      </w:r>
      <w:r w:rsidR="001E565A" w:rsidRPr="00CB0E76">
        <w:rPr>
          <w:rFonts w:ascii="Arial" w:hAnsi="Arial" w:cs="Arial"/>
          <w:sz w:val="20"/>
          <w:szCs w:val="20"/>
        </w:rPr>
        <w:t xml:space="preserve"> eType II PMI based on the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oMath>
      <w:r w:rsidR="001E565A" w:rsidRPr="00CB0E76">
        <w:rPr>
          <w:rFonts w:ascii="Arial" w:hAnsi="Arial" w:cs="Arial"/>
          <w:sz w:val="20"/>
          <w:szCs w:val="20"/>
        </w:rPr>
        <w:t xml:space="preserve"> predictions</w:t>
      </w:r>
      <w:r w:rsidR="001E28B7" w:rsidRPr="00CB0E76">
        <w:rPr>
          <w:rFonts w:ascii="Arial" w:hAnsi="Arial" w:cs="Arial"/>
          <w:sz w:val="20"/>
          <w:szCs w:val="20"/>
        </w:rPr>
        <w:t xml:space="preserve">, </w:t>
      </w:r>
      <w:r w:rsidR="00AA17CA" w:rsidRPr="00CB0E76">
        <w:rPr>
          <w:rFonts w:ascii="Arial" w:hAnsi="Arial" w:cs="Arial"/>
          <w:sz w:val="20"/>
          <w:szCs w:val="20"/>
        </w:rPr>
        <w:t xml:space="preserve">that </w:t>
      </w:r>
      <w:r w:rsidR="001E28B7" w:rsidRPr="00CB0E76">
        <w:rPr>
          <w:rFonts w:ascii="Arial" w:hAnsi="Arial" w:cs="Arial"/>
          <w:sz w:val="20"/>
          <w:szCs w:val="20"/>
        </w:rPr>
        <w:t xml:space="preserve">is up to UE implementation. </w:t>
      </w:r>
      <w:r w:rsidR="00C569D0" w:rsidRPr="00CB0E76">
        <w:rPr>
          <w:rFonts w:ascii="Arial" w:hAnsi="Arial" w:cs="Arial"/>
          <w:sz w:val="20"/>
          <w:szCs w:val="20"/>
        </w:rPr>
        <w:t xml:space="preserve">In our simulations, </w:t>
      </w:r>
      <w:r w:rsidR="00EA777F" w:rsidRPr="00CB0E76">
        <w:rPr>
          <w:rFonts w:ascii="Arial" w:hAnsi="Arial" w:cs="Arial"/>
          <w:sz w:val="20"/>
          <w:szCs w:val="20"/>
        </w:rPr>
        <w:t xml:space="preserve">UE first derives a R16 eType II PMI for each of the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oMath>
      <w:r w:rsidR="00EA777F" w:rsidRPr="00CB0E76">
        <w:rPr>
          <w:rFonts w:ascii="Arial" w:hAnsi="Arial" w:cs="Arial"/>
          <w:sz w:val="20"/>
          <w:szCs w:val="20"/>
        </w:rPr>
        <w:t xml:space="preserve"> slots, </w:t>
      </w:r>
      <w:r w:rsidR="00BF0F57" w:rsidRPr="00CB0E76">
        <w:rPr>
          <w:rFonts w:ascii="Arial" w:hAnsi="Arial" w:cs="Arial"/>
          <w:sz w:val="20"/>
          <w:szCs w:val="20"/>
        </w:rPr>
        <w:t xml:space="preserve">then a time domain compression is applied with </w:t>
      </w:r>
      <m:oMath>
        <m:r>
          <w:rPr>
            <w:rFonts w:ascii="Cambria Math" w:hAnsi="Cambria Math" w:cs="Arial"/>
            <w:sz w:val="20"/>
            <w:szCs w:val="20"/>
          </w:rPr>
          <m:t>Q</m:t>
        </m:r>
      </m:oMath>
      <w:r w:rsidR="00BF0F57" w:rsidRPr="00CB0E76">
        <w:rPr>
          <w:rFonts w:ascii="Arial" w:hAnsi="Arial" w:cs="Arial"/>
          <w:sz w:val="20"/>
          <w:szCs w:val="20"/>
        </w:rPr>
        <w:t xml:space="preserve"> Doppler domain basis vectors</w:t>
      </w:r>
      <w:r w:rsidR="00792C49" w:rsidRPr="00CB0E76">
        <w:rPr>
          <w:rFonts w:ascii="Arial" w:hAnsi="Arial" w:cs="Arial"/>
          <w:sz w:val="20"/>
          <w:szCs w:val="20"/>
        </w:rPr>
        <w:t xml:space="preserve">, where </w:t>
      </w:r>
      <m:oMath>
        <m:r>
          <w:rPr>
            <w:rFonts w:ascii="Cambria Math" w:hAnsi="Cambria Math" w:cs="Arial"/>
            <w:sz w:val="20"/>
            <w:szCs w:val="20"/>
          </w:rPr>
          <m:t>Q</m:t>
        </m:r>
        <m:r>
          <m:rPr>
            <m:sty m:val="p"/>
          </m:rPr>
          <w:rPr>
            <w:rFonts w:ascii="Cambria Math" w:hAnsi="Cambria Math" w:cs="Arial"/>
            <w:sz w:val="20"/>
            <w:szCs w:val="20"/>
          </w:rPr>
          <m:t>=1</m:t>
        </m:r>
      </m:oMath>
      <w:r w:rsidR="00792C49" w:rsidRPr="00CB0E76">
        <w:rPr>
          <w:rFonts w:ascii="Arial" w:hAnsi="Arial" w:cs="Arial"/>
          <w:sz w:val="20"/>
          <w:szCs w:val="20"/>
        </w:rPr>
        <w:t xml:space="preserve"> if </w:t>
      </w:r>
      <m:oMath>
        <m:sSub>
          <m:sSubPr>
            <m:ctrlPr>
              <w:rPr>
                <w:rFonts w:ascii="Cambria Math" w:hAnsi="Cambria Math" w:cs="Arial"/>
                <w:sz w:val="20"/>
                <w:szCs w:val="20"/>
              </w:rPr>
            </m:ctrlPr>
          </m:sSubPr>
          <m:e>
            <m:r>
              <w:rPr>
                <w:rFonts w:ascii="Cambria Math" w:hAnsi="Cambria Math" w:cs="Arial"/>
                <w:sz w:val="20"/>
                <w:szCs w:val="20"/>
              </w:rPr>
              <m:t>N</m:t>
            </m:r>
          </m:e>
          <m:sub>
            <m:r>
              <m:rPr>
                <m:sty m:val="p"/>
              </m:rPr>
              <w:rPr>
                <w:rFonts w:ascii="Cambria Math" w:hAnsi="Cambria Math" w:cs="Arial"/>
                <w:sz w:val="20"/>
                <w:szCs w:val="20"/>
              </w:rPr>
              <m:t>4</m:t>
            </m:r>
          </m:sub>
        </m:sSub>
        <m:r>
          <m:rPr>
            <m:sty m:val="p"/>
          </m:rPr>
          <w:rPr>
            <w:rFonts w:ascii="Cambria Math" w:hAnsi="Cambria Math" w:cs="Arial"/>
            <w:sz w:val="20"/>
            <w:szCs w:val="20"/>
          </w:rPr>
          <m:t>=1</m:t>
        </m:r>
      </m:oMath>
      <w:r w:rsidR="00DC2BC8" w:rsidRPr="00CB0E76">
        <w:rPr>
          <w:rFonts w:ascii="Arial" w:hAnsi="Arial" w:cs="Arial"/>
          <w:sz w:val="20"/>
          <w:szCs w:val="20"/>
        </w:rPr>
        <w:t xml:space="preserve">, </w:t>
      </w:r>
      <w:r w:rsidR="000E2AFA" w:rsidRPr="00CB0E76">
        <w:rPr>
          <w:rFonts w:ascii="Arial" w:hAnsi="Arial" w:cs="Arial"/>
          <w:sz w:val="20"/>
          <w:szCs w:val="20"/>
        </w:rPr>
        <w:t xml:space="preserve">otherwise </w:t>
      </w:r>
      <m:oMath>
        <m:r>
          <w:rPr>
            <w:rFonts w:ascii="Cambria Math" w:hAnsi="Cambria Math" w:cs="Arial"/>
            <w:sz w:val="20"/>
            <w:szCs w:val="20"/>
          </w:rPr>
          <m:t>Q</m:t>
        </m:r>
        <m:r>
          <m:rPr>
            <m:sty m:val="p"/>
          </m:rPr>
          <w:rPr>
            <w:rFonts w:ascii="Cambria Math" w:hAnsi="Cambria Math" w:cs="Arial"/>
            <w:sz w:val="20"/>
            <w:szCs w:val="20"/>
          </w:rPr>
          <m:t>=2</m:t>
        </m:r>
      </m:oMath>
      <w:r w:rsidR="00DC2BC8" w:rsidRPr="00CB0E76">
        <w:rPr>
          <w:rFonts w:ascii="Arial" w:hAnsi="Arial" w:cs="Arial"/>
          <w:sz w:val="20"/>
          <w:szCs w:val="20"/>
        </w:rPr>
        <w:t>.</w:t>
      </w:r>
      <w:r w:rsidR="0094263E" w:rsidRPr="00CB0E76">
        <w:rPr>
          <w:rFonts w:ascii="Arial" w:hAnsi="Arial" w:cs="Arial"/>
          <w:sz w:val="20"/>
          <w:szCs w:val="20"/>
        </w:rPr>
        <w:t xml:space="preserve"> Throughout the simulations, paramCombination</w:t>
      </w:r>
      <w:r w:rsidR="00CF1A07" w:rsidRPr="00CB0E76">
        <w:rPr>
          <w:rFonts w:ascii="Arial" w:hAnsi="Arial" w:cs="Arial"/>
          <w:sz w:val="20"/>
          <w:szCs w:val="20"/>
        </w:rPr>
        <w:t>-Doppler</w:t>
      </w:r>
      <w:r w:rsidR="0094263E" w:rsidRPr="00CB0E76">
        <w:rPr>
          <w:rFonts w:ascii="Arial" w:hAnsi="Arial" w:cs="Arial"/>
          <w:sz w:val="20"/>
          <w:szCs w:val="20"/>
        </w:rPr>
        <w:t>-r1</w:t>
      </w:r>
      <w:r w:rsidR="00CF1A07" w:rsidRPr="00CB0E76">
        <w:rPr>
          <w:rFonts w:ascii="Arial" w:hAnsi="Arial" w:cs="Arial"/>
          <w:sz w:val="20"/>
          <w:szCs w:val="20"/>
        </w:rPr>
        <w:t>8</w:t>
      </w:r>
      <w:r w:rsidR="0094263E" w:rsidRPr="00CB0E76">
        <w:rPr>
          <w:rFonts w:ascii="Arial" w:hAnsi="Arial" w:cs="Arial"/>
          <w:sz w:val="20"/>
          <w:szCs w:val="20"/>
        </w:rPr>
        <w:t xml:space="preserve"> = </w:t>
      </w:r>
      <w:r w:rsidR="00CF1A07" w:rsidRPr="00CB0E76">
        <w:rPr>
          <w:rFonts w:ascii="Arial" w:hAnsi="Arial" w:cs="Arial"/>
          <w:sz w:val="20"/>
          <w:szCs w:val="20"/>
        </w:rPr>
        <w:t>7</w:t>
      </w:r>
      <w:r w:rsidR="0094263E" w:rsidRPr="00CB0E76">
        <w:rPr>
          <w:rFonts w:ascii="Arial" w:hAnsi="Arial" w:cs="Arial"/>
          <w:sz w:val="20"/>
          <w:szCs w:val="20"/>
        </w:rPr>
        <w:t xml:space="preserve"> </w:t>
      </w:r>
      <w:r w:rsidR="00161FAA" w:rsidRPr="00CB0E76">
        <w:rPr>
          <w:rFonts w:ascii="Arial" w:hAnsi="Arial" w:cs="Arial"/>
          <w:sz w:val="20"/>
          <w:szCs w:val="20"/>
        </w:rPr>
        <w:t xml:space="preserve">(i.e., </w:t>
      </w:r>
      <m:oMath>
        <m:r>
          <w:rPr>
            <w:rFonts w:ascii="Cambria Math" w:hAnsi="Cambria Math" w:cs="Arial"/>
            <w:sz w:val="20"/>
            <w:szCs w:val="20"/>
          </w:rPr>
          <m:t>L</m:t>
        </m:r>
        <m:r>
          <m:rPr>
            <m:sty m:val="p"/>
          </m:rPr>
          <w:rPr>
            <w:rFonts w:ascii="Cambria Math" w:hAnsi="Cambria Math" w:cs="Arial"/>
            <w:sz w:val="20"/>
            <w:szCs w:val="20"/>
          </w:rPr>
          <m:t xml:space="preserve">=4, </m:t>
        </m:r>
        <m:sSub>
          <m:sSubPr>
            <m:ctrlPr>
              <w:rPr>
                <w:rFonts w:ascii="Cambria Math" w:hAnsi="Cambria Math" w:cs="Arial"/>
                <w:sz w:val="20"/>
                <w:szCs w:val="20"/>
              </w:rPr>
            </m:ctrlPr>
          </m:sSubPr>
          <m:e>
            <m:r>
              <w:rPr>
                <w:rFonts w:ascii="Cambria Math" w:hAnsi="Cambria Math" w:cs="Arial"/>
                <w:sz w:val="20"/>
                <w:szCs w:val="20"/>
              </w:rPr>
              <m:t>P</m:t>
            </m:r>
          </m:e>
          <m:sub>
            <m:r>
              <w:rPr>
                <w:rFonts w:ascii="Cambria Math" w:hAnsi="Cambria Math" w:cs="Arial"/>
                <w:sz w:val="20"/>
                <w:szCs w:val="20"/>
              </w:rPr>
              <m:t>v</m:t>
            </m:r>
          </m:sub>
        </m:sSub>
        <m:r>
          <m:rPr>
            <m:sty m:val="p"/>
          </m:rPr>
          <w:rPr>
            <w:rFonts w:ascii="Cambria Math" w:hAnsi="Cambria Math" w:cs="Arial"/>
            <w:sz w:val="20"/>
            <w:szCs w:val="20"/>
          </w:rPr>
          <m:t>=</m:t>
        </m:r>
        <m:d>
          <m:dPr>
            <m:begChr m:val="["/>
            <m:endChr m:val="]"/>
            <m:ctrlPr>
              <w:rPr>
                <w:rFonts w:ascii="Cambria Math" w:hAnsi="Cambria Math" w:cs="Arial"/>
                <w:sz w:val="20"/>
                <w:szCs w:val="20"/>
              </w:rPr>
            </m:ctrlPr>
          </m:dPr>
          <m:e>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4</m:t>
                </m:r>
              </m:den>
            </m:f>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4</m:t>
                </m:r>
              </m:den>
            </m:f>
          </m:e>
        </m:d>
        <m:r>
          <m:rPr>
            <m:sty m:val="p"/>
          </m:rPr>
          <w:rPr>
            <w:rFonts w:ascii="Cambria Math" w:hAnsi="Cambria Math" w:cs="Arial"/>
            <w:sz w:val="20"/>
            <w:szCs w:val="20"/>
          </w:rPr>
          <m:t xml:space="preserve">, </m:t>
        </m:r>
        <m:r>
          <w:rPr>
            <w:rFonts w:ascii="Cambria Math" w:hAnsi="Cambria Math" w:cs="Arial"/>
            <w:sz w:val="20"/>
            <w:szCs w:val="20"/>
          </w:rPr>
          <m:t>β</m:t>
        </m:r>
        <m:r>
          <m:rPr>
            <m:sty m:val="p"/>
          </m:rPr>
          <w:rPr>
            <w:rFonts w:ascii="Cambria Math" w:hAnsi="Cambria Math" w:cs="Arial"/>
            <w:sz w:val="20"/>
            <w:szCs w:val="20"/>
          </w:rPr>
          <m:t>=</m:t>
        </m:r>
        <m:f>
          <m:fPr>
            <m:ctrlPr>
              <w:rPr>
                <w:rFonts w:ascii="Cambria Math" w:hAnsi="Cambria Math" w:cs="Arial"/>
                <w:sz w:val="20"/>
                <w:szCs w:val="20"/>
              </w:rPr>
            </m:ctrlPr>
          </m:fPr>
          <m:num>
            <m:r>
              <m:rPr>
                <m:sty m:val="p"/>
              </m:rPr>
              <w:rPr>
                <w:rFonts w:ascii="Cambria Math" w:hAnsi="Cambria Math" w:cs="Arial"/>
                <w:sz w:val="20"/>
                <w:szCs w:val="20"/>
              </w:rPr>
              <m:t>1</m:t>
            </m:r>
          </m:num>
          <m:den>
            <m:r>
              <m:rPr>
                <m:sty m:val="p"/>
              </m:rPr>
              <w:rPr>
                <w:rFonts w:ascii="Cambria Math" w:hAnsi="Cambria Math" w:cs="Arial"/>
                <w:sz w:val="20"/>
                <w:szCs w:val="20"/>
              </w:rPr>
              <m:t>2</m:t>
            </m:r>
          </m:den>
        </m:f>
      </m:oMath>
      <w:r w:rsidR="00161FAA" w:rsidRPr="00CB0E76">
        <w:rPr>
          <w:rFonts w:ascii="Arial" w:hAnsi="Arial" w:cs="Arial"/>
          <w:sz w:val="20"/>
          <w:szCs w:val="20"/>
        </w:rPr>
        <w:t>)</w:t>
      </w:r>
      <w:r w:rsidR="00D60444" w:rsidRPr="00CB0E76">
        <w:rPr>
          <w:rFonts w:ascii="Arial" w:hAnsi="Arial" w:cs="Arial"/>
          <w:sz w:val="20"/>
          <w:szCs w:val="20"/>
        </w:rPr>
        <w:t xml:space="preserve"> </w:t>
      </w:r>
      <w:r w:rsidR="0094263E" w:rsidRPr="00CB0E76">
        <w:rPr>
          <w:rFonts w:ascii="Arial" w:hAnsi="Arial" w:cs="Arial"/>
          <w:sz w:val="20"/>
          <w:szCs w:val="20"/>
        </w:rPr>
        <w:t>is assumed, unless otherwise stated</w:t>
      </w:r>
      <w:r w:rsidR="00CF1A07" w:rsidRPr="00CB0E76">
        <w:rPr>
          <w:rFonts w:ascii="Arial" w:hAnsi="Arial" w:cs="Arial"/>
          <w:sz w:val="20"/>
          <w:szCs w:val="20"/>
        </w:rPr>
        <w:t xml:space="preserve">. With this setting, the </w:t>
      </w:r>
      <w:r w:rsidR="00D90D80" w:rsidRPr="00CB0E76">
        <w:rPr>
          <w:rFonts w:ascii="Arial" w:hAnsi="Arial" w:cs="Arial"/>
          <w:sz w:val="20"/>
          <w:szCs w:val="20"/>
        </w:rPr>
        <w:t>same number of spatial domain basis vectors</w:t>
      </w:r>
      <w:r w:rsidR="00483858" w:rsidRPr="00CB0E76">
        <w:rPr>
          <w:rFonts w:ascii="Arial" w:hAnsi="Arial" w:cs="Arial"/>
          <w:sz w:val="20"/>
          <w:szCs w:val="20"/>
        </w:rPr>
        <w:t xml:space="preserve">, </w:t>
      </w:r>
      <w:r w:rsidR="00D90D80" w:rsidRPr="00CB0E76">
        <w:rPr>
          <w:rFonts w:ascii="Arial" w:hAnsi="Arial" w:cs="Arial"/>
          <w:sz w:val="20"/>
          <w:szCs w:val="20"/>
        </w:rPr>
        <w:t>frequency domain basis vectors</w:t>
      </w:r>
      <w:r w:rsidR="00483858" w:rsidRPr="00CB0E76">
        <w:rPr>
          <w:rFonts w:ascii="Arial" w:hAnsi="Arial" w:cs="Arial"/>
          <w:sz w:val="20"/>
          <w:szCs w:val="20"/>
        </w:rPr>
        <w:t>, as well as ratio of non-zero coefficients</w:t>
      </w:r>
      <w:r w:rsidR="00D90D80" w:rsidRPr="00CB0E76">
        <w:rPr>
          <w:rFonts w:ascii="Arial" w:hAnsi="Arial" w:cs="Arial"/>
          <w:sz w:val="20"/>
          <w:szCs w:val="20"/>
        </w:rPr>
        <w:t xml:space="preserve"> are </w:t>
      </w:r>
      <w:r w:rsidR="001329BA" w:rsidRPr="00CB0E76">
        <w:rPr>
          <w:rFonts w:ascii="Arial" w:hAnsi="Arial" w:cs="Arial"/>
          <w:sz w:val="20"/>
          <w:szCs w:val="20"/>
        </w:rPr>
        <w:t>used</w:t>
      </w:r>
      <w:r w:rsidR="00D90D80" w:rsidRPr="00CB0E76">
        <w:rPr>
          <w:rFonts w:ascii="Arial" w:hAnsi="Arial" w:cs="Arial"/>
          <w:sz w:val="20"/>
          <w:szCs w:val="20"/>
        </w:rPr>
        <w:t xml:space="preserve"> </w:t>
      </w:r>
      <w:r w:rsidR="003B46E8" w:rsidRPr="00CB0E76">
        <w:rPr>
          <w:rFonts w:ascii="Arial" w:hAnsi="Arial" w:cs="Arial"/>
          <w:sz w:val="20"/>
          <w:szCs w:val="20"/>
        </w:rPr>
        <w:t xml:space="preserve">for both R16 eType II and </w:t>
      </w:r>
      <w:r w:rsidR="007554FF" w:rsidRPr="00CB0E76">
        <w:rPr>
          <w:rFonts w:ascii="Arial" w:hAnsi="Arial" w:cs="Arial"/>
          <w:sz w:val="20"/>
          <w:szCs w:val="20"/>
        </w:rPr>
        <w:t>REL-18</w:t>
      </w:r>
      <w:r w:rsidR="003B46E8" w:rsidRPr="00CB0E76">
        <w:rPr>
          <w:rFonts w:ascii="Arial" w:hAnsi="Arial" w:cs="Arial"/>
          <w:sz w:val="20"/>
          <w:szCs w:val="20"/>
        </w:rPr>
        <w:t xml:space="preserve"> eType II</w:t>
      </w:r>
      <w:r w:rsidR="00483858" w:rsidRPr="00CB0E76">
        <w:rPr>
          <w:rFonts w:ascii="Arial" w:hAnsi="Arial" w:cs="Arial"/>
          <w:sz w:val="20"/>
          <w:szCs w:val="20"/>
        </w:rPr>
        <w:t xml:space="preserve">, which </w:t>
      </w:r>
      <w:r w:rsidR="008E69ED" w:rsidRPr="00CB0E76">
        <w:rPr>
          <w:rFonts w:ascii="Arial" w:hAnsi="Arial" w:cs="Arial"/>
          <w:sz w:val="20"/>
          <w:szCs w:val="20"/>
        </w:rPr>
        <w:t>makes the comparison fair.</w:t>
      </w:r>
    </w:p>
    <w:p w14:paraId="2B9A0974" w14:textId="1A6A87BC" w:rsidR="00562915" w:rsidRPr="00C136AA" w:rsidRDefault="00935BCD" w:rsidP="00562915">
      <w:pPr>
        <w:pStyle w:val="Heading4"/>
        <w:rPr>
          <w:rFonts w:cs="Arial"/>
        </w:rPr>
      </w:pPr>
      <w:r w:rsidRPr="00C136AA">
        <w:rPr>
          <w:rFonts w:cs="Arial"/>
        </w:rPr>
        <w:t xml:space="preserve">2.1.2.1 </w:t>
      </w:r>
      <w:r w:rsidR="00562915" w:rsidRPr="00C136AA">
        <w:rPr>
          <w:rFonts w:cs="Arial"/>
        </w:rPr>
        <w:t>Non-AI</w:t>
      </w:r>
      <w:r w:rsidR="009C03F4" w:rsidRPr="00C136AA">
        <w:rPr>
          <w:rFonts w:cs="Arial"/>
        </w:rPr>
        <w:t xml:space="preserve"> channel</w:t>
      </w:r>
      <w:r w:rsidR="00562915" w:rsidRPr="00C136AA">
        <w:rPr>
          <w:rFonts w:cs="Arial"/>
        </w:rPr>
        <w:t xml:space="preserve"> prediction algorithm</w:t>
      </w:r>
    </w:p>
    <w:p w14:paraId="3FD72202" w14:textId="75FC08EB" w:rsidR="00562915" w:rsidRPr="00CB0E76" w:rsidRDefault="00562915" w:rsidP="00CB0E76">
      <w:pPr>
        <w:pStyle w:val="BodyText"/>
        <w:rPr>
          <w:rFonts w:ascii="Arial" w:hAnsi="Arial" w:cs="Arial"/>
          <w:sz w:val="20"/>
          <w:szCs w:val="20"/>
        </w:rPr>
      </w:pPr>
      <w:r w:rsidRPr="00CB0E76">
        <w:rPr>
          <w:rFonts w:ascii="Arial" w:hAnsi="Arial" w:cs="Arial"/>
          <w:sz w:val="20"/>
          <w:szCs w:val="20"/>
        </w:rPr>
        <w:t xml:space="preserve">An auto-regressive (AR) model is used for generating channel prediction, </w:t>
      </w:r>
      <w:r w:rsidR="000274D4" w:rsidRPr="00CB0E76">
        <w:rPr>
          <w:rFonts w:ascii="Arial" w:hAnsi="Arial" w:cs="Arial"/>
          <w:sz w:val="20"/>
          <w:szCs w:val="20"/>
        </w:rPr>
        <w:t>for non-AI based channel prediction</w:t>
      </w:r>
      <w:r w:rsidRPr="00CB0E76">
        <w:rPr>
          <w:rFonts w:ascii="Arial" w:hAnsi="Arial" w:cs="Arial"/>
          <w:sz w:val="20"/>
          <w:szCs w:val="20"/>
        </w:rPr>
        <w:t>. The coefficients for the AR model are obtained via the Burg’s method, which efficiently uses the data by considering both forward and backward predictions. The AR coefficients are obtained by jointly minimizing the forward and backward prediction errors in least square sense. In general, Burg’s method gives good performance even with relatively small number of measurements. Regarding the model order, we assume the maximum model order, i.e., number of measurements – 1.</w:t>
      </w:r>
      <w:r w:rsidR="00FE4A75" w:rsidRPr="00CB0E76">
        <w:rPr>
          <w:rFonts w:ascii="Arial" w:hAnsi="Arial" w:cs="Arial"/>
          <w:sz w:val="20"/>
          <w:szCs w:val="20"/>
        </w:rPr>
        <w:t xml:space="preserve"> </w:t>
      </w:r>
    </w:p>
    <w:p w14:paraId="7C639BBB" w14:textId="50E63D07" w:rsidR="00562915" w:rsidRPr="00CB0E76" w:rsidRDefault="00562915" w:rsidP="00CB0E76">
      <w:pPr>
        <w:pStyle w:val="BodyText"/>
        <w:rPr>
          <w:rFonts w:ascii="Arial" w:hAnsi="Arial" w:cs="Arial"/>
          <w:sz w:val="20"/>
          <w:szCs w:val="20"/>
        </w:rPr>
      </w:pPr>
      <w:r w:rsidRPr="00CB0E76">
        <w:rPr>
          <w:rFonts w:ascii="Arial" w:hAnsi="Arial" w:cs="Arial"/>
          <w:sz w:val="20"/>
          <w:szCs w:val="20"/>
        </w:rPr>
        <w:t>Channel prediction can be done either in antenna-frequency domain, or in a transformed domain. We observe that channel in beam-delay domain is much sparser. Consequently, prediction in beam-delay domain gives higher performance. Throughout our simulations, prediction in beam-delay domain is assumed, which is transformed back to antenna-frequency domain with post-processing.</w:t>
      </w:r>
    </w:p>
    <w:p w14:paraId="59811A5E" w14:textId="48F4EFA7" w:rsidR="00761735" w:rsidRPr="00CB0E76" w:rsidRDefault="00761735" w:rsidP="00CB0E76">
      <w:pPr>
        <w:pStyle w:val="BodyText"/>
        <w:rPr>
          <w:rFonts w:ascii="Arial" w:hAnsi="Arial" w:cs="Arial"/>
          <w:sz w:val="20"/>
          <w:szCs w:val="20"/>
        </w:rPr>
      </w:pPr>
      <w:r w:rsidRPr="00CB0E76">
        <w:rPr>
          <w:rFonts w:ascii="Arial" w:hAnsi="Arial" w:cs="Arial"/>
          <w:sz w:val="20"/>
          <w:szCs w:val="20"/>
        </w:rPr>
        <w:t xml:space="preserve">Note that one can also use Kalman filter for prediction, which </w:t>
      </w:r>
      <w:r w:rsidR="0064229E" w:rsidRPr="00CB0E76">
        <w:rPr>
          <w:rFonts w:ascii="Arial" w:hAnsi="Arial" w:cs="Arial"/>
          <w:sz w:val="20"/>
          <w:szCs w:val="20"/>
        </w:rPr>
        <w:t xml:space="preserve">is </w:t>
      </w:r>
      <w:r w:rsidRPr="00CB0E76">
        <w:rPr>
          <w:rFonts w:ascii="Arial" w:hAnsi="Arial" w:cs="Arial"/>
          <w:sz w:val="20"/>
          <w:szCs w:val="20"/>
        </w:rPr>
        <w:t>recursively update</w:t>
      </w:r>
      <w:r w:rsidR="0064229E" w:rsidRPr="00CB0E76">
        <w:rPr>
          <w:rFonts w:ascii="Arial" w:hAnsi="Arial" w:cs="Arial"/>
          <w:sz w:val="20"/>
          <w:szCs w:val="20"/>
        </w:rPr>
        <w:t>d</w:t>
      </w:r>
      <w:r w:rsidRPr="00CB0E76">
        <w:rPr>
          <w:rFonts w:ascii="Arial" w:hAnsi="Arial" w:cs="Arial"/>
          <w:sz w:val="20"/>
          <w:szCs w:val="20"/>
        </w:rPr>
        <w:t xml:space="preserve"> </w:t>
      </w:r>
      <w:r w:rsidR="0064229E" w:rsidRPr="00CB0E76">
        <w:rPr>
          <w:rFonts w:ascii="Arial" w:hAnsi="Arial" w:cs="Arial"/>
          <w:sz w:val="20"/>
          <w:szCs w:val="20"/>
        </w:rPr>
        <w:t>based on measurement noise and</w:t>
      </w:r>
      <w:r w:rsidRPr="00CB0E76">
        <w:rPr>
          <w:rFonts w:ascii="Arial" w:hAnsi="Arial" w:cs="Arial"/>
          <w:sz w:val="20"/>
          <w:szCs w:val="20"/>
        </w:rPr>
        <w:t xml:space="preserve"> process </w:t>
      </w:r>
      <w:r w:rsidR="0064229E" w:rsidRPr="00CB0E76">
        <w:rPr>
          <w:rFonts w:ascii="Arial" w:hAnsi="Arial" w:cs="Arial"/>
          <w:sz w:val="20"/>
          <w:szCs w:val="20"/>
        </w:rPr>
        <w:t xml:space="preserve">noise, but that is not considered in our simulations. </w:t>
      </w:r>
      <w:r w:rsidRPr="00CB0E76">
        <w:rPr>
          <w:rFonts w:ascii="Arial" w:hAnsi="Arial" w:cs="Arial"/>
          <w:sz w:val="20"/>
          <w:szCs w:val="20"/>
        </w:rPr>
        <w:t xml:space="preserve"> </w:t>
      </w:r>
    </w:p>
    <w:p w14:paraId="43EE4286" w14:textId="1B3821FC" w:rsidR="00D652B8" w:rsidRPr="00C136AA" w:rsidRDefault="00935BCD" w:rsidP="003815AF">
      <w:pPr>
        <w:pStyle w:val="Heading3"/>
        <w:jc w:val="both"/>
        <w:rPr>
          <w:rFonts w:cs="Arial"/>
          <w:lang w:val="en-US"/>
        </w:rPr>
      </w:pPr>
      <w:r w:rsidRPr="00C136AA">
        <w:rPr>
          <w:rFonts w:cs="Arial"/>
          <w:lang w:val="en-US"/>
        </w:rPr>
        <w:t xml:space="preserve">2.1.3 </w:t>
      </w:r>
      <w:r w:rsidR="00D652B8" w:rsidRPr="00C136AA">
        <w:rPr>
          <w:rFonts w:cs="Arial"/>
          <w:lang w:val="en-US"/>
        </w:rPr>
        <w:t>AI</w:t>
      </w:r>
      <w:r w:rsidR="009C03F4" w:rsidRPr="00C136AA">
        <w:rPr>
          <w:rFonts w:cs="Arial"/>
          <w:lang w:val="en-US"/>
        </w:rPr>
        <w:t>-based CSI prediction</w:t>
      </w:r>
    </w:p>
    <w:p w14:paraId="76DF34CC" w14:textId="04336EA0" w:rsidR="009C03F4" w:rsidRPr="00D66A7F" w:rsidRDefault="009C03F4" w:rsidP="003815AF">
      <w:pPr>
        <w:jc w:val="both"/>
        <w:rPr>
          <w:rFonts w:ascii="Arial" w:hAnsi="Arial" w:cs="Arial"/>
          <w:b/>
          <w:sz w:val="20"/>
          <w:szCs w:val="20"/>
        </w:rPr>
      </w:pPr>
      <w:r w:rsidRPr="00D66A7F">
        <w:rPr>
          <w:rFonts w:ascii="Arial" w:hAnsi="Arial" w:cs="Arial"/>
          <w:sz w:val="20"/>
          <w:szCs w:val="20"/>
        </w:rPr>
        <w:t>For AI-based CSI predict</w:t>
      </w:r>
      <w:r w:rsidR="00B575CD" w:rsidRPr="00D66A7F">
        <w:rPr>
          <w:rFonts w:ascii="Arial" w:hAnsi="Arial" w:cs="Arial"/>
          <w:sz w:val="20"/>
          <w:szCs w:val="20"/>
        </w:rPr>
        <w:t>ion</w:t>
      </w:r>
      <w:r w:rsidR="00670B9E" w:rsidRPr="00D66A7F">
        <w:rPr>
          <w:rFonts w:ascii="Arial" w:hAnsi="Arial" w:cs="Arial"/>
          <w:sz w:val="20"/>
          <w:szCs w:val="20"/>
        </w:rPr>
        <w:t xml:space="preserve">, a CSI report is also generated </w:t>
      </w:r>
      <w:r w:rsidR="006C43A6" w:rsidRPr="00D66A7F">
        <w:rPr>
          <w:rFonts w:ascii="Arial" w:hAnsi="Arial" w:cs="Arial"/>
          <w:sz w:val="20"/>
          <w:szCs w:val="20"/>
        </w:rPr>
        <w:t>using</w:t>
      </w:r>
      <w:r w:rsidR="00670B9E" w:rsidRPr="00D66A7F">
        <w:rPr>
          <w:rFonts w:ascii="Arial" w:hAnsi="Arial" w:cs="Arial"/>
          <w:sz w:val="20"/>
          <w:szCs w:val="20"/>
        </w:rPr>
        <w:t xml:space="preserve"> </w:t>
      </w:r>
      <w:r w:rsidR="00BB034F" w:rsidRPr="00D66A7F">
        <w:rPr>
          <w:rFonts w:ascii="Arial" w:hAnsi="Arial" w:cs="Arial"/>
          <w:sz w:val="20"/>
          <w:szCs w:val="20"/>
        </w:rPr>
        <w:t xml:space="preserve">the same </w:t>
      </w:r>
      <w:r w:rsidR="00670B9E" w:rsidRPr="00D66A7F">
        <w:rPr>
          <w:rFonts w:ascii="Arial" w:hAnsi="Arial" w:cs="Arial"/>
          <w:sz w:val="20"/>
          <w:szCs w:val="20"/>
        </w:rPr>
        <w:t>two</w:t>
      </w:r>
      <w:r w:rsidR="006C43A6" w:rsidRPr="00D66A7F">
        <w:rPr>
          <w:rFonts w:ascii="Arial" w:hAnsi="Arial" w:cs="Arial"/>
          <w:sz w:val="20"/>
          <w:szCs w:val="20"/>
        </w:rPr>
        <w:t>-</w:t>
      </w:r>
      <w:r w:rsidR="00670B9E" w:rsidRPr="00D66A7F">
        <w:rPr>
          <w:rFonts w:ascii="Arial" w:hAnsi="Arial" w:cs="Arial"/>
          <w:sz w:val="20"/>
          <w:szCs w:val="20"/>
        </w:rPr>
        <w:t>step</w:t>
      </w:r>
      <w:r w:rsidR="006C43A6" w:rsidRPr="00D66A7F">
        <w:rPr>
          <w:rFonts w:ascii="Arial" w:hAnsi="Arial" w:cs="Arial"/>
          <w:sz w:val="20"/>
          <w:szCs w:val="20"/>
        </w:rPr>
        <w:t xml:space="preserve"> procedure</w:t>
      </w:r>
      <w:r w:rsidR="00670B9E" w:rsidRPr="00D66A7F">
        <w:rPr>
          <w:rFonts w:ascii="Arial" w:hAnsi="Arial" w:cs="Arial"/>
          <w:sz w:val="20"/>
          <w:szCs w:val="20"/>
        </w:rPr>
        <w:t xml:space="preserve"> as </w:t>
      </w:r>
      <w:r w:rsidR="006C43A6" w:rsidRPr="00D66A7F">
        <w:rPr>
          <w:rFonts w:ascii="Arial" w:hAnsi="Arial" w:cs="Arial"/>
          <w:sz w:val="20"/>
          <w:szCs w:val="20"/>
        </w:rPr>
        <w:t>described</w:t>
      </w:r>
      <w:r w:rsidR="00670B9E" w:rsidRPr="00D66A7F">
        <w:rPr>
          <w:rFonts w:ascii="Arial" w:hAnsi="Arial" w:cs="Arial"/>
          <w:sz w:val="20"/>
          <w:szCs w:val="20"/>
        </w:rPr>
        <w:t xml:space="preserve"> for the non-AI based prediction</w:t>
      </w:r>
      <w:r w:rsidR="006C43A6" w:rsidRPr="00D66A7F">
        <w:rPr>
          <w:rFonts w:ascii="Arial" w:hAnsi="Arial" w:cs="Arial"/>
          <w:sz w:val="20"/>
          <w:szCs w:val="20"/>
        </w:rPr>
        <w:t xml:space="preserve"> case</w:t>
      </w:r>
      <w:r w:rsidR="00B26E46" w:rsidRPr="00D66A7F">
        <w:rPr>
          <w:rFonts w:ascii="Arial" w:hAnsi="Arial" w:cs="Arial"/>
          <w:sz w:val="20"/>
          <w:szCs w:val="20"/>
        </w:rPr>
        <w:t xml:space="preserve">. Both AI and non-AI based prediction </w:t>
      </w:r>
      <w:r w:rsidR="00C679C0" w:rsidRPr="00D66A7F">
        <w:rPr>
          <w:rFonts w:ascii="Arial" w:hAnsi="Arial" w:cs="Arial"/>
          <w:sz w:val="20"/>
          <w:szCs w:val="20"/>
        </w:rPr>
        <w:t>schemes</w:t>
      </w:r>
      <w:r w:rsidR="00B26E46" w:rsidRPr="00D66A7F">
        <w:rPr>
          <w:rFonts w:ascii="Arial" w:hAnsi="Arial" w:cs="Arial"/>
          <w:sz w:val="20"/>
          <w:szCs w:val="20"/>
        </w:rPr>
        <w:t xml:space="preserve"> use exactly the same reporting format according to </w:t>
      </w:r>
      <w:r w:rsidR="00EC5A12" w:rsidRPr="00D66A7F">
        <w:rPr>
          <w:rFonts w:ascii="Arial" w:hAnsi="Arial" w:cs="Arial"/>
          <w:sz w:val="20"/>
          <w:szCs w:val="20"/>
        </w:rPr>
        <w:t xml:space="preserve">the </w:t>
      </w:r>
      <w:r w:rsidR="007554FF" w:rsidRPr="00D66A7F">
        <w:rPr>
          <w:rFonts w:ascii="Arial" w:hAnsi="Arial" w:cs="Arial"/>
          <w:sz w:val="20"/>
          <w:szCs w:val="20"/>
        </w:rPr>
        <w:t>REL-18</w:t>
      </w:r>
      <w:r w:rsidR="00EC5A12" w:rsidRPr="00D66A7F">
        <w:rPr>
          <w:rFonts w:ascii="Arial" w:hAnsi="Arial" w:cs="Arial"/>
          <w:sz w:val="20"/>
          <w:szCs w:val="20"/>
        </w:rPr>
        <w:t xml:space="preserve"> eType II codebook</w:t>
      </w:r>
      <w:r w:rsidR="00B94E19" w:rsidRPr="00D66A7F">
        <w:rPr>
          <w:rFonts w:ascii="Arial" w:hAnsi="Arial" w:cs="Arial"/>
          <w:sz w:val="20"/>
          <w:szCs w:val="20"/>
        </w:rPr>
        <w:t xml:space="preserve"> as explained in </w:t>
      </w:r>
      <w:r w:rsidR="00730D52" w:rsidRPr="00D66A7F">
        <w:rPr>
          <w:rFonts w:ascii="Arial" w:hAnsi="Arial" w:cs="Arial"/>
          <w:sz w:val="20"/>
          <w:szCs w:val="20"/>
        </w:rPr>
        <w:t xml:space="preserve">Section </w:t>
      </w:r>
      <w:r w:rsidR="00A57F79" w:rsidRPr="00D66A7F">
        <w:rPr>
          <w:rFonts w:ascii="Arial" w:hAnsi="Arial" w:cs="Arial"/>
          <w:sz w:val="20"/>
          <w:szCs w:val="20"/>
        </w:rPr>
        <w:fldChar w:fldCharType="begin"/>
      </w:r>
      <w:r w:rsidR="00A57F79" w:rsidRPr="00D66A7F">
        <w:rPr>
          <w:rFonts w:ascii="Arial" w:hAnsi="Arial" w:cs="Arial"/>
          <w:sz w:val="20"/>
          <w:szCs w:val="20"/>
        </w:rPr>
        <w:instrText xml:space="preserve"> REF _Ref158755638 \r \h </w:instrText>
      </w:r>
      <w:r w:rsidR="00935D2B" w:rsidRPr="00D66A7F">
        <w:rPr>
          <w:rFonts w:ascii="Arial" w:hAnsi="Arial" w:cs="Arial"/>
          <w:sz w:val="20"/>
          <w:szCs w:val="20"/>
        </w:rPr>
        <w:instrText xml:space="preserve"> \* MERGEFORMAT </w:instrText>
      </w:r>
      <w:r w:rsidR="00A57F79" w:rsidRPr="00D66A7F">
        <w:rPr>
          <w:rFonts w:ascii="Arial" w:hAnsi="Arial" w:cs="Arial"/>
          <w:sz w:val="20"/>
          <w:szCs w:val="20"/>
        </w:rPr>
      </w:r>
      <w:r w:rsidR="00A57F79" w:rsidRPr="00D66A7F">
        <w:rPr>
          <w:rFonts w:ascii="Arial" w:hAnsi="Arial" w:cs="Arial"/>
          <w:sz w:val="20"/>
          <w:szCs w:val="20"/>
        </w:rPr>
        <w:fldChar w:fldCharType="separate"/>
      </w:r>
      <w:r w:rsidR="0037522C" w:rsidRPr="00D66A7F">
        <w:rPr>
          <w:rFonts w:ascii="Arial" w:hAnsi="Arial" w:cs="Arial"/>
          <w:sz w:val="20"/>
          <w:szCs w:val="20"/>
        </w:rPr>
        <w:t>0</w:t>
      </w:r>
      <w:r w:rsidR="00A57F79" w:rsidRPr="00D66A7F">
        <w:rPr>
          <w:rFonts w:ascii="Arial" w:hAnsi="Arial" w:cs="Arial"/>
          <w:sz w:val="20"/>
          <w:szCs w:val="20"/>
        </w:rPr>
        <w:fldChar w:fldCharType="end"/>
      </w:r>
      <w:r w:rsidR="00A57F79" w:rsidRPr="00D66A7F">
        <w:rPr>
          <w:rFonts w:ascii="Arial" w:hAnsi="Arial" w:cs="Arial"/>
          <w:sz w:val="20"/>
          <w:szCs w:val="20"/>
        </w:rPr>
        <w:t xml:space="preserve">. </w:t>
      </w:r>
      <w:r w:rsidR="00A57F79" w:rsidRPr="00D66A7F">
        <w:rPr>
          <w:rFonts w:ascii="Arial" w:hAnsi="Arial" w:cs="Arial"/>
          <w:b/>
          <w:sz w:val="20"/>
          <w:szCs w:val="20"/>
        </w:rPr>
        <w:t xml:space="preserve">The only difference is that the channel prediction </w:t>
      </w:r>
      <w:r w:rsidR="00AA04F0" w:rsidRPr="00D66A7F">
        <w:rPr>
          <w:rFonts w:ascii="Arial" w:hAnsi="Arial" w:cs="Arial"/>
          <w:b/>
          <w:sz w:val="20"/>
          <w:szCs w:val="20"/>
        </w:rPr>
        <w:t>for AI-based scheme</w:t>
      </w:r>
      <w:r w:rsidR="00A57F79" w:rsidRPr="00D66A7F">
        <w:rPr>
          <w:rFonts w:ascii="Arial" w:hAnsi="Arial" w:cs="Arial"/>
          <w:b/>
          <w:sz w:val="20"/>
          <w:szCs w:val="20"/>
        </w:rPr>
        <w:t xml:space="preserve"> is </w:t>
      </w:r>
      <w:r w:rsidR="003F6903" w:rsidRPr="00D66A7F">
        <w:rPr>
          <w:rFonts w:ascii="Arial" w:hAnsi="Arial" w:cs="Arial"/>
          <w:b/>
          <w:sz w:val="20"/>
          <w:szCs w:val="20"/>
        </w:rPr>
        <w:t>generated</w:t>
      </w:r>
      <w:r w:rsidR="00A57F79" w:rsidRPr="00D66A7F">
        <w:rPr>
          <w:rFonts w:ascii="Arial" w:hAnsi="Arial" w:cs="Arial"/>
          <w:b/>
          <w:sz w:val="20"/>
          <w:szCs w:val="20"/>
        </w:rPr>
        <w:t xml:space="preserve"> </w:t>
      </w:r>
      <w:r w:rsidR="00AA04F0" w:rsidRPr="00D66A7F">
        <w:rPr>
          <w:rFonts w:ascii="Arial" w:hAnsi="Arial" w:cs="Arial"/>
          <w:b/>
          <w:sz w:val="20"/>
          <w:szCs w:val="20"/>
        </w:rPr>
        <w:t>using</w:t>
      </w:r>
      <w:r w:rsidR="00A57F79" w:rsidRPr="00D66A7F">
        <w:rPr>
          <w:rFonts w:ascii="Arial" w:hAnsi="Arial" w:cs="Arial"/>
          <w:b/>
          <w:sz w:val="20"/>
          <w:szCs w:val="20"/>
        </w:rPr>
        <w:t xml:space="preserve"> an AI</w:t>
      </w:r>
      <w:r w:rsidR="00B808B5" w:rsidRPr="00D66A7F">
        <w:rPr>
          <w:rFonts w:ascii="Arial" w:hAnsi="Arial" w:cs="Arial"/>
          <w:b/>
          <w:sz w:val="20"/>
          <w:szCs w:val="20"/>
        </w:rPr>
        <w:t>/ML model</w:t>
      </w:r>
      <w:r w:rsidR="00327387" w:rsidRPr="00D66A7F">
        <w:rPr>
          <w:rFonts w:ascii="Arial" w:hAnsi="Arial" w:cs="Arial"/>
          <w:b/>
          <w:sz w:val="20"/>
          <w:szCs w:val="20"/>
        </w:rPr>
        <w:t xml:space="preserve"> </w:t>
      </w:r>
      <w:r w:rsidR="00675263" w:rsidRPr="00D66A7F">
        <w:rPr>
          <w:rFonts w:ascii="Arial" w:hAnsi="Arial" w:cs="Arial"/>
          <w:b/>
          <w:sz w:val="20"/>
          <w:szCs w:val="20"/>
        </w:rPr>
        <w:t>instead of the AR</w:t>
      </w:r>
      <w:r w:rsidR="00A57F79" w:rsidRPr="00D66A7F">
        <w:rPr>
          <w:rFonts w:ascii="Arial" w:hAnsi="Arial" w:cs="Arial"/>
          <w:b/>
          <w:sz w:val="20"/>
          <w:szCs w:val="20"/>
        </w:rPr>
        <w:t xml:space="preserve"> algorithm. </w:t>
      </w:r>
    </w:p>
    <w:p w14:paraId="51383D8F" w14:textId="3504D13E" w:rsidR="003F6903" w:rsidRPr="00C136AA" w:rsidRDefault="00935BCD" w:rsidP="003815AF">
      <w:pPr>
        <w:pStyle w:val="Heading4"/>
        <w:jc w:val="both"/>
        <w:rPr>
          <w:rFonts w:cs="Arial"/>
        </w:rPr>
      </w:pPr>
      <w:r w:rsidRPr="00C136AA">
        <w:rPr>
          <w:rFonts w:cs="Arial"/>
        </w:rPr>
        <w:lastRenderedPageBreak/>
        <w:t xml:space="preserve">2.1.3.1 </w:t>
      </w:r>
      <w:r w:rsidR="003F6903" w:rsidRPr="00C136AA">
        <w:rPr>
          <w:rFonts w:cs="Arial"/>
        </w:rPr>
        <w:t>AI model for channel prediction</w:t>
      </w:r>
    </w:p>
    <w:p w14:paraId="0F9424DB" w14:textId="4102DD6F" w:rsidR="003F6903" w:rsidRPr="00CB0E76" w:rsidRDefault="003F6903" w:rsidP="00CB0E76">
      <w:pPr>
        <w:pStyle w:val="BodyText"/>
        <w:rPr>
          <w:rFonts w:ascii="Arial" w:hAnsi="Arial" w:cs="Arial"/>
          <w:sz w:val="20"/>
          <w:szCs w:val="20"/>
        </w:rPr>
      </w:pPr>
      <w:r w:rsidRPr="00CB0E76">
        <w:rPr>
          <w:rFonts w:ascii="Arial" w:hAnsi="Arial" w:cs="Arial"/>
          <w:sz w:val="20"/>
          <w:szCs w:val="20"/>
        </w:rPr>
        <w:t xml:space="preserve">A transformer-based AI model is used for </w:t>
      </w:r>
      <w:r w:rsidR="00D758A2" w:rsidRPr="00CB0E76">
        <w:rPr>
          <w:rFonts w:ascii="Arial" w:hAnsi="Arial" w:cs="Arial"/>
          <w:sz w:val="20"/>
          <w:szCs w:val="20"/>
        </w:rPr>
        <w:t xml:space="preserve">AI-based </w:t>
      </w:r>
      <w:r w:rsidRPr="00CB0E76">
        <w:rPr>
          <w:rFonts w:ascii="Arial" w:hAnsi="Arial" w:cs="Arial"/>
          <w:sz w:val="20"/>
          <w:szCs w:val="20"/>
        </w:rPr>
        <w:t xml:space="preserve">CSI prediction. To be in line with the non-AI baseline, prediction is done in </w:t>
      </w:r>
      <w:r w:rsidRPr="00CB0E76" w:rsidDel="009B7F51">
        <w:rPr>
          <w:rFonts w:ascii="Arial" w:hAnsi="Arial" w:cs="Arial"/>
          <w:sz w:val="20"/>
          <w:szCs w:val="20"/>
        </w:rPr>
        <w:t xml:space="preserve">the </w:t>
      </w:r>
      <w:r w:rsidRPr="00CB0E76">
        <w:rPr>
          <w:rFonts w:ascii="Arial" w:hAnsi="Arial" w:cs="Arial"/>
          <w:sz w:val="20"/>
          <w:szCs w:val="20"/>
        </w:rPr>
        <w:t xml:space="preserve">beam-delay domain. </w:t>
      </w:r>
      <w:r w:rsidR="003B6025" w:rsidRPr="00CB0E76">
        <w:rPr>
          <w:rFonts w:ascii="Arial" w:hAnsi="Arial" w:cs="Arial"/>
          <w:sz w:val="20"/>
          <w:szCs w:val="20"/>
        </w:rPr>
        <w:t xml:space="preserve">Firstly, the dimension along the delay domain is reduced </w:t>
      </w:r>
      <w:r w:rsidR="00EA1B7A" w:rsidRPr="00CB0E76">
        <w:rPr>
          <w:rFonts w:ascii="Arial" w:hAnsi="Arial" w:cs="Arial"/>
          <w:sz w:val="20"/>
          <w:szCs w:val="20"/>
        </w:rPr>
        <w:t xml:space="preserve">by a linear layer with dimension less than the number of delay taps. </w:t>
      </w:r>
      <w:r w:rsidR="008068D0" w:rsidRPr="00CB0E76">
        <w:rPr>
          <w:rFonts w:ascii="Arial" w:hAnsi="Arial" w:cs="Arial"/>
          <w:sz w:val="20"/>
          <w:szCs w:val="20"/>
        </w:rPr>
        <w:t>Subsequently</w:t>
      </w:r>
      <w:r w:rsidRPr="00CB0E76">
        <w:rPr>
          <w:rFonts w:ascii="Arial" w:hAnsi="Arial" w:cs="Arial"/>
          <w:sz w:val="20"/>
          <w:szCs w:val="20"/>
        </w:rPr>
        <w:t xml:space="preserve">, channel is predicted per </w:t>
      </w:r>
      <w:r w:rsidR="00EA1B7A" w:rsidRPr="00CB0E76">
        <w:rPr>
          <w:rFonts w:ascii="Arial" w:hAnsi="Arial" w:cs="Arial"/>
          <w:sz w:val="20"/>
          <w:szCs w:val="20"/>
        </w:rPr>
        <w:t xml:space="preserve">reduced </w:t>
      </w:r>
      <w:r w:rsidRPr="00CB0E76">
        <w:rPr>
          <w:rFonts w:ascii="Arial" w:hAnsi="Arial" w:cs="Arial"/>
          <w:sz w:val="20"/>
          <w:szCs w:val="20"/>
        </w:rPr>
        <w:t xml:space="preserve">delay tap </w:t>
      </w:r>
      <w:r w:rsidR="00EA1B7A" w:rsidRPr="00CB0E76">
        <w:rPr>
          <w:rFonts w:ascii="Arial" w:hAnsi="Arial" w:cs="Arial"/>
          <w:sz w:val="20"/>
          <w:szCs w:val="20"/>
        </w:rPr>
        <w:t xml:space="preserve">dimension </w:t>
      </w:r>
      <w:r w:rsidRPr="00CB0E76">
        <w:rPr>
          <w:rFonts w:ascii="Arial" w:hAnsi="Arial" w:cs="Arial"/>
          <w:sz w:val="20"/>
          <w:szCs w:val="20"/>
        </w:rPr>
        <w:t xml:space="preserve">per receive antenna, i.e., along transmit beam and time dimension. Accordingly, input of the AI model is channel along transmit beam and time dimension per </w:t>
      </w:r>
      <w:r w:rsidR="007E67E8" w:rsidRPr="00CB0E76">
        <w:rPr>
          <w:rFonts w:ascii="Arial" w:hAnsi="Arial" w:cs="Arial"/>
          <w:sz w:val="20"/>
          <w:szCs w:val="20"/>
        </w:rPr>
        <w:t xml:space="preserve">reduced </w:t>
      </w:r>
      <w:r w:rsidRPr="00CB0E76">
        <w:rPr>
          <w:rFonts w:ascii="Arial" w:hAnsi="Arial" w:cs="Arial"/>
          <w:sz w:val="20"/>
          <w:szCs w:val="20"/>
        </w:rPr>
        <w:t>delay tap</w:t>
      </w:r>
      <w:r w:rsidR="007E67E8" w:rsidRPr="00CB0E76">
        <w:rPr>
          <w:rFonts w:ascii="Arial" w:hAnsi="Arial" w:cs="Arial"/>
          <w:sz w:val="20"/>
          <w:szCs w:val="20"/>
        </w:rPr>
        <w:t xml:space="preserve"> </w:t>
      </w:r>
      <w:r w:rsidRPr="00CB0E76">
        <w:rPr>
          <w:rFonts w:ascii="Arial" w:hAnsi="Arial" w:cs="Arial"/>
          <w:sz w:val="20"/>
          <w:szCs w:val="20"/>
        </w:rPr>
        <w:t>per receive antenna</w:t>
      </w:r>
      <w:r w:rsidR="002D6878" w:rsidRPr="00CB0E76">
        <w:rPr>
          <w:rFonts w:ascii="Arial" w:hAnsi="Arial" w:cs="Arial"/>
          <w:sz w:val="20"/>
          <w:szCs w:val="20"/>
        </w:rPr>
        <w:t>, followed by expansion of the reduced delay dimension back to the initial delay dimension</w:t>
      </w:r>
      <w:r w:rsidR="00BF1845" w:rsidRPr="00CB0E76">
        <w:rPr>
          <w:rFonts w:ascii="Arial" w:hAnsi="Arial" w:cs="Arial"/>
          <w:sz w:val="20"/>
          <w:szCs w:val="20"/>
        </w:rPr>
        <w:t xml:space="preserve"> using a linear layer.</w:t>
      </w:r>
      <w:r w:rsidRPr="00CB0E76">
        <w:rPr>
          <w:rFonts w:ascii="Arial" w:hAnsi="Arial" w:cs="Arial"/>
          <w:sz w:val="20"/>
          <w:szCs w:val="20"/>
        </w:rPr>
        <w:t xml:space="preserve"> </w:t>
      </w:r>
      <w:r w:rsidR="00BF1845" w:rsidRPr="00CB0E76">
        <w:rPr>
          <w:rFonts w:ascii="Arial" w:hAnsi="Arial" w:cs="Arial"/>
          <w:sz w:val="20"/>
          <w:szCs w:val="20"/>
        </w:rPr>
        <w:t xml:space="preserve">Finally, </w:t>
      </w:r>
      <w:r w:rsidRPr="00CB0E76">
        <w:rPr>
          <w:rFonts w:ascii="Arial" w:hAnsi="Arial" w:cs="Arial"/>
          <w:sz w:val="20"/>
          <w:szCs w:val="20"/>
        </w:rPr>
        <w:t xml:space="preserve">the predicted beam-delay domain channel is post-processed back to the antenna-frequency domain. Note that the input to the transformer is embedded along the time dimension, which represents the time dimension per transmit beam along a higher dimension. Further, the dropout layer prevents overfitting the model to the training data. The transformer model processing is shown in </w:t>
      </w:r>
      <w:r w:rsidR="008F2490" w:rsidRPr="00CB0E76">
        <w:rPr>
          <w:rFonts w:ascii="Arial" w:hAnsi="Arial" w:cs="Arial"/>
          <w:sz w:val="20"/>
          <w:szCs w:val="20"/>
        </w:rPr>
        <w:fldChar w:fldCharType="begin"/>
      </w:r>
      <w:r w:rsidR="008F2490" w:rsidRPr="00CB0E76">
        <w:rPr>
          <w:rFonts w:ascii="Arial" w:hAnsi="Arial" w:cs="Arial"/>
          <w:sz w:val="20"/>
          <w:szCs w:val="20"/>
        </w:rPr>
        <w:instrText xml:space="preserve"> REF _Ref158985849 \h </w:instrText>
      </w:r>
      <w:r w:rsidR="00CE286C" w:rsidRPr="00CB0E76">
        <w:rPr>
          <w:rFonts w:ascii="Arial" w:hAnsi="Arial" w:cs="Arial"/>
          <w:sz w:val="20"/>
          <w:szCs w:val="20"/>
        </w:rPr>
        <w:instrText xml:space="preserve"> \* MERGEFORMAT </w:instrText>
      </w:r>
      <w:r w:rsidR="008F2490" w:rsidRPr="00CB0E76">
        <w:rPr>
          <w:rFonts w:ascii="Arial" w:hAnsi="Arial" w:cs="Arial"/>
          <w:sz w:val="20"/>
          <w:szCs w:val="20"/>
        </w:rPr>
      </w:r>
      <w:r w:rsidR="008F2490" w:rsidRPr="00CB0E76">
        <w:rPr>
          <w:rFonts w:ascii="Arial" w:hAnsi="Arial" w:cs="Arial"/>
          <w:sz w:val="20"/>
          <w:szCs w:val="20"/>
        </w:rPr>
        <w:fldChar w:fldCharType="separate"/>
      </w:r>
      <w:r w:rsidR="0037522C" w:rsidRPr="00CB0E76">
        <w:rPr>
          <w:rFonts w:ascii="Arial" w:hAnsi="Arial" w:cs="Arial"/>
          <w:sz w:val="20"/>
          <w:szCs w:val="20"/>
        </w:rPr>
        <w:t>Figure 2</w:t>
      </w:r>
      <w:r w:rsidR="008F2490" w:rsidRPr="00CB0E76">
        <w:rPr>
          <w:rFonts w:ascii="Arial" w:hAnsi="Arial" w:cs="Arial"/>
          <w:sz w:val="20"/>
          <w:szCs w:val="20"/>
        </w:rPr>
        <w:fldChar w:fldCharType="end"/>
      </w:r>
      <w:r w:rsidR="008F3EA0" w:rsidRPr="00CB0E76">
        <w:rPr>
          <w:rFonts w:ascii="Arial" w:hAnsi="Arial" w:cs="Arial"/>
          <w:sz w:val="20"/>
          <w:szCs w:val="20"/>
        </w:rPr>
        <w:t>, w</w:t>
      </w:r>
      <w:r w:rsidRPr="00CB0E76">
        <w:rPr>
          <w:rFonts w:ascii="Arial" w:hAnsi="Arial" w:cs="Arial"/>
          <w:sz w:val="20"/>
          <w:szCs w:val="20"/>
        </w:rPr>
        <w:t xml:space="preserve">ith the transformer encoder block shown in </w:t>
      </w:r>
      <w:r w:rsidR="008F2490" w:rsidRPr="00CB0E76">
        <w:rPr>
          <w:rFonts w:ascii="Arial" w:hAnsi="Arial" w:cs="Arial"/>
          <w:sz w:val="20"/>
          <w:szCs w:val="20"/>
        </w:rPr>
        <w:fldChar w:fldCharType="begin"/>
      </w:r>
      <w:r w:rsidR="008F2490" w:rsidRPr="00CB0E76">
        <w:rPr>
          <w:rFonts w:ascii="Arial" w:hAnsi="Arial" w:cs="Arial"/>
          <w:sz w:val="20"/>
          <w:szCs w:val="20"/>
        </w:rPr>
        <w:instrText xml:space="preserve"> REF _Ref158985878 \h </w:instrText>
      </w:r>
      <w:r w:rsidR="00CE286C" w:rsidRPr="00CB0E76">
        <w:rPr>
          <w:rFonts w:ascii="Arial" w:hAnsi="Arial" w:cs="Arial"/>
          <w:sz w:val="20"/>
          <w:szCs w:val="20"/>
        </w:rPr>
        <w:instrText xml:space="preserve"> \* MERGEFORMAT </w:instrText>
      </w:r>
      <w:r w:rsidR="008F2490" w:rsidRPr="00CB0E76">
        <w:rPr>
          <w:rFonts w:ascii="Arial" w:hAnsi="Arial" w:cs="Arial"/>
          <w:sz w:val="20"/>
          <w:szCs w:val="20"/>
        </w:rPr>
      </w:r>
      <w:r w:rsidR="008F2490" w:rsidRPr="00CB0E76">
        <w:rPr>
          <w:rFonts w:ascii="Arial" w:hAnsi="Arial" w:cs="Arial"/>
          <w:sz w:val="20"/>
          <w:szCs w:val="20"/>
        </w:rPr>
        <w:fldChar w:fldCharType="separate"/>
      </w:r>
      <w:r w:rsidR="0037522C" w:rsidRPr="00CB0E76">
        <w:rPr>
          <w:rFonts w:ascii="Arial" w:hAnsi="Arial" w:cs="Arial"/>
          <w:sz w:val="20"/>
          <w:szCs w:val="20"/>
        </w:rPr>
        <w:t>Figure 3</w:t>
      </w:r>
      <w:r w:rsidR="008F2490" w:rsidRPr="00CB0E76">
        <w:rPr>
          <w:rFonts w:ascii="Arial" w:hAnsi="Arial" w:cs="Arial"/>
          <w:sz w:val="20"/>
          <w:szCs w:val="20"/>
        </w:rPr>
        <w:fldChar w:fldCharType="end"/>
      </w:r>
      <w:r w:rsidR="008F2490" w:rsidRPr="00CB0E76">
        <w:rPr>
          <w:rFonts w:ascii="Arial" w:hAnsi="Arial" w:cs="Arial"/>
          <w:sz w:val="20"/>
          <w:szCs w:val="20"/>
        </w:rPr>
        <w:t xml:space="preserve">. </w:t>
      </w:r>
      <w:r w:rsidRPr="00CB0E76">
        <w:rPr>
          <w:rFonts w:ascii="Arial" w:hAnsi="Arial" w:cs="Arial"/>
          <w:sz w:val="20"/>
          <w:szCs w:val="20"/>
        </w:rPr>
        <w:t xml:space="preserve">The transformer model is similar to that described in </w:t>
      </w:r>
      <w:r w:rsidRPr="00CB0E76">
        <w:rPr>
          <w:rFonts w:ascii="Arial" w:hAnsi="Arial" w:cs="Arial"/>
          <w:sz w:val="20"/>
          <w:szCs w:val="20"/>
        </w:rPr>
        <w:fldChar w:fldCharType="begin"/>
      </w:r>
      <w:r w:rsidRPr="00CB0E76">
        <w:rPr>
          <w:rFonts w:ascii="Arial" w:hAnsi="Arial" w:cs="Arial"/>
          <w:sz w:val="20"/>
          <w:szCs w:val="20"/>
        </w:rPr>
        <w:instrText xml:space="preserve"> REF _Ref158656560 \n \h </w:instrText>
      </w:r>
      <w:r w:rsidR="00CE286C" w:rsidRPr="00CB0E76">
        <w:rPr>
          <w:rFonts w:ascii="Arial" w:hAnsi="Arial" w:cs="Arial"/>
          <w:sz w:val="20"/>
          <w:szCs w:val="20"/>
        </w:rPr>
        <w:instrText xml:space="preserve"> \* MERGEFORMAT </w:instrText>
      </w:r>
      <w:r w:rsidRPr="00CB0E76">
        <w:rPr>
          <w:rFonts w:ascii="Arial" w:hAnsi="Arial" w:cs="Arial"/>
          <w:sz w:val="20"/>
          <w:szCs w:val="20"/>
        </w:rPr>
      </w:r>
      <w:r w:rsidRPr="00CB0E76">
        <w:rPr>
          <w:rFonts w:ascii="Arial" w:hAnsi="Arial" w:cs="Arial"/>
          <w:sz w:val="20"/>
          <w:szCs w:val="20"/>
        </w:rPr>
        <w:fldChar w:fldCharType="separate"/>
      </w:r>
      <w:r w:rsidR="00D542DC" w:rsidRPr="00CB0E76">
        <w:rPr>
          <w:rFonts w:ascii="Arial" w:hAnsi="Arial" w:cs="Arial"/>
          <w:sz w:val="20"/>
          <w:szCs w:val="20"/>
        </w:rPr>
        <w:t>[3]</w:t>
      </w:r>
      <w:r w:rsidRPr="00CB0E76">
        <w:rPr>
          <w:rFonts w:ascii="Arial" w:hAnsi="Arial" w:cs="Arial"/>
          <w:sz w:val="20"/>
          <w:szCs w:val="20"/>
        </w:rPr>
        <w:fldChar w:fldCharType="end"/>
      </w:r>
      <w:r w:rsidRPr="00CB0E76">
        <w:rPr>
          <w:rFonts w:ascii="Arial" w:hAnsi="Arial" w:cs="Arial"/>
          <w:sz w:val="20"/>
          <w:szCs w:val="20"/>
        </w:rPr>
        <w:t>, with necessary modifications to have the training and inference in the complex-domain</w:t>
      </w:r>
      <w:r w:rsidR="00926BE9" w:rsidRPr="00CB0E76">
        <w:rPr>
          <w:rFonts w:ascii="Arial" w:hAnsi="Arial" w:cs="Arial"/>
          <w:sz w:val="20"/>
          <w:szCs w:val="20"/>
        </w:rPr>
        <w:t xml:space="preserve">, which is implemented </w:t>
      </w:r>
      <w:r w:rsidR="00861B9B" w:rsidRPr="00CB0E76">
        <w:rPr>
          <w:rFonts w:ascii="Arial" w:hAnsi="Arial" w:cs="Arial"/>
          <w:sz w:val="20"/>
          <w:szCs w:val="20"/>
        </w:rPr>
        <w:t>with</w:t>
      </w:r>
      <w:r w:rsidR="00926BE9" w:rsidRPr="00CB0E76">
        <w:rPr>
          <w:rFonts w:ascii="Arial" w:hAnsi="Arial" w:cs="Arial"/>
          <w:sz w:val="20"/>
          <w:szCs w:val="20"/>
        </w:rPr>
        <w:t xml:space="preserve"> </w:t>
      </w:r>
      <w:r w:rsidR="00861B9B" w:rsidRPr="00CB0E76">
        <w:rPr>
          <w:rFonts w:ascii="Arial" w:hAnsi="Arial" w:cs="Arial"/>
          <w:sz w:val="20"/>
          <w:szCs w:val="20"/>
        </w:rPr>
        <w:t>Google’s JAX framework</w:t>
      </w:r>
      <w:r w:rsidRPr="00CB0E76">
        <w:rPr>
          <w:rFonts w:ascii="Arial" w:hAnsi="Arial" w:cs="Arial"/>
          <w:sz w:val="20"/>
          <w:szCs w:val="20"/>
        </w:rPr>
        <w:t xml:space="preserve">. The parameters for the transformer encoder block that have been used in this paper </w:t>
      </w:r>
      <w:r w:rsidR="008E4FF1" w:rsidRPr="00CB0E76">
        <w:rPr>
          <w:rFonts w:ascii="Arial" w:hAnsi="Arial" w:cs="Arial"/>
          <w:sz w:val="20"/>
          <w:szCs w:val="20"/>
        </w:rPr>
        <w:t xml:space="preserve">are </w:t>
      </w:r>
      <w:r w:rsidRPr="00CB0E76">
        <w:rPr>
          <w:rFonts w:ascii="Arial" w:hAnsi="Arial" w:cs="Arial"/>
          <w:sz w:val="20"/>
          <w:szCs w:val="20"/>
        </w:rPr>
        <w:t>given in</w:t>
      </w:r>
      <w:r w:rsidR="00524918" w:rsidRPr="00CB0E76">
        <w:rPr>
          <w:rFonts w:ascii="Arial" w:hAnsi="Arial" w:cs="Arial"/>
          <w:sz w:val="20"/>
          <w:szCs w:val="20"/>
        </w:rPr>
        <w:t xml:space="preserve"> </w:t>
      </w:r>
      <w:r w:rsidR="00524918" w:rsidRPr="00CB0E76">
        <w:rPr>
          <w:rFonts w:ascii="Arial" w:hAnsi="Arial" w:cs="Arial"/>
          <w:sz w:val="20"/>
          <w:szCs w:val="20"/>
        </w:rPr>
        <w:fldChar w:fldCharType="begin"/>
      </w:r>
      <w:r w:rsidR="00524918" w:rsidRPr="00CB0E76">
        <w:rPr>
          <w:rFonts w:ascii="Arial" w:hAnsi="Arial" w:cs="Arial"/>
          <w:sz w:val="20"/>
          <w:szCs w:val="20"/>
        </w:rPr>
        <w:instrText xml:space="preserve"> REF _Ref158985913 \h </w:instrText>
      </w:r>
      <w:r w:rsidR="00CE286C" w:rsidRPr="00CB0E76">
        <w:rPr>
          <w:rFonts w:ascii="Arial" w:hAnsi="Arial" w:cs="Arial"/>
          <w:sz w:val="20"/>
          <w:szCs w:val="20"/>
        </w:rPr>
        <w:instrText xml:space="preserve"> \* MERGEFORMAT </w:instrText>
      </w:r>
      <w:r w:rsidR="00524918" w:rsidRPr="00CB0E76">
        <w:rPr>
          <w:rFonts w:ascii="Arial" w:hAnsi="Arial" w:cs="Arial"/>
          <w:sz w:val="20"/>
          <w:szCs w:val="20"/>
        </w:rPr>
      </w:r>
      <w:r w:rsidR="00524918" w:rsidRPr="00CB0E76">
        <w:rPr>
          <w:rFonts w:ascii="Arial" w:hAnsi="Arial" w:cs="Arial"/>
          <w:sz w:val="20"/>
          <w:szCs w:val="20"/>
        </w:rPr>
        <w:fldChar w:fldCharType="separate"/>
      </w:r>
      <w:r w:rsidR="0037522C" w:rsidRPr="00CB0E76">
        <w:rPr>
          <w:rFonts w:ascii="Arial" w:hAnsi="Arial" w:cs="Arial"/>
          <w:sz w:val="20"/>
          <w:szCs w:val="20"/>
        </w:rPr>
        <w:t>Table 1</w:t>
      </w:r>
      <w:r w:rsidR="00524918" w:rsidRPr="00CB0E76">
        <w:rPr>
          <w:rFonts w:ascii="Arial" w:hAnsi="Arial" w:cs="Arial"/>
          <w:sz w:val="20"/>
          <w:szCs w:val="20"/>
        </w:rPr>
        <w:fldChar w:fldCharType="end"/>
      </w:r>
      <w:r w:rsidRPr="00CB0E76">
        <w:rPr>
          <w:rFonts w:ascii="Arial" w:hAnsi="Arial" w:cs="Arial"/>
          <w:sz w:val="20"/>
          <w:szCs w:val="20"/>
        </w:rPr>
        <w:t xml:space="preserve">, where the parameters are described in </w:t>
      </w:r>
      <w:r w:rsidRPr="00CB0E76">
        <w:rPr>
          <w:rFonts w:ascii="Arial" w:hAnsi="Arial" w:cs="Arial"/>
          <w:sz w:val="20"/>
          <w:szCs w:val="20"/>
        </w:rPr>
        <w:fldChar w:fldCharType="begin"/>
      </w:r>
      <w:r w:rsidRPr="00CB0E76">
        <w:rPr>
          <w:rFonts w:ascii="Arial" w:hAnsi="Arial" w:cs="Arial"/>
          <w:sz w:val="20"/>
          <w:szCs w:val="20"/>
        </w:rPr>
        <w:instrText xml:space="preserve"> REF _Ref158656560 \r \h </w:instrText>
      </w:r>
      <w:r w:rsidR="00935D2B" w:rsidRPr="00CB0E76">
        <w:rPr>
          <w:rFonts w:ascii="Arial" w:hAnsi="Arial" w:cs="Arial"/>
          <w:sz w:val="20"/>
          <w:szCs w:val="20"/>
        </w:rPr>
        <w:instrText xml:space="preserve"> \* MERGEFORMAT </w:instrText>
      </w:r>
      <w:r w:rsidRPr="00CB0E76">
        <w:rPr>
          <w:rFonts w:ascii="Arial" w:hAnsi="Arial" w:cs="Arial"/>
          <w:sz w:val="20"/>
          <w:szCs w:val="20"/>
        </w:rPr>
      </w:r>
      <w:r w:rsidRPr="00CB0E76">
        <w:rPr>
          <w:rFonts w:ascii="Arial" w:hAnsi="Arial" w:cs="Arial"/>
          <w:sz w:val="20"/>
          <w:szCs w:val="20"/>
        </w:rPr>
        <w:fldChar w:fldCharType="separate"/>
      </w:r>
      <w:r w:rsidR="00D542DC" w:rsidRPr="00CB0E76">
        <w:rPr>
          <w:rFonts w:ascii="Arial" w:hAnsi="Arial" w:cs="Arial"/>
          <w:sz w:val="20"/>
          <w:szCs w:val="20"/>
        </w:rPr>
        <w:t>[3]</w:t>
      </w:r>
      <w:r w:rsidRPr="00CB0E76">
        <w:rPr>
          <w:rFonts w:ascii="Arial" w:hAnsi="Arial" w:cs="Arial"/>
          <w:sz w:val="20"/>
          <w:szCs w:val="20"/>
        </w:rPr>
        <w:fldChar w:fldCharType="end"/>
      </w:r>
      <w:r w:rsidRPr="00CB0E76">
        <w:rPr>
          <w:rFonts w:ascii="Arial" w:hAnsi="Arial" w:cs="Arial"/>
          <w:sz w:val="20"/>
          <w:szCs w:val="20"/>
        </w:rPr>
        <w:t xml:space="preserve">. </w:t>
      </w:r>
      <w:r w:rsidR="00AA6D15" w:rsidRPr="00CB0E76">
        <w:rPr>
          <w:rFonts w:ascii="Arial" w:hAnsi="Arial" w:cs="Arial"/>
          <w:sz w:val="20"/>
          <w:szCs w:val="20"/>
        </w:rPr>
        <w:t xml:space="preserve">However, with the dimension reduction </w:t>
      </w:r>
      <w:r w:rsidR="006242AF" w:rsidRPr="00CB0E76">
        <w:rPr>
          <w:rFonts w:ascii="Arial" w:hAnsi="Arial" w:cs="Arial"/>
          <w:sz w:val="20"/>
          <w:szCs w:val="20"/>
        </w:rPr>
        <w:t xml:space="preserve">for the delay domain, our updated AI model </w:t>
      </w:r>
      <w:r w:rsidR="009A5E44" w:rsidRPr="00CB0E76">
        <w:rPr>
          <w:rFonts w:ascii="Arial" w:hAnsi="Arial" w:cs="Arial"/>
          <w:sz w:val="20"/>
          <w:szCs w:val="20"/>
        </w:rPr>
        <w:t>has</w:t>
      </w:r>
      <w:r w:rsidR="0019719A" w:rsidRPr="00CB0E76">
        <w:rPr>
          <w:rFonts w:ascii="Arial" w:hAnsi="Arial" w:cs="Arial"/>
          <w:sz w:val="20"/>
          <w:szCs w:val="20"/>
        </w:rPr>
        <w:t xml:space="preserve"> now</w:t>
      </w:r>
      <w:r w:rsidR="009A5E44" w:rsidRPr="00CB0E76">
        <w:rPr>
          <w:rFonts w:ascii="Arial" w:hAnsi="Arial" w:cs="Arial"/>
          <w:sz w:val="20"/>
          <w:szCs w:val="20"/>
        </w:rPr>
        <w:t xml:space="preserve"> a much </w:t>
      </w:r>
      <w:r w:rsidR="00C1742D" w:rsidRPr="00CB0E76">
        <w:rPr>
          <w:rFonts w:ascii="Arial" w:hAnsi="Arial" w:cs="Arial"/>
          <w:sz w:val="20"/>
          <w:szCs w:val="20"/>
        </w:rPr>
        <w:t>lower</w:t>
      </w:r>
      <w:r w:rsidR="009A5E44" w:rsidRPr="00CB0E76">
        <w:rPr>
          <w:rFonts w:ascii="Arial" w:hAnsi="Arial" w:cs="Arial"/>
          <w:sz w:val="20"/>
          <w:szCs w:val="20"/>
        </w:rPr>
        <w:t xml:space="preserve"> computational complexity comparing to</w:t>
      </w:r>
      <w:r w:rsidR="001B0C73" w:rsidRPr="00CB0E76">
        <w:rPr>
          <w:rFonts w:ascii="Arial" w:hAnsi="Arial" w:cs="Arial"/>
          <w:sz w:val="20"/>
          <w:szCs w:val="20"/>
        </w:rPr>
        <w:t xml:space="preserve"> </w:t>
      </w:r>
      <w:r w:rsidR="00034F74" w:rsidRPr="00CB0E76">
        <w:rPr>
          <w:rFonts w:ascii="Arial" w:hAnsi="Arial" w:cs="Arial"/>
          <w:sz w:val="20"/>
          <w:szCs w:val="20"/>
        </w:rPr>
        <w:t>our</w:t>
      </w:r>
      <w:r w:rsidR="001B0C73" w:rsidRPr="00CB0E76">
        <w:rPr>
          <w:rFonts w:ascii="Arial" w:hAnsi="Arial" w:cs="Arial"/>
          <w:sz w:val="20"/>
          <w:szCs w:val="20"/>
        </w:rPr>
        <w:t xml:space="preserve"> </w:t>
      </w:r>
      <w:r w:rsidR="009A5E44" w:rsidRPr="00CB0E76">
        <w:rPr>
          <w:rFonts w:ascii="Arial" w:hAnsi="Arial" w:cs="Arial"/>
          <w:sz w:val="20"/>
          <w:szCs w:val="20"/>
        </w:rPr>
        <w:t xml:space="preserve">previous AI model described in </w:t>
      </w:r>
      <w:r w:rsidR="00034F74" w:rsidRPr="00CB0E76">
        <w:rPr>
          <w:rFonts w:ascii="Arial" w:hAnsi="Arial" w:cs="Arial"/>
          <w:sz w:val="20"/>
          <w:szCs w:val="20"/>
        </w:rPr>
        <w:fldChar w:fldCharType="begin"/>
      </w:r>
      <w:r w:rsidR="00034F74" w:rsidRPr="00CB0E76">
        <w:rPr>
          <w:rFonts w:ascii="Arial" w:hAnsi="Arial" w:cs="Arial"/>
          <w:sz w:val="20"/>
          <w:szCs w:val="20"/>
        </w:rPr>
        <w:instrText xml:space="preserve"> REF _Ref162365261 \r \h  \* MERGEFORMAT </w:instrText>
      </w:r>
      <w:r w:rsidR="00034F74" w:rsidRPr="00CB0E76">
        <w:rPr>
          <w:rFonts w:ascii="Arial" w:hAnsi="Arial" w:cs="Arial"/>
          <w:sz w:val="20"/>
          <w:szCs w:val="20"/>
        </w:rPr>
      </w:r>
      <w:r w:rsidR="00034F74" w:rsidRPr="00CB0E76">
        <w:rPr>
          <w:rFonts w:ascii="Arial" w:hAnsi="Arial" w:cs="Arial"/>
          <w:sz w:val="20"/>
          <w:szCs w:val="20"/>
        </w:rPr>
        <w:fldChar w:fldCharType="separate"/>
      </w:r>
      <w:r w:rsidR="00034F74" w:rsidRPr="00CB0E76">
        <w:rPr>
          <w:rFonts w:ascii="Arial" w:hAnsi="Arial" w:cs="Arial"/>
          <w:sz w:val="20"/>
          <w:szCs w:val="20"/>
        </w:rPr>
        <w:t>[4]</w:t>
      </w:r>
      <w:r w:rsidR="00034F74" w:rsidRPr="00CB0E76">
        <w:rPr>
          <w:rFonts w:ascii="Arial" w:hAnsi="Arial" w:cs="Arial"/>
          <w:sz w:val="20"/>
          <w:szCs w:val="20"/>
        </w:rPr>
        <w:fldChar w:fldCharType="end"/>
      </w:r>
      <w:r w:rsidR="009A5E44" w:rsidRPr="00CB0E76">
        <w:rPr>
          <w:rFonts w:ascii="Arial" w:hAnsi="Arial" w:cs="Arial"/>
          <w:sz w:val="20"/>
          <w:szCs w:val="20"/>
        </w:rPr>
        <w:t xml:space="preserve">. </w:t>
      </w:r>
      <w:r w:rsidRPr="00CB0E76">
        <w:rPr>
          <w:rFonts w:ascii="Arial" w:hAnsi="Arial" w:cs="Arial"/>
          <w:sz w:val="20"/>
          <w:szCs w:val="20"/>
        </w:rPr>
        <w:t>The model is trained with NMSE loss function, where the loss value is the average NMSE between the predicted channel by the AI model and the ground truth (i.e., the estimated channel based on CSI-RS) at each prediction slot.</w:t>
      </w:r>
    </w:p>
    <w:p w14:paraId="32A13B49" w14:textId="654A4160" w:rsidR="003F6903" w:rsidRPr="00D66A7F" w:rsidRDefault="003F6903" w:rsidP="00D66A7F">
      <w:pPr>
        <w:pStyle w:val="Caption"/>
        <w:jc w:val="center"/>
        <w:rPr>
          <w:rFonts w:ascii="Arial" w:hAnsi="Arial" w:cs="Arial"/>
          <w:sz w:val="20"/>
          <w:szCs w:val="20"/>
        </w:rPr>
      </w:pPr>
      <w:bookmarkStart w:id="2" w:name="_Ref158985913"/>
      <w:r w:rsidRPr="00D66A7F">
        <w:rPr>
          <w:rFonts w:ascii="Arial" w:hAnsi="Arial" w:cs="Arial"/>
          <w:sz w:val="20"/>
          <w:szCs w:val="20"/>
        </w:rPr>
        <w:t xml:space="preserve">Table </w:t>
      </w:r>
      <w:r w:rsidRPr="00D66A7F">
        <w:rPr>
          <w:rFonts w:ascii="Arial" w:hAnsi="Arial" w:cs="Arial"/>
          <w:sz w:val="20"/>
          <w:szCs w:val="20"/>
        </w:rPr>
        <w:fldChar w:fldCharType="begin"/>
      </w:r>
      <w:r w:rsidRPr="00D66A7F">
        <w:rPr>
          <w:rFonts w:ascii="Arial" w:hAnsi="Arial" w:cs="Arial"/>
          <w:sz w:val="20"/>
          <w:szCs w:val="20"/>
        </w:rPr>
        <w:instrText xml:space="preserve"> SEQ Table \* ARABIC </w:instrText>
      </w:r>
      <w:r w:rsidRPr="00D66A7F">
        <w:rPr>
          <w:rFonts w:ascii="Arial" w:hAnsi="Arial" w:cs="Arial"/>
          <w:sz w:val="20"/>
          <w:szCs w:val="20"/>
        </w:rPr>
        <w:fldChar w:fldCharType="separate"/>
      </w:r>
      <w:r w:rsidR="00D542DC" w:rsidRPr="00D66A7F">
        <w:rPr>
          <w:rFonts w:ascii="Arial" w:hAnsi="Arial" w:cs="Arial"/>
          <w:sz w:val="20"/>
          <w:szCs w:val="20"/>
        </w:rPr>
        <w:t>1</w:t>
      </w:r>
      <w:r w:rsidRPr="00D66A7F">
        <w:rPr>
          <w:rFonts w:ascii="Arial" w:hAnsi="Arial" w:cs="Arial"/>
          <w:sz w:val="20"/>
          <w:szCs w:val="20"/>
        </w:rPr>
        <w:fldChar w:fldCharType="end"/>
      </w:r>
      <w:bookmarkEnd w:id="2"/>
      <w:r w:rsidRPr="00D66A7F">
        <w:rPr>
          <w:rFonts w:ascii="Arial" w:hAnsi="Arial" w:cs="Arial"/>
          <w:sz w:val="20"/>
          <w:szCs w:val="20"/>
        </w:rPr>
        <w:tab/>
        <w:t xml:space="preserve">Parameters for transformer encoder block and training </w:t>
      </w:r>
    </w:p>
    <w:tbl>
      <w:tblPr>
        <w:tblStyle w:val="TableGrid"/>
        <w:tblW w:w="0" w:type="auto"/>
        <w:jc w:val="center"/>
        <w:tblLook w:val="04A0" w:firstRow="1" w:lastRow="0" w:firstColumn="1" w:lastColumn="0" w:noHBand="0" w:noVBand="1"/>
      </w:tblPr>
      <w:tblGrid>
        <w:gridCol w:w="2814"/>
        <w:gridCol w:w="850"/>
      </w:tblGrid>
      <w:tr w:rsidR="003F6903" w:rsidRPr="00D66A7F" w14:paraId="3BD82754" w14:textId="77777777">
        <w:trPr>
          <w:jc w:val="center"/>
        </w:trPr>
        <w:tc>
          <w:tcPr>
            <w:tcW w:w="0" w:type="auto"/>
            <w:shd w:val="clear" w:color="auto" w:fill="D9D9D9" w:themeFill="background1" w:themeFillShade="D9"/>
          </w:tcPr>
          <w:p w14:paraId="6E6C3E00" w14:textId="77777777" w:rsidR="003F6903" w:rsidRPr="00D66A7F" w:rsidRDefault="003F6903">
            <w:pPr>
              <w:jc w:val="center"/>
              <w:rPr>
                <w:rFonts w:ascii="Arial" w:hAnsi="Arial" w:cs="Arial"/>
                <w:b/>
                <w:sz w:val="20"/>
                <w:szCs w:val="20"/>
              </w:rPr>
            </w:pPr>
            <w:r w:rsidRPr="00D66A7F">
              <w:rPr>
                <w:rFonts w:ascii="Arial" w:hAnsi="Arial" w:cs="Arial"/>
                <w:b/>
                <w:sz w:val="20"/>
                <w:szCs w:val="20"/>
              </w:rPr>
              <w:t>Parameters</w:t>
            </w:r>
          </w:p>
        </w:tc>
        <w:tc>
          <w:tcPr>
            <w:tcW w:w="0" w:type="auto"/>
            <w:shd w:val="clear" w:color="auto" w:fill="D9D9D9" w:themeFill="background1" w:themeFillShade="D9"/>
          </w:tcPr>
          <w:p w14:paraId="49938813" w14:textId="77777777" w:rsidR="003F6903" w:rsidRPr="00D66A7F" w:rsidRDefault="003F6903">
            <w:pPr>
              <w:jc w:val="center"/>
              <w:rPr>
                <w:rFonts w:ascii="Arial" w:hAnsi="Arial" w:cs="Arial"/>
                <w:b/>
                <w:sz w:val="20"/>
                <w:szCs w:val="20"/>
              </w:rPr>
            </w:pPr>
            <w:r w:rsidRPr="00D66A7F">
              <w:rPr>
                <w:rFonts w:ascii="Arial" w:hAnsi="Arial" w:cs="Arial"/>
                <w:b/>
                <w:sz w:val="20"/>
                <w:szCs w:val="20"/>
              </w:rPr>
              <w:t>Values</w:t>
            </w:r>
          </w:p>
        </w:tc>
      </w:tr>
      <w:tr w:rsidR="003F6903" w:rsidRPr="00D66A7F" w14:paraId="72F8D373" w14:textId="77777777">
        <w:trPr>
          <w:jc w:val="center"/>
        </w:trPr>
        <w:tc>
          <w:tcPr>
            <w:tcW w:w="0" w:type="auto"/>
          </w:tcPr>
          <w:p w14:paraId="6E69A6F7" w14:textId="77777777" w:rsidR="003F6903" w:rsidRPr="00D66A7F" w:rsidRDefault="003F6903">
            <w:pPr>
              <w:jc w:val="center"/>
              <w:rPr>
                <w:rFonts w:ascii="Arial" w:hAnsi="Arial" w:cs="Arial"/>
                <w:sz w:val="20"/>
                <w:szCs w:val="20"/>
              </w:rPr>
            </w:pPr>
            <w:r w:rsidRPr="00D66A7F">
              <w:rPr>
                <w:rFonts w:ascii="Arial" w:hAnsi="Arial" w:cs="Arial"/>
                <w:sz w:val="20"/>
                <w:szCs w:val="20"/>
              </w:rPr>
              <w:t>Dropout rate</w:t>
            </w:r>
          </w:p>
        </w:tc>
        <w:tc>
          <w:tcPr>
            <w:tcW w:w="0" w:type="auto"/>
          </w:tcPr>
          <w:p w14:paraId="66374FAF" w14:textId="77777777" w:rsidR="003F6903" w:rsidRPr="00D66A7F" w:rsidRDefault="003F6903">
            <w:pPr>
              <w:jc w:val="center"/>
              <w:rPr>
                <w:rFonts w:ascii="Arial" w:hAnsi="Arial" w:cs="Arial"/>
                <w:sz w:val="20"/>
                <w:szCs w:val="20"/>
              </w:rPr>
            </w:pPr>
            <w:r w:rsidRPr="00D66A7F">
              <w:rPr>
                <w:rFonts w:ascii="Arial" w:hAnsi="Arial" w:cs="Arial"/>
                <w:sz w:val="20"/>
                <w:szCs w:val="20"/>
              </w:rPr>
              <w:t>0.01</w:t>
            </w:r>
          </w:p>
        </w:tc>
      </w:tr>
      <w:tr w:rsidR="003F6903" w:rsidRPr="00D66A7F" w14:paraId="2F486EF4" w14:textId="77777777">
        <w:trPr>
          <w:jc w:val="center"/>
        </w:trPr>
        <w:tc>
          <w:tcPr>
            <w:tcW w:w="0" w:type="auto"/>
          </w:tcPr>
          <w:p w14:paraId="4ED4CBAD" w14:textId="77777777" w:rsidR="003F6903" w:rsidRPr="00D66A7F" w:rsidRDefault="003F6903">
            <w:pPr>
              <w:jc w:val="center"/>
              <w:rPr>
                <w:rFonts w:ascii="Arial" w:hAnsi="Arial" w:cs="Arial"/>
                <w:sz w:val="20"/>
                <w:szCs w:val="20"/>
              </w:rPr>
            </w:pPr>
            <w:r w:rsidRPr="00D66A7F">
              <w:rPr>
                <w:rFonts w:ascii="Arial" w:hAnsi="Arial" w:cs="Arial"/>
                <w:sz w:val="20"/>
                <w:szCs w:val="20"/>
              </w:rPr>
              <w:t>Embedding dimension</w:t>
            </w:r>
          </w:p>
        </w:tc>
        <w:tc>
          <w:tcPr>
            <w:tcW w:w="0" w:type="auto"/>
          </w:tcPr>
          <w:p w14:paraId="54969113" w14:textId="7D8E79FD" w:rsidR="003F6903" w:rsidRPr="00D66A7F" w:rsidRDefault="00380FA7">
            <w:pPr>
              <w:jc w:val="center"/>
              <w:rPr>
                <w:rFonts w:ascii="Arial" w:hAnsi="Arial" w:cs="Arial"/>
                <w:sz w:val="20"/>
                <w:szCs w:val="20"/>
              </w:rPr>
            </w:pPr>
            <w:r w:rsidRPr="00D66A7F">
              <w:rPr>
                <w:rFonts w:ascii="Arial" w:hAnsi="Arial" w:cs="Arial"/>
                <w:sz w:val="20"/>
                <w:szCs w:val="20"/>
              </w:rPr>
              <w:t>12</w:t>
            </w:r>
          </w:p>
        </w:tc>
      </w:tr>
      <w:tr w:rsidR="003F6903" w:rsidRPr="00D66A7F" w14:paraId="3C812379" w14:textId="77777777">
        <w:trPr>
          <w:jc w:val="center"/>
        </w:trPr>
        <w:tc>
          <w:tcPr>
            <w:tcW w:w="0" w:type="auto"/>
          </w:tcPr>
          <w:p w14:paraId="08D55372" w14:textId="77777777" w:rsidR="003F6903" w:rsidRPr="00D66A7F" w:rsidRDefault="003F6903">
            <w:pPr>
              <w:jc w:val="center"/>
              <w:rPr>
                <w:rFonts w:ascii="Arial" w:hAnsi="Arial" w:cs="Arial"/>
                <w:sz w:val="20"/>
                <w:szCs w:val="20"/>
              </w:rPr>
            </w:pPr>
            <w:r w:rsidRPr="00D66A7F">
              <w:rPr>
                <w:rFonts w:ascii="Arial" w:hAnsi="Arial" w:cs="Arial"/>
                <w:sz w:val="20"/>
                <w:szCs w:val="20"/>
              </w:rPr>
              <w:t>Number of attention heads</w:t>
            </w:r>
          </w:p>
        </w:tc>
        <w:tc>
          <w:tcPr>
            <w:tcW w:w="0" w:type="auto"/>
          </w:tcPr>
          <w:p w14:paraId="7AEEF6DB" w14:textId="6B591B64" w:rsidR="003F6903" w:rsidRPr="00D66A7F" w:rsidRDefault="00BA5B27">
            <w:pPr>
              <w:jc w:val="center"/>
              <w:rPr>
                <w:rFonts w:ascii="Arial" w:hAnsi="Arial" w:cs="Arial"/>
                <w:sz w:val="20"/>
                <w:szCs w:val="20"/>
              </w:rPr>
            </w:pPr>
            <w:r w:rsidRPr="00D66A7F">
              <w:rPr>
                <w:rFonts w:ascii="Arial" w:hAnsi="Arial" w:cs="Arial"/>
                <w:sz w:val="20"/>
                <w:szCs w:val="20"/>
              </w:rPr>
              <w:t>3</w:t>
            </w:r>
          </w:p>
        </w:tc>
      </w:tr>
      <w:tr w:rsidR="003F6903" w:rsidRPr="00D66A7F" w14:paraId="451F8B0C" w14:textId="77777777">
        <w:trPr>
          <w:jc w:val="center"/>
        </w:trPr>
        <w:tc>
          <w:tcPr>
            <w:tcW w:w="0" w:type="auto"/>
          </w:tcPr>
          <w:p w14:paraId="413AB2CC" w14:textId="77777777" w:rsidR="003F6903" w:rsidRPr="00D66A7F" w:rsidRDefault="003F6903">
            <w:pPr>
              <w:jc w:val="center"/>
              <w:rPr>
                <w:rFonts w:ascii="Arial" w:hAnsi="Arial" w:cs="Arial"/>
                <w:sz w:val="20"/>
                <w:szCs w:val="20"/>
              </w:rPr>
            </w:pPr>
            <w:r w:rsidRPr="00D66A7F">
              <w:rPr>
                <w:rFonts w:ascii="Arial" w:hAnsi="Arial" w:cs="Arial"/>
                <w:sz w:val="20"/>
                <w:szCs w:val="20"/>
              </w:rPr>
              <w:t>Size of key, query and values</w:t>
            </w:r>
          </w:p>
        </w:tc>
        <w:tc>
          <w:tcPr>
            <w:tcW w:w="0" w:type="auto"/>
          </w:tcPr>
          <w:p w14:paraId="03EA0DC9" w14:textId="77777777" w:rsidR="003F6903" w:rsidRPr="00D66A7F" w:rsidRDefault="003F6903">
            <w:pPr>
              <w:jc w:val="center"/>
              <w:rPr>
                <w:rFonts w:ascii="Arial" w:hAnsi="Arial" w:cs="Arial"/>
                <w:sz w:val="20"/>
                <w:szCs w:val="20"/>
              </w:rPr>
            </w:pPr>
            <w:r w:rsidRPr="00D66A7F">
              <w:rPr>
                <w:rFonts w:ascii="Arial" w:hAnsi="Arial" w:cs="Arial"/>
                <w:sz w:val="20"/>
                <w:szCs w:val="20"/>
              </w:rPr>
              <w:t>4</w:t>
            </w:r>
          </w:p>
        </w:tc>
      </w:tr>
      <w:tr w:rsidR="003F6903" w:rsidRPr="00D66A7F" w14:paraId="2EA94BDE" w14:textId="77777777">
        <w:trPr>
          <w:jc w:val="center"/>
        </w:trPr>
        <w:tc>
          <w:tcPr>
            <w:tcW w:w="0" w:type="auto"/>
          </w:tcPr>
          <w:p w14:paraId="66261995" w14:textId="77777777" w:rsidR="003F6903" w:rsidRPr="00D66A7F" w:rsidRDefault="003F6903">
            <w:pPr>
              <w:jc w:val="center"/>
              <w:rPr>
                <w:rFonts w:ascii="Arial" w:hAnsi="Arial" w:cs="Arial"/>
                <w:sz w:val="20"/>
                <w:szCs w:val="20"/>
              </w:rPr>
            </w:pPr>
            <w:r w:rsidRPr="00D66A7F">
              <w:rPr>
                <w:rFonts w:ascii="Arial" w:hAnsi="Arial" w:cs="Arial"/>
                <w:sz w:val="20"/>
                <w:szCs w:val="20"/>
              </w:rPr>
              <w:t>Number of encoder blocks</w:t>
            </w:r>
          </w:p>
        </w:tc>
        <w:tc>
          <w:tcPr>
            <w:tcW w:w="0" w:type="auto"/>
          </w:tcPr>
          <w:p w14:paraId="5EB05B3E" w14:textId="77777777" w:rsidR="003F6903" w:rsidRPr="00D66A7F" w:rsidRDefault="003F6903">
            <w:pPr>
              <w:jc w:val="center"/>
              <w:rPr>
                <w:rFonts w:ascii="Arial" w:hAnsi="Arial" w:cs="Arial"/>
                <w:sz w:val="20"/>
                <w:szCs w:val="20"/>
              </w:rPr>
            </w:pPr>
            <w:r w:rsidRPr="00D66A7F">
              <w:rPr>
                <w:rFonts w:ascii="Arial" w:hAnsi="Arial" w:cs="Arial"/>
                <w:sz w:val="20"/>
                <w:szCs w:val="20"/>
              </w:rPr>
              <w:t>3</w:t>
            </w:r>
          </w:p>
        </w:tc>
      </w:tr>
      <w:tr w:rsidR="00FF3EF1" w:rsidRPr="00D66A7F" w14:paraId="5B8D2C28" w14:textId="77777777">
        <w:trPr>
          <w:jc w:val="center"/>
        </w:trPr>
        <w:tc>
          <w:tcPr>
            <w:tcW w:w="0" w:type="auto"/>
          </w:tcPr>
          <w:p w14:paraId="28214C7A" w14:textId="20023353" w:rsidR="00FF3EF1" w:rsidRPr="00D66A7F" w:rsidRDefault="00FF3EF1">
            <w:pPr>
              <w:jc w:val="center"/>
              <w:rPr>
                <w:rFonts w:ascii="Arial" w:hAnsi="Arial" w:cs="Arial"/>
                <w:sz w:val="20"/>
                <w:szCs w:val="20"/>
              </w:rPr>
            </w:pPr>
            <w:r w:rsidRPr="00D66A7F">
              <w:rPr>
                <w:rFonts w:ascii="Arial" w:hAnsi="Arial" w:cs="Arial"/>
                <w:sz w:val="20"/>
                <w:szCs w:val="20"/>
              </w:rPr>
              <w:t>Reduced delay dimension</w:t>
            </w:r>
          </w:p>
        </w:tc>
        <w:tc>
          <w:tcPr>
            <w:tcW w:w="0" w:type="auto"/>
          </w:tcPr>
          <w:p w14:paraId="207FA297" w14:textId="0F77B891" w:rsidR="00FF3EF1" w:rsidRPr="00D66A7F" w:rsidRDefault="00FF3EF1">
            <w:pPr>
              <w:jc w:val="center"/>
              <w:rPr>
                <w:rFonts w:ascii="Arial" w:hAnsi="Arial" w:cs="Arial"/>
                <w:sz w:val="20"/>
                <w:szCs w:val="20"/>
              </w:rPr>
            </w:pPr>
            <w:r w:rsidRPr="00D66A7F">
              <w:rPr>
                <w:rFonts w:ascii="Arial" w:hAnsi="Arial" w:cs="Arial"/>
                <w:sz w:val="20"/>
                <w:szCs w:val="20"/>
              </w:rPr>
              <w:t>8</w:t>
            </w:r>
          </w:p>
        </w:tc>
      </w:tr>
      <w:tr w:rsidR="003F6903" w:rsidRPr="00D66A7F" w14:paraId="57BD56B8" w14:textId="77777777">
        <w:trPr>
          <w:jc w:val="center"/>
        </w:trPr>
        <w:tc>
          <w:tcPr>
            <w:tcW w:w="0" w:type="auto"/>
          </w:tcPr>
          <w:p w14:paraId="2FD03E2B" w14:textId="77777777" w:rsidR="003F6903" w:rsidRPr="00D66A7F" w:rsidRDefault="003F6903">
            <w:pPr>
              <w:jc w:val="center"/>
              <w:rPr>
                <w:rFonts w:ascii="Arial" w:hAnsi="Arial" w:cs="Arial"/>
                <w:sz w:val="20"/>
                <w:szCs w:val="20"/>
              </w:rPr>
            </w:pPr>
            <w:r w:rsidRPr="00D66A7F">
              <w:rPr>
                <w:rFonts w:ascii="Arial" w:hAnsi="Arial" w:cs="Arial"/>
                <w:sz w:val="20"/>
                <w:szCs w:val="20"/>
              </w:rPr>
              <w:t>Optimizer</w:t>
            </w:r>
          </w:p>
        </w:tc>
        <w:tc>
          <w:tcPr>
            <w:tcW w:w="0" w:type="auto"/>
          </w:tcPr>
          <w:p w14:paraId="62EDCC23" w14:textId="77777777" w:rsidR="003F6903" w:rsidRPr="00D66A7F" w:rsidRDefault="003F6903">
            <w:pPr>
              <w:jc w:val="center"/>
              <w:rPr>
                <w:rFonts w:ascii="Arial" w:hAnsi="Arial" w:cs="Arial"/>
                <w:sz w:val="20"/>
                <w:szCs w:val="20"/>
              </w:rPr>
            </w:pPr>
            <w:r w:rsidRPr="00D66A7F">
              <w:rPr>
                <w:rFonts w:ascii="Arial" w:hAnsi="Arial" w:cs="Arial"/>
                <w:sz w:val="20"/>
                <w:szCs w:val="20"/>
              </w:rPr>
              <w:t>Adam</w:t>
            </w:r>
          </w:p>
        </w:tc>
      </w:tr>
      <w:tr w:rsidR="003F6903" w:rsidRPr="00D66A7F" w14:paraId="36E70ED6" w14:textId="77777777">
        <w:trPr>
          <w:jc w:val="center"/>
        </w:trPr>
        <w:tc>
          <w:tcPr>
            <w:tcW w:w="0" w:type="auto"/>
          </w:tcPr>
          <w:p w14:paraId="15B4C24A" w14:textId="77777777" w:rsidR="003F6903" w:rsidRPr="00D66A7F" w:rsidRDefault="003F6903">
            <w:pPr>
              <w:jc w:val="center"/>
              <w:rPr>
                <w:rFonts w:ascii="Arial" w:hAnsi="Arial" w:cs="Arial"/>
                <w:sz w:val="20"/>
                <w:szCs w:val="20"/>
              </w:rPr>
            </w:pPr>
            <w:r w:rsidRPr="00D66A7F">
              <w:rPr>
                <w:rFonts w:ascii="Arial" w:hAnsi="Arial" w:cs="Arial"/>
                <w:sz w:val="20"/>
                <w:szCs w:val="20"/>
              </w:rPr>
              <w:t>Learning rate</w:t>
            </w:r>
          </w:p>
        </w:tc>
        <w:tc>
          <w:tcPr>
            <w:tcW w:w="0" w:type="auto"/>
          </w:tcPr>
          <w:p w14:paraId="528E4482" w14:textId="77777777" w:rsidR="003F6903" w:rsidRPr="00D66A7F" w:rsidRDefault="00000000">
            <w:pPr>
              <w:jc w:val="center"/>
              <w:rPr>
                <w:rFonts w:ascii="Arial" w:hAnsi="Arial" w:cs="Arial"/>
                <w:sz w:val="20"/>
                <w:szCs w:val="20"/>
              </w:rPr>
            </w:pPr>
            <m:oMathPara>
              <m:oMath>
                <m:sSup>
                  <m:sSupPr>
                    <m:ctrlPr>
                      <w:rPr>
                        <w:rFonts w:ascii="Cambria Math" w:hAnsi="Cambria Math" w:cs="Arial"/>
                        <w:i/>
                        <w:sz w:val="20"/>
                        <w:szCs w:val="20"/>
                      </w:rPr>
                    </m:ctrlPr>
                  </m:sSupPr>
                  <m:e>
                    <m:r>
                      <w:rPr>
                        <w:rFonts w:ascii="Cambria Math" w:hAnsi="Cambria Math" w:cs="Arial"/>
                        <w:sz w:val="20"/>
                        <w:szCs w:val="20"/>
                      </w:rPr>
                      <m:t>10</m:t>
                    </m:r>
                  </m:e>
                  <m:sup>
                    <m:r>
                      <w:rPr>
                        <w:rFonts w:ascii="Cambria Math" w:hAnsi="Cambria Math" w:cs="Arial"/>
                        <w:sz w:val="20"/>
                        <w:szCs w:val="20"/>
                      </w:rPr>
                      <m:t>-4</m:t>
                    </m:r>
                  </m:sup>
                </m:sSup>
              </m:oMath>
            </m:oMathPara>
          </w:p>
        </w:tc>
      </w:tr>
    </w:tbl>
    <w:p w14:paraId="5930F8E3" w14:textId="77777777" w:rsidR="003F6903" w:rsidRPr="00C136AA" w:rsidRDefault="003F6903" w:rsidP="003F6903">
      <w:pPr>
        <w:rPr>
          <w:rFonts w:cs="Arial"/>
        </w:rPr>
      </w:pPr>
    </w:p>
    <w:p w14:paraId="46C911CD" w14:textId="0652C7FF" w:rsidR="003F6903" w:rsidRPr="00C136AA" w:rsidRDefault="006347D1" w:rsidP="003F6903">
      <w:pPr>
        <w:keepNext/>
        <w:jc w:val="center"/>
        <w:rPr>
          <w:rFonts w:cs="Arial"/>
        </w:rPr>
      </w:pPr>
      <w:r w:rsidRPr="00C136AA">
        <w:rPr>
          <w:rFonts w:cs="Arial"/>
          <w:noProof/>
        </w:rPr>
        <w:drawing>
          <wp:inline distT="0" distB="0" distL="0" distR="0" wp14:anchorId="30CF2D05" wp14:editId="176BE8E8">
            <wp:extent cx="6524161" cy="1804416"/>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539860" cy="1808758"/>
                    </a:xfrm>
                    <a:prstGeom prst="rect">
                      <a:avLst/>
                    </a:prstGeom>
                  </pic:spPr>
                </pic:pic>
              </a:graphicData>
            </a:graphic>
          </wp:inline>
        </w:drawing>
      </w:r>
    </w:p>
    <w:p w14:paraId="2ABCD08C" w14:textId="633EA934" w:rsidR="003F6903" w:rsidRPr="00D66A7F" w:rsidRDefault="003F6903" w:rsidP="003F6903">
      <w:pPr>
        <w:pStyle w:val="Caption"/>
        <w:jc w:val="center"/>
        <w:rPr>
          <w:rFonts w:ascii="Arial" w:hAnsi="Arial" w:cs="Arial"/>
          <w:sz w:val="20"/>
          <w:szCs w:val="20"/>
          <w:lang w:eastAsia="ja-JP"/>
        </w:rPr>
      </w:pPr>
      <w:bookmarkStart w:id="3" w:name="_Ref158985849"/>
      <w:r w:rsidRPr="00D66A7F">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D542DC" w:rsidRPr="00D66A7F">
        <w:rPr>
          <w:rFonts w:ascii="Arial" w:hAnsi="Arial" w:cs="Arial"/>
          <w:sz w:val="20"/>
          <w:szCs w:val="20"/>
        </w:rPr>
        <w:t>2</w:t>
      </w:r>
      <w:r w:rsidRPr="00D66A7F">
        <w:rPr>
          <w:rFonts w:ascii="Arial" w:hAnsi="Arial" w:cs="Arial"/>
          <w:sz w:val="20"/>
          <w:szCs w:val="20"/>
        </w:rPr>
        <w:fldChar w:fldCharType="end"/>
      </w:r>
      <w:bookmarkEnd w:id="3"/>
      <w:r w:rsidRPr="00D66A7F">
        <w:rPr>
          <w:rFonts w:ascii="Arial" w:hAnsi="Arial" w:cs="Arial"/>
          <w:sz w:val="20"/>
          <w:szCs w:val="20"/>
        </w:rPr>
        <w:tab/>
        <w:t>Transformer based AI model processing for CSI prediction in beam-delay domain, where the prediction is done per delay tap per receive antenna.</w:t>
      </w:r>
    </w:p>
    <w:p w14:paraId="1D37F58B" w14:textId="77777777" w:rsidR="003F6903" w:rsidRPr="00C136AA" w:rsidRDefault="003F6903" w:rsidP="003F6903">
      <w:pPr>
        <w:keepNext/>
        <w:jc w:val="center"/>
        <w:rPr>
          <w:rFonts w:cs="Arial"/>
        </w:rPr>
      </w:pPr>
      <w:r w:rsidRPr="00C136AA">
        <w:rPr>
          <w:rFonts w:cs="Arial"/>
          <w:noProof/>
        </w:rPr>
        <w:lastRenderedPageBreak/>
        <w:drawing>
          <wp:inline distT="0" distB="0" distL="0" distR="0" wp14:anchorId="6CE75A95" wp14:editId="028AEB5C">
            <wp:extent cx="6332220" cy="1417955"/>
            <wp:effectExtent l="0" t="0" r="0" b="0"/>
            <wp:docPr id="215626389" name="Picture 215626389"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626389" name="Picture 215626389" descr="A diagram of a computer program&#10;&#10;Description automatically generated"/>
                    <pic:cNvPicPr/>
                  </pic:nvPicPr>
                  <pic:blipFill>
                    <a:blip r:embed="rId10"/>
                    <a:stretch>
                      <a:fillRect/>
                    </a:stretch>
                  </pic:blipFill>
                  <pic:spPr>
                    <a:xfrm>
                      <a:off x="0" y="0"/>
                      <a:ext cx="6332220" cy="1417955"/>
                    </a:xfrm>
                    <a:prstGeom prst="rect">
                      <a:avLst/>
                    </a:prstGeom>
                  </pic:spPr>
                </pic:pic>
              </a:graphicData>
            </a:graphic>
          </wp:inline>
        </w:drawing>
      </w:r>
    </w:p>
    <w:p w14:paraId="06D386CD" w14:textId="6EDFC67B" w:rsidR="003F6903" w:rsidRPr="00D66A7F" w:rsidRDefault="003F6903" w:rsidP="003F6903">
      <w:pPr>
        <w:pStyle w:val="Caption"/>
        <w:jc w:val="center"/>
        <w:rPr>
          <w:rFonts w:ascii="Arial" w:hAnsi="Arial" w:cs="Arial"/>
          <w:sz w:val="20"/>
          <w:szCs w:val="20"/>
        </w:rPr>
      </w:pPr>
      <w:bookmarkStart w:id="4" w:name="_Ref158985878"/>
      <w:r w:rsidRPr="00D66A7F">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D542DC" w:rsidRPr="00D66A7F">
        <w:rPr>
          <w:rFonts w:ascii="Arial" w:hAnsi="Arial" w:cs="Arial"/>
          <w:sz w:val="20"/>
          <w:szCs w:val="20"/>
        </w:rPr>
        <w:t>3</w:t>
      </w:r>
      <w:r w:rsidRPr="00D66A7F">
        <w:rPr>
          <w:rFonts w:ascii="Arial" w:hAnsi="Arial" w:cs="Arial"/>
          <w:sz w:val="20"/>
          <w:szCs w:val="20"/>
        </w:rPr>
        <w:fldChar w:fldCharType="end"/>
      </w:r>
      <w:bookmarkEnd w:id="4"/>
      <w:r w:rsidRPr="00D66A7F">
        <w:rPr>
          <w:rFonts w:ascii="Arial" w:hAnsi="Arial" w:cs="Arial"/>
          <w:sz w:val="20"/>
          <w:szCs w:val="20"/>
        </w:rPr>
        <w:tab/>
        <w:t xml:space="preserve">Transformer encoder block in complex domain </w:t>
      </w:r>
    </w:p>
    <w:p w14:paraId="3031F986" w14:textId="08CB1CBF" w:rsidR="009F0F90" w:rsidRPr="00C136AA" w:rsidRDefault="00935BCD" w:rsidP="00B71D63">
      <w:pPr>
        <w:pStyle w:val="Heading4"/>
        <w:rPr>
          <w:rFonts w:cs="Arial"/>
        </w:rPr>
      </w:pPr>
      <w:r w:rsidRPr="00C136AA">
        <w:rPr>
          <w:rFonts w:cs="Arial"/>
        </w:rPr>
        <w:t xml:space="preserve">2.1.3.2 </w:t>
      </w:r>
      <w:r w:rsidR="00615E14" w:rsidRPr="00C136AA">
        <w:rPr>
          <w:rFonts w:cs="Arial"/>
        </w:rPr>
        <w:t>Data collection procedure</w:t>
      </w:r>
    </w:p>
    <w:p w14:paraId="48932FAE" w14:textId="5F0FDFA5" w:rsidR="009F0F90" w:rsidRPr="00CB0E76" w:rsidRDefault="005B3796" w:rsidP="00CB0E76">
      <w:pPr>
        <w:pStyle w:val="BodyText"/>
        <w:rPr>
          <w:rFonts w:ascii="Arial" w:hAnsi="Arial" w:cs="Arial"/>
          <w:sz w:val="20"/>
          <w:szCs w:val="20"/>
        </w:rPr>
      </w:pPr>
      <w:r w:rsidRPr="00CB0E76">
        <w:rPr>
          <w:rFonts w:ascii="Arial" w:hAnsi="Arial" w:cs="Arial"/>
          <w:sz w:val="20"/>
          <w:szCs w:val="20"/>
        </w:rPr>
        <w:t xml:space="preserve">For training and inference of the AI model, the data was collected with the </w:t>
      </w:r>
      <w:r w:rsidR="00170DA1" w:rsidRPr="00CB0E76">
        <w:rPr>
          <w:rFonts w:ascii="Arial" w:hAnsi="Arial" w:cs="Arial"/>
          <w:sz w:val="20"/>
          <w:szCs w:val="20"/>
        </w:rPr>
        <w:t xml:space="preserve">parameters given in </w:t>
      </w:r>
      <w:r w:rsidR="00E26946" w:rsidRPr="00CB0E76">
        <w:rPr>
          <w:rFonts w:ascii="Arial" w:hAnsi="Arial" w:cs="Arial"/>
          <w:sz w:val="20"/>
          <w:szCs w:val="20"/>
        </w:rPr>
        <w:fldChar w:fldCharType="begin"/>
      </w:r>
      <w:r w:rsidR="00E26946" w:rsidRPr="00CB0E76">
        <w:rPr>
          <w:rFonts w:ascii="Arial" w:hAnsi="Arial" w:cs="Arial"/>
          <w:sz w:val="20"/>
          <w:szCs w:val="20"/>
        </w:rPr>
        <w:instrText xml:space="preserve"> REF _Ref158985546 \h </w:instrText>
      </w:r>
      <w:r w:rsidR="00CA4083" w:rsidRPr="00CB0E76">
        <w:rPr>
          <w:rFonts w:ascii="Arial" w:hAnsi="Arial" w:cs="Arial"/>
          <w:sz w:val="20"/>
          <w:szCs w:val="20"/>
        </w:rPr>
        <w:instrText xml:space="preserve"> \* MERGEFORMAT </w:instrText>
      </w:r>
      <w:r w:rsidR="00E26946" w:rsidRPr="00CB0E76">
        <w:rPr>
          <w:rFonts w:ascii="Arial" w:hAnsi="Arial" w:cs="Arial"/>
          <w:sz w:val="20"/>
          <w:szCs w:val="20"/>
        </w:rPr>
      </w:r>
      <w:r w:rsidR="00E26946" w:rsidRPr="00CB0E76">
        <w:rPr>
          <w:rFonts w:ascii="Arial" w:hAnsi="Arial" w:cs="Arial"/>
          <w:sz w:val="20"/>
          <w:szCs w:val="20"/>
        </w:rPr>
        <w:fldChar w:fldCharType="separate"/>
      </w:r>
      <w:r w:rsidR="0037522C" w:rsidRPr="00CB0E76">
        <w:rPr>
          <w:rFonts w:ascii="Arial" w:hAnsi="Arial" w:cs="Arial"/>
          <w:sz w:val="20"/>
          <w:szCs w:val="20"/>
        </w:rPr>
        <w:t>Table 9</w:t>
      </w:r>
      <w:r w:rsidR="00E26946" w:rsidRPr="00CB0E76">
        <w:rPr>
          <w:rFonts w:ascii="Arial" w:hAnsi="Arial" w:cs="Arial"/>
          <w:sz w:val="20"/>
          <w:szCs w:val="20"/>
        </w:rPr>
        <w:fldChar w:fldCharType="end"/>
      </w:r>
      <w:r w:rsidR="00E26946" w:rsidRPr="00CB0E76">
        <w:rPr>
          <w:rFonts w:ascii="Arial" w:hAnsi="Arial" w:cs="Arial"/>
          <w:sz w:val="20"/>
          <w:szCs w:val="20"/>
        </w:rPr>
        <w:t xml:space="preserve"> </w:t>
      </w:r>
      <w:r w:rsidR="001054F1" w:rsidRPr="00CB0E76">
        <w:rPr>
          <w:rFonts w:ascii="Arial" w:hAnsi="Arial" w:cs="Arial"/>
          <w:sz w:val="20"/>
          <w:szCs w:val="20"/>
        </w:rPr>
        <w:t xml:space="preserve">in </w:t>
      </w:r>
      <w:r w:rsidR="003831FB" w:rsidRPr="00CB0E76">
        <w:rPr>
          <w:rFonts w:ascii="Arial" w:hAnsi="Arial" w:cs="Arial"/>
          <w:sz w:val="20"/>
          <w:szCs w:val="20"/>
        </w:rPr>
        <w:t>Appendix</w:t>
      </w:r>
      <w:r w:rsidR="00B85C65" w:rsidRPr="00CB0E76">
        <w:rPr>
          <w:rFonts w:ascii="Arial" w:hAnsi="Arial" w:cs="Arial"/>
          <w:sz w:val="20"/>
          <w:szCs w:val="20"/>
        </w:rPr>
        <w:t xml:space="preserve">. Specifically, </w:t>
      </w:r>
      <w:r w:rsidR="005A3FC3" w:rsidRPr="00CB0E76">
        <w:rPr>
          <w:rFonts w:ascii="Arial" w:hAnsi="Arial" w:cs="Arial"/>
          <w:sz w:val="20"/>
          <w:szCs w:val="20"/>
        </w:rPr>
        <w:t>850</w:t>
      </w:r>
      <w:r w:rsidR="00CA6003" w:rsidRPr="00CB0E76">
        <w:rPr>
          <w:rFonts w:ascii="Arial" w:hAnsi="Arial" w:cs="Arial"/>
          <w:sz w:val="20"/>
          <w:szCs w:val="20"/>
        </w:rPr>
        <w:t xml:space="preserve"> UE tracks are simulated </w:t>
      </w:r>
      <w:r w:rsidR="00F14290" w:rsidRPr="00CB0E76">
        <w:rPr>
          <w:rFonts w:ascii="Arial" w:hAnsi="Arial" w:cs="Arial"/>
          <w:sz w:val="20"/>
          <w:szCs w:val="20"/>
        </w:rPr>
        <w:t>each with 150 slots</w:t>
      </w:r>
      <w:r w:rsidR="00BE281A" w:rsidRPr="00CB0E76">
        <w:rPr>
          <w:rFonts w:ascii="Arial" w:hAnsi="Arial" w:cs="Arial"/>
          <w:sz w:val="20"/>
          <w:szCs w:val="20"/>
        </w:rPr>
        <w:t>. Each channel sample is generated with realistic channel estimat</w:t>
      </w:r>
      <w:r w:rsidR="00B24190" w:rsidRPr="00CB0E76">
        <w:rPr>
          <w:rFonts w:ascii="Arial" w:hAnsi="Arial" w:cs="Arial"/>
          <w:sz w:val="20"/>
          <w:szCs w:val="20"/>
        </w:rPr>
        <w:t>e</w:t>
      </w:r>
      <w:r w:rsidR="00BE281A" w:rsidRPr="00CB0E76">
        <w:rPr>
          <w:rFonts w:ascii="Arial" w:hAnsi="Arial" w:cs="Arial"/>
          <w:sz w:val="20"/>
          <w:szCs w:val="20"/>
        </w:rPr>
        <w:t xml:space="preserve">, </w:t>
      </w:r>
      <w:r w:rsidR="00B24190" w:rsidRPr="00CB0E76">
        <w:rPr>
          <w:rFonts w:ascii="Arial" w:hAnsi="Arial" w:cs="Arial"/>
          <w:sz w:val="20"/>
          <w:szCs w:val="20"/>
        </w:rPr>
        <w:t xml:space="preserve">meaning that </w:t>
      </w:r>
      <w:r w:rsidR="00BE281A" w:rsidRPr="00CB0E76">
        <w:rPr>
          <w:rFonts w:ascii="Arial" w:hAnsi="Arial" w:cs="Arial"/>
          <w:sz w:val="20"/>
          <w:szCs w:val="20"/>
        </w:rPr>
        <w:t xml:space="preserve">CSI-RS resources are </w:t>
      </w:r>
      <w:r w:rsidR="00BB1AD1" w:rsidRPr="00CB0E76">
        <w:rPr>
          <w:rFonts w:ascii="Arial" w:hAnsi="Arial" w:cs="Arial"/>
          <w:sz w:val="20"/>
          <w:szCs w:val="20"/>
        </w:rPr>
        <w:t>actually configured</w:t>
      </w:r>
      <w:r w:rsidR="00B24190" w:rsidRPr="00CB0E76">
        <w:rPr>
          <w:rFonts w:ascii="Arial" w:hAnsi="Arial" w:cs="Arial"/>
          <w:sz w:val="20"/>
          <w:szCs w:val="20"/>
        </w:rPr>
        <w:t xml:space="preserve">, </w:t>
      </w:r>
      <w:r w:rsidR="00BB1AD1" w:rsidRPr="00CB0E76">
        <w:rPr>
          <w:rFonts w:ascii="Arial" w:hAnsi="Arial" w:cs="Arial"/>
          <w:sz w:val="20"/>
          <w:szCs w:val="20"/>
        </w:rPr>
        <w:t>transmitted</w:t>
      </w:r>
      <w:r w:rsidR="00B24190" w:rsidRPr="00CB0E76">
        <w:rPr>
          <w:rFonts w:ascii="Arial" w:hAnsi="Arial" w:cs="Arial"/>
          <w:sz w:val="20"/>
          <w:szCs w:val="20"/>
        </w:rPr>
        <w:t xml:space="preserve"> and decoded</w:t>
      </w:r>
      <w:r w:rsidR="008743B4" w:rsidRPr="00CB0E76">
        <w:rPr>
          <w:rFonts w:ascii="Arial" w:hAnsi="Arial" w:cs="Arial"/>
          <w:sz w:val="20"/>
          <w:szCs w:val="20"/>
        </w:rPr>
        <w:t>.</w:t>
      </w:r>
      <w:r w:rsidR="009B1C09" w:rsidRPr="00CB0E76">
        <w:rPr>
          <w:rFonts w:ascii="Arial" w:hAnsi="Arial" w:cs="Arial"/>
          <w:sz w:val="20"/>
          <w:szCs w:val="20"/>
        </w:rPr>
        <w:t xml:space="preserve"> </w:t>
      </w:r>
      <w:r w:rsidR="00641CB3" w:rsidRPr="00CB0E76">
        <w:rPr>
          <w:rFonts w:ascii="Arial" w:hAnsi="Arial" w:cs="Arial"/>
          <w:sz w:val="20"/>
          <w:szCs w:val="20"/>
        </w:rPr>
        <w:t>Subsequently, channel</w:t>
      </w:r>
      <w:r w:rsidR="000E12B6" w:rsidRPr="00CB0E76">
        <w:rPr>
          <w:rFonts w:ascii="Arial" w:hAnsi="Arial" w:cs="Arial"/>
          <w:sz w:val="20"/>
          <w:szCs w:val="20"/>
        </w:rPr>
        <w:t>s</w:t>
      </w:r>
      <w:r w:rsidR="00641CB3" w:rsidRPr="00CB0E76">
        <w:rPr>
          <w:rFonts w:ascii="Arial" w:hAnsi="Arial" w:cs="Arial"/>
          <w:sz w:val="20"/>
          <w:szCs w:val="20"/>
        </w:rPr>
        <w:t xml:space="preserve"> from 800 UE tracks are used for creating the training data set and</w:t>
      </w:r>
      <w:r w:rsidR="000E12B6" w:rsidRPr="00CB0E76">
        <w:rPr>
          <w:rFonts w:ascii="Arial" w:hAnsi="Arial" w:cs="Arial"/>
          <w:sz w:val="20"/>
          <w:szCs w:val="20"/>
        </w:rPr>
        <w:t xml:space="preserve"> </w:t>
      </w:r>
      <w:r w:rsidR="00641CB3" w:rsidRPr="00CB0E76">
        <w:rPr>
          <w:rFonts w:ascii="Arial" w:hAnsi="Arial" w:cs="Arial"/>
          <w:sz w:val="20"/>
          <w:szCs w:val="20"/>
        </w:rPr>
        <w:t>channel</w:t>
      </w:r>
      <w:r w:rsidR="000E12B6" w:rsidRPr="00CB0E76">
        <w:rPr>
          <w:rFonts w:ascii="Arial" w:hAnsi="Arial" w:cs="Arial"/>
          <w:sz w:val="20"/>
          <w:szCs w:val="20"/>
        </w:rPr>
        <w:t>s</w:t>
      </w:r>
      <w:r w:rsidR="00641CB3" w:rsidRPr="00CB0E76">
        <w:rPr>
          <w:rFonts w:ascii="Arial" w:hAnsi="Arial" w:cs="Arial"/>
          <w:sz w:val="20"/>
          <w:szCs w:val="20"/>
        </w:rPr>
        <w:t xml:space="preserve"> from 50 UE tracks are used for </w:t>
      </w:r>
      <w:r w:rsidR="00102F9C" w:rsidRPr="00CB0E76">
        <w:rPr>
          <w:rFonts w:ascii="Arial" w:hAnsi="Arial" w:cs="Arial"/>
          <w:sz w:val="20"/>
          <w:szCs w:val="20"/>
        </w:rPr>
        <w:t>the</w:t>
      </w:r>
      <w:r w:rsidR="00641CB3" w:rsidRPr="00CB0E76">
        <w:rPr>
          <w:rFonts w:ascii="Arial" w:hAnsi="Arial" w:cs="Arial"/>
          <w:sz w:val="20"/>
          <w:szCs w:val="20"/>
        </w:rPr>
        <w:t xml:space="preserve"> test</w:t>
      </w:r>
      <w:r w:rsidR="000E12B6" w:rsidRPr="00CB0E76">
        <w:rPr>
          <w:rFonts w:ascii="Arial" w:hAnsi="Arial" w:cs="Arial"/>
          <w:sz w:val="20"/>
          <w:szCs w:val="20"/>
        </w:rPr>
        <w:t xml:space="preserve">ing </w:t>
      </w:r>
      <w:r w:rsidR="00641CB3" w:rsidRPr="00CB0E76">
        <w:rPr>
          <w:rFonts w:ascii="Arial" w:hAnsi="Arial" w:cs="Arial"/>
          <w:sz w:val="20"/>
          <w:szCs w:val="20"/>
        </w:rPr>
        <w:t>data set.</w:t>
      </w:r>
    </w:p>
    <w:p w14:paraId="77738849" w14:textId="10C54D4B" w:rsidR="00024894" w:rsidRPr="00C136AA" w:rsidRDefault="007E2B07" w:rsidP="00007B9F">
      <w:pPr>
        <w:pStyle w:val="Heading2"/>
        <w:rPr>
          <w:rFonts w:cs="Arial"/>
          <w:lang w:val="en-US"/>
        </w:rPr>
      </w:pPr>
      <w:r w:rsidRPr="00C136AA">
        <w:rPr>
          <w:rFonts w:cs="Arial"/>
          <w:lang w:val="en-US"/>
        </w:rPr>
        <w:t xml:space="preserve">2.2 </w:t>
      </w:r>
      <w:r w:rsidR="001457FD" w:rsidRPr="00C136AA">
        <w:rPr>
          <w:rFonts w:cs="Arial"/>
          <w:lang w:val="en-US"/>
        </w:rPr>
        <w:t>P</w:t>
      </w:r>
      <w:r w:rsidR="00045669" w:rsidRPr="00C136AA">
        <w:rPr>
          <w:rFonts w:cs="Arial"/>
          <w:lang w:val="en-US"/>
        </w:rPr>
        <w:t xml:space="preserve">erformance gain </w:t>
      </w:r>
      <w:r w:rsidR="00AB16AD" w:rsidRPr="00C136AA">
        <w:rPr>
          <w:rFonts w:cs="Arial"/>
          <w:lang w:val="en-US"/>
        </w:rPr>
        <w:t>over baselines</w:t>
      </w:r>
    </w:p>
    <w:p w14:paraId="51332B2C" w14:textId="77777777" w:rsidR="003D5B14" w:rsidRPr="00D66A7F" w:rsidRDefault="0079123F" w:rsidP="00CB0E76">
      <w:pPr>
        <w:pStyle w:val="BodyText"/>
        <w:rPr>
          <w:rFonts w:ascii="Arial" w:hAnsi="Arial" w:cs="Arial"/>
          <w:sz w:val="20"/>
          <w:szCs w:val="20"/>
        </w:rPr>
      </w:pPr>
      <w:r w:rsidRPr="00D66A7F">
        <w:rPr>
          <w:rFonts w:ascii="Arial" w:hAnsi="Arial" w:cs="Arial"/>
          <w:sz w:val="20"/>
          <w:szCs w:val="20"/>
        </w:rPr>
        <w:t xml:space="preserve">In this section, performance gain over the two baselines </w:t>
      </w:r>
      <w:r w:rsidR="000F4C50" w:rsidRPr="00D66A7F">
        <w:rPr>
          <w:rFonts w:ascii="Arial" w:hAnsi="Arial" w:cs="Arial"/>
          <w:sz w:val="20"/>
          <w:szCs w:val="20"/>
        </w:rPr>
        <w:t>is</w:t>
      </w:r>
      <w:r w:rsidRPr="00D66A7F">
        <w:rPr>
          <w:rFonts w:ascii="Arial" w:hAnsi="Arial" w:cs="Arial"/>
          <w:sz w:val="20"/>
          <w:szCs w:val="20"/>
        </w:rPr>
        <w:t xml:space="preserve"> analyzed with both intermediate KPI and system level throughput. </w:t>
      </w:r>
    </w:p>
    <w:p w14:paraId="1BCF9936" w14:textId="33F9B069" w:rsidR="00532A7B" w:rsidRPr="00D66A7F" w:rsidRDefault="00532A7B" w:rsidP="003D5B14">
      <w:pPr>
        <w:jc w:val="both"/>
        <w:rPr>
          <w:rFonts w:ascii="Arial" w:hAnsi="Arial" w:cs="Arial"/>
          <w:b/>
          <w:sz w:val="20"/>
          <w:szCs w:val="20"/>
          <w:u w:val="single"/>
        </w:rPr>
      </w:pPr>
      <w:r w:rsidRPr="00D66A7F">
        <w:rPr>
          <w:rFonts w:ascii="Arial" w:hAnsi="Arial" w:cs="Arial"/>
          <w:b/>
          <w:sz w:val="20"/>
          <w:szCs w:val="20"/>
          <w:u w:val="single"/>
        </w:rPr>
        <w:t>Performance metrics:</w:t>
      </w:r>
    </w:p>
    <w:p w14:paraId="126EAED8" w14:textId="77777777" w:rsidR="00806526" w:rsidRPr="00D66A7F" w:rsidRDefault="003D5B14" w:rsidP="003D5B14">
      <w:pPr>
        <w:jc w:val="both"/>
        <w:rPr>
          <w:rFonts w:ascii="Arial" w:hAnsi="Arial" w:cs="Arial"/>
          <w:sz w:val="20"/>
          <w:szCs w:val="20"/>
        </w:rPr>
      </w:pPr>
      <w:r w:rsidRPr="00D66A7F">
        <w:rPr>
          <w:rFonts w:ascii="Arial" w:hAnsi="Arial" w:cs="Arial"/>
          <w:sz w:val="20"/>
          <w:szCs w:val="20"/>
        </w:rPr>
        <w:t xml:space="preserve">For </w:t>
      </w:r>
      <w:r w:rsidRPr="00D66A7F">
        <w:rPr>
          <w:rFonts w:ascii="Arial" w:hAnsi="Arial" w:cs="Arial"/>
          <w:i/>
          <w:sz w:val="20"/>
          <w:szCs w:val="20"/>
        </w:rPr>
        <w:t>intermediate KPI</w:t>
      </w:r>
      <w:r w:rsidRPr="00D66A7F">
        <w:rPr>
          <w:rFonts w:ascii="Arial" w:hAnsi="Arial" w:cs="Arial"/>
          <w:sz w:val="20"/>
          <w:szCs w:val="20"/>
        </w:rPr>
        <w:t>, both normalized mean squared error (NMSE), expressed in dB, and squared generalized cosine similarity (SGCS) for the dominant eigenvector (i.e., for layer 1) are evaluated</w:t>
      </w:r>
      <w:r w:rsidR="007B6759" w:rsidRPr="00D66A7F">
        <w:rPr>
          <w:rFonts w:ascii="Arial" w:hAnsi="Arial" w:cs="Arial"/>
          <w:sz w:val="20"/>
          <w:szCs w:val="20"/>
        </w:rPr>
        <w:t xml:space="preserve"> for each sample </w:t>
      </w:r>
      <w:r w:rsidR="005037A9" w:rsidRPr="00D66A7F">
        <w:rPr>
          <w:rFonts w:ascii="Arial" w:hAnsi="Arial" w:cs="Arial"/>
          <w:sz w:val="20"/>
          <w:szCs w:val="20"/>
        </w:rPr>
        <w:t>of</w:t>
      </w:r>
      <w:r w:rsidR="007B6759" w:rsidRPr="00D66A7F">
        <w:rPr>
          <w:rFonts w:ascii="Arial" w:hAnsi="Arial" w:cs="Arial"/>
          <w:sz w:val="20"/>
          <w:szCs w:val="20"/>
        </w:rPr>
        <w:t xml:space="preserve"> the testing dataset. The mean NMSE and mean SGCS</w:t>
      </w:r>
      <w:r w:rsidR="005037A9" w:rsidRPr="00D66A7F">
        <w:rPr>
          <w:rFonts w:ascii="Arial" w:hAnsi="Arial" w:cs="Arial"/>
          <w:sz w:val="20"/>
          <w:szCs w:val="20"/>
        </w:rPr>
        <w:t xml:space="preserve"> </w:t>
      </w:r>
      <w:r w:rsidR="007B6759" w:rsidRPr="00D66A7F">
        <w:rPr>
          <w:rFonts w:ascii="Arial" w:hAnsi="Arial" w:cs="Arial"/>
          <w:sz w:val="20"/>
          <w:szCs w:val="20"/>
        </w:rPr>
        <w:t xml:space="preserve">are </w:t>
      </w:r>
      <w:r w:rsidRPr="00D66A7F">
        <w:rPr>
          <w:rFonts w:ascii="Arial" w:hAnsi="Arial" w:cs="Arial"/>
          <w:sz w:val="20"/>
          <w:szCs w:val="20"/>
        </w:rPr>
        <w:t xml:space="preserve">presented in the figures and tables </w:t>
      </w:r>
      <w:r w:rsidR="00806526" w:rsidRPr="00D66A7F">
        <w:rPr>
          <w:rFonts w:ascii="Arial" w:hAnsi="Arial" w:cs="Arial"/>
          <w:sz w:val="20"/>
          <w:szCs w:val="20"/>
        </w:rPr>
        <w:t>below for</w:t>
      </w:r>
      <w:r w:rsidR="001B71A1" w:rsidRPr="00D66A7F">
        <w:rPr>
          <w:rFonts w:ascii="Arial" w:hAnsi="Arial" w:cs="Arial"/>
          <w:sz w:val="20"/>
          <w:szCs w:val="20"/>
        </w:rPr>
        <w:t xml:space="preserve"> the intermediate KPI </w:t>
      </w:r>
      <w:r w:rsidR="005037A9" w:rsidRPr="00D66A7F">
        <w:rPr>
          <w:rFonts w:ascii="Arial" w:hAnsi="Arial" w:cs="Arial"/>
          <w:sz w:val="20"/>
          <w:szCs w:val="20"/>
        </w:rPr>
        <w:t>performance</w:t>
      </w:r>
      <w:r w:rsidR="00806526" w:rsidRPr="00D66A7F">
        <w:rPr>
          <w:rFonts w:ascii="Arial" w:hAnsi="Arial" w:cs="Arial"/>
          <w:sz w:val="20"/>
          <w:szCs w:val="20"/>
        </w:rPr>
        <w:t xml:space="preserve"> evaluation</w:t>
      </w:r>
      <w:r w:rsidRPr="00D66A7F">
        <w:rPr>
          <w:rFonts w:ascii="Arial" w:hAnsi="Arial" w:cs="Arial"/>
          <w:sz w:val="20"/>
          <w:szCs w:val="20"/>
        </w:rPr>
        <w:t xml:space="preserve">. Note that our AI models are trained using a loss function to minimize NMSE rather than maximizing SGCS. </w:t>
      </w:r>
    </w:p>
    <w:p w14:paraId="06C62C5C" w14:textId="4BC9F9A4" w:rsidR="00360651" w:rsidRPr="00D66A7F" w:rsidRDefault="00806526" w:rsidP="00360651">
      <w:pPr>
        <w:jc w:val="both"/>
        <w:rPr>
          <w:rFonts w:ascii="Arial" w:hAnsi="Arial" w:cs="Arial"/>
          <w:sz w:val="20"/>
          <w:szCs w:val="20"/>
        </w:rPr>
      </w:pPr>
      <w:r w:rsidRPr="00D66A7F">
        <w:rPr>
          <w:rFonts w:ascii="Arial" w:hAnsi="Arial" w:cs="Arial"/>
          <w:sz w:val="20"/>
          <w:szCs w:val="20"/>
        </w:rPr>
        <w:t xml:space="preserve">For </w:t>
      </w:r>
      <w:r w:rsidRPr="00D66A7F">
        <w:rPr>
          <w:rFonts w:ascii="Arial" w:hAnsi="Arial" w:cs="Arial"/>
          <w:i/>
          <w:sz w:val="20"/>
          <w:szCs w:val="20"/>
        </w:rPr>
        <w:t>system performance</w:t>
      </w:r>
      <w:r w:rsidR="00360651" w:rsidRPr="00D66A7F">
        <w:rPr>
          <w:rFonts w:ascii="Arial" w:hAnsi="Arial" w:cs="Arial"/>
          <w:sz w:val="20"/>
          <w:szCs w:val="20"/>
        </w:rPr>
        <w:t xml:space="preserve"> evaluation, both DL mean UPT and 5%-UPT results are presented in figures and tables</w:t>
      </w:r>
      <w:r w:rsidR="004E47C3" w:rsidRPr="00D66A7F">
        <w:rPr>
          <w:rFonts w:ascii="Arial" w:hAnsi="Arial" w:cs="Arial"/>
          <w:sz w:val="20"/>
          <w:szCs w:val="20"/>
        </w:rPr>
        <w:t xml:space="preserve"> for RU = 20% and 50%</w:t>
      </w:r>
      <w:r w:rsidR="00360651" w:rsidRPr="00D66A7F">
        <w:rPr>
          <w:rFonts w:ascii="Arial" w:hAnsi="Arial" w:cs="Arial"/>
          <w:sz w:val="20"/>
          <w:szCs w:val="20"/>
        </w:rPr>
        <w:t>.</w:t>
      </w:r>
      <w:r w:rsidR="00BC2E45" w:rsidRPr="00D66A7F">
        <w:rPr>
          <w:rFonts w:ascii="Arial" w:hAnsi="Arial" w:cs="Arial"/>
          <w:sz w:val="20"/>
          <w:szCs w:val="20"/>
        </w:rPr>
        <w:t xml:space="preserve"> </w:t>
      </w:r>
      <w:r w:rsidR="004E47C3" w:rsidRPr="00D66A7F">
        <w:rPr>
          <w:rFonts w:ascii="Arial" w:hAnsi="Arial" w:cs="Arial"/>
          <w:sz w:val="20"/>
          <w:szCs w:val="20"/>
        </w:rPr>
        <w:t>T</w:t>
      </w:r>
      <w:r w:rsidR="00BC2E45" w:rsidRPr="00D66A7F">
        <w:rPr>
          <w:rFonts w:ascii="Arial" w:hAnsi="Arial" w:cs="Arial"/>
          <w:sz w:val="20"/>
          <w:szCs w:val="20"/>
        </w:rPr>
        <w:t>he system-level s</w:t>
      </w:r>
      <w:r w:rsidR="00360651" w:rsidRPr="00D66A7F">
        <w:rPr>
          <w:rFonts w:ascii="Arial" w:hAnsi="Arial" w:cs="Arial"/>
          <w:sz w:val="20"/>
          <w:szCs w:val="20"/>
        </w:rPr>
        <w:t xml:space="preserve">imulation parameters follow the agreed evaluation methodologies in the last RAN1 meeting and the evaluation assumption in Table 6.2.2.1 in </w:t>
      </w:r>
      <w:r w:rsidR="00360651" w:rsidRPr="00D66A7F">
        <w:rPr>
          <w:rFonts w:ascii="Arial" w:hAnsi="Arial" w:cs="Arial"/>
          <w:sz w:val="20"/>
          <w:szCs w:val="20"/>
        </w:rPr>
        <w:fldChar w:fldCharType="begin"/>
      </w:r>
      <w:r w:rsidR="00360651" w:rsidRPr="00D66A7F">
        <w:rPr>
          <w:rFonts w:ascii="Arial" w:hAnsi="Arial" w:cs="Arial"/>
          <w:sz w:val="20"/>
          <w:szCs w:val="20"/>
        </w:rPr>
        <w:instrText xml:space="preserve"> REF _Ref155698156 \r \h  \* MERGEFORMAT </w:instrText>
      </w:r>
      <w:r w:rsidR="00360651" w:rsidRPr="00D66A7F">
        <w:rPr>
          <w:rFonts w:ascii="Arial" w:hAnsi="Arial" w:cs="Arial"/>
          <w:sz w:val="20"/>
          <w:szCs w:val="20"/>
        </w:rPr>
      </w:r>
      <w:r w:rsidR="00360651" w:rsidRPr="00D66A7F">
        <w:rPr>
          <w:rFonts w:ascii="Arial" w:hAnsi="Arial" w:cs="Arial"/>
          <w:sz w:val="20"/>
          <w:szCs w:val="20"/>
        </w:rPr>
        <w:fldChar w:fldCharType="separate"/>
      </w:r>
      <w:r w:rsidR="00D542DC" w:rsidRPr="00D66A7F">
        <w:rPr>
          <w:rFonts w:ascii="Arial" w:hAnsi="Arial" w:cs="Arial"/>
          <w:sz w:val="20"/>
          <w:szCs w:val="20"/>
        </w:rPr>
        <w:t>[1]</w:t>
      </w:r>
      <w:r w:rsidR="00360651" w:rsidRPr="00D66A7F">
        <w:rPr>
          <w:rFonts w:ascii="Arial" w:hAnsi="Arial" w:cs="Arial"/>
          <w:sz w:val="20"/>
          <w:szCs w:val="20"/>
        </w:rPr>
        <w:fldChar w:fldCharType="end"/>
      </w:r>
      <w:r w:rsidR="00360651" w:rsidRPr="00D66A7F">
        <w:rPr>
          <w:rFonts w:ascii="Arial" w:hAnsi="Arial" w:cs="Arial"/>
          <w:sz w:val="20"/>
          <w:szCs w:val="20"/>
        </w:rPr>
        <w:t xml:space="preserve"> are summarized in </w:t>
      </w:r>
      <w:r w:rsidR="00360651" w:rsidRPr="00D66A7F">
        <w:rPr>
          <w:rFonts w:ascii="Arial" w:hAnsi="Arial" w:cs="Arial"/>
          <w:sz w:val="20"/>
          <w:szCs w:val="20"/>
        </w:rPr>
        <w:fldChar w:fldCharType="begin"/>
      </w:r>
      <w:r w:rsidR="00360651" w:rsidRPr="00D66A7F">
        <w:rPr>
          <w:rFonts w:ascii="Arial" w:hAnsi="Arial" w:cs="Arial"/>
          <w:sz w:val="20"/>
          <w:szCs w:val="20"/>
        </w:rPr>
        <w:instrText xml:space="preserve"> REF _Ref158757950 \h  \* MERGEFORMAT </w:instrText>
      </w:r>
      <w:r w:rsidR="00360651" w:rsidRPr="00D66A7F">
        <w:rPr>
          <w:rFonts w:ascii="Arial" w:hAnsi="Arial" w:cs="Arial"/>
          <w:sz w:val="20"/>
          <w:szCs w:val="20"/>
        </w:rPr>
      </w:r>
      <w:r w:rsidR="00360651" w:rsidRPr="00D66A7F">
        <w:rPr>
          <w:rFonts w:ascii="Arial" w:hAnsi="Arial" w:cs="Arial"/>
          <w:sz w:val="20"/>
          <w:szCs w:val="20"/>
        </w:rPr>
        <w:fldChar w:fldCharType="separate"/>
      </w:r>
      <w:r w:rsidR="0037522C" w:rsidRPr="00D66A7F">
        <w:rPr>
          <w:rFonts w:ascii="Arial" w:hAnsi="Arial" w:cs="Arial"/>
          <w:sz w:val="20"/>
          <w:szCs w:val="20"/>
        </w:rPr>
        <w:t>Table 10</w:t>
      </w:r>
      <w:r w:rsidR="00360651" w:rsidRPr="00D66A7F">
        <w:rPr>
          <w:rFonts w:ascii="Arial" w:hAnsi="Arial" w:cs="Arial"/>
          <w:sz w:val="20"/>
          <w:szCs w:val="20"/>
        </w:rPr>
        <w:fldChar w:fldCharType="end"/>
      </w:r>
      <w:r w:rsidR="00360651" w:rsidRPr="00D66A7F">
        <w:rPr>
          <w:rFonts w:ascii="Arial" w:hAnsi="Arial" w:cs="Arial"/>
          <w:sz w:val="20"/>
          <w:szCs w:val="20"/>
        </w:rPr>
        <w:t xml:space="preserve"> in Appendix. </w:t>
      </w:r>
    </w:p>
    <w:p w14:paraId="7BA08A81" w14:textId="748EF5DF" w:rsidR="00360651" w:rsidRPr="00D66A7F" w:rsidRDefault="00360651" w:rsidP="00360651">
      <w:pPr>
        <w:rPr>
          <w:rFonts w:ascii="Arial" w:hAnsi="Arial" w:cs="Arial"/>
          <w:sz w:val="20"/>
          <w:szCs w:val="20"/>
        </w:rPr>
      </w:pPr>
      <w:r w:rsidRPr="00D66A7F">
        <w:rPr>
          <w:rFonts w:ascii="Arial" w:hAnsi="Arial" w:cs="Arial"/>
          <w:sz w:val="20"/>
          <w:szCs w:val="20"/>
        </w:rPr>
        <w:t xml:space="preserve">To have fair comparison between non-predicted scheme (nearest historical) and predicted scheme (both AI and non-AI), CSI reporting period is scaled with the value of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oMath>
      <w:r w:rsidRPr="00D66A7F">
        <w:rPr>
          <w:rFonts w:ascii="Arial" w:hAnsi="Arial" w:cs="Arial"/>
          <w:sz w:val="20"/>
          <w:szCs w:val="20"/>
        </w:rPr>
        <w:t xml:space="preserve"> when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&gt;1</m:t>
        </m:r>
      </m:oMath>
      <w:r w:rsidRPr="00D66A7F">
        <w:rPr>
          <w:rFonts w:ascii="Arial" w:hAnsi="Arial" w:cs="Arial"/>
          <w:sz w:val="20"/>
          <w:szCs w:val="20"/>
        </w:rPr>
        <w:t xml:space="preserve">, so that schemes both with and without prediction have the same reporting periodicity, which we assume is given by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d</m:t>
        </m:r>
      </m:oMath>
      <w:r w:rsidRPr="00D66A7F">
        <w:rPr>
          <w:rFonts w:ascii="Arial" w:hAnsi="Arial" w:cs="Arial"/>
          <w:sz w:val="20"/>
          <w:szCs w:val="20"/>
        </w:rPr>
        <w:t xml:space="preserve">, where </w:t>
      </w:r>
      <m:oMath>
        <m:r>
          <w:rPr>
            <w:rFonts w:ascii="Cambria Math" w:hAnsi="Cambria Math" w:cs="Arial"/>
            <w:sz w:val="20"/>
            <w:szCs w:val="20"/>
          </w:rPr>
          <m:t>d</m:t>
        </m:r>
      </m:oMath>
      <w:r w:rsidRPr="00D66A7F">
        <w:rPr>
          <w:rFonts w:ascii="Arial" w:hAnsi="Arial" w:cs="Arial"/>
          <w:sz w:val="20"/>
          <w:szCs w:val="20"/>
        </w:rPr>
        <w:t xml:space="preserve"> is the separation between two consecutive predictions in slots. For example, if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Pr="00D66A7F">
        <w:rPr>
          <w:rFonts w:ascii="Arial" w:hAnsi="Arial" w:cs="Arial"/>
          <w:sz w:val="20"/>
          <w:szCs w:val="20"/>
        </w:rPr>
        <w:t xml:space="preserve"> </w:t>
      </w:r>
      <w:r w:rsidR="009561FC" w:rsidRPr="00D66A7F">
        <w:rPr>
          <w:rFonts w:ascii="Arial" w:hAnsi="Arial" w:cs="Arial"/>
          <w:sz w:val="20"/>
          <w:szCs w:val="20"/>
        </w:rPr>
        <w:t>and</w:t>
      </w:r>
      <w:r w:rsidRPr="00D66A7F">
        <w:rPr>
          <w:rFonts w:ascii="Arial" w:hAnsi="Arial" w:cs="Arial"/>
          <w:sz w:val="20"/>
          <w:szCs w:val="20"/>
        </w:rPr>
        <w:t xml:space="preserve"> PMIs are predicted with separation of </w:t>
      </w:r>
      <m:oMath>
        <m:r>
          <w:rPr>
            <w:rFonts w:ascii="Cambria Math" w:hAnsi="Cambria Math" w:cs="Arial"/>
            <w:sz w:val="20"/>
            <w:szCs w:val="20"/>
          </w:rPr>
          <m:t>d=5</m:t>
        </m:r>
      </m:oMath>
      <w:r w:rsidRPr="00D66A7F">
        <w:rPr>
          <w:rFonts w:ascii="Arial" w:hAnsi="Arial" w:cs="Arial"/>
          <w:sz w:val="20"/>
          <w:szCs w:val="20"/>
        </w:rPr>
        <w:t xml:space="preserve"> slots, the CSI reporting periodicity for all schemes is 20 slots. </w:t>
      </w:r>
    </w:p>
    <w:p w14:paraId="3C1F1AC7" w14:textId="5FCDFEE0" w:rsidR="00B25208" w:rsidRPr="00D66A7F" w:rsidRDefault="00BC2E45" w:rsidP="00EB0C80">
      <w:pPr>
        <w:jc w:val="both"/>
        <w:rPr>
          <w:rFonts w:ascii="Arial" w:hAnsi="Arial" w:cs="Arial"/>
          <w:sz w:val="20"/>
          <w:szCs w:val="20"/>
        </w:rPr>
      </w:pPr>
      <w:r w:rsidRPr="00D66A7F">
        <w:rPr>
          <w:rFonts w:ascii="Arial" w:hAnsi="Arial" w:cs="Arial"/>
          <w:b/>
          <w:sz w:val="20"/>
          <w:szCs w:val="20"/>
        </w:rPr>
        <w:t>For both the intermediate KPI and the system level results, the evaluation is done using realistic CSI-RS channel estimation at the UE.</w:t>
      </w:r>
      <w:r w:rsidRPr="00D66A7F">
        <w:rPr>
          <w:rFonts w:ascii="Arial" w:hAnsi="Arial" w:cs="Arial"/>
          <w:sz w:val="20"/>
          <w:szCs w:val="20"/>
        </w:rPr>
        <w:t xml:space="preserve"> </w:t>
      </w:r>
      <w:r w:rsidR="00360651" w:rsidRPr="00D66A7F">
        <w:rPr>
          <w:rFonts w:ascii="Arial" w:hAnsi="Arial" w:cs="Arial"/>
          <w:sz w:val="20"/>
          <w:szCs w:val="20"/>
        </w:rPr>
        <w:t xml:space="preserve">As shown in our previous contribution </w:t>
      </w:r>
      <w:r w:rsidR="00360651" w:rsidRPr="00D66A7F">
        <w:rPr>
          <w:rFonts w:ascii="Arial" w:hAnsi="Arial" w:cs="Arial"/>
          <w:sz w:val="20"/>
          <w:szCs w:val="20"/>
        </w:rPr>
        <w:fldChar w:fldCharType="begin"/>
      </w:r>
      <w:r w:rsidR="00360651" w:rsidRPr="00D66A7F">
        <w:rPr>
          <w:rFonts w:ascii="Arial" w:hAnsi="Arial" w:cs="Arial"/>
          <w:sz w:val="20"/>
          <w:szCs w:val="20"/>
        </w:rPr>
        <w:instrText xml:space="preserve"> REF _Ref162365261 \r \h  \* MERGEFORMAT </w:instrText>
      </w:r>
      <w:r w:rsidR="00360651" w:rsidRPr="00D66A7F">
        <w:rPr>
          <w:rFonts w:ascii="Arial" w:hAnsi="Arial" w:cs="Arial"/>
          <w:sz w:val="20"/>
          <w:szCs w:val="20"/>
        </w:rPr>
      </w:r>
      <w:r w:rsidR="00360651" w:rsidRPr="00D66A7F">
        <w:rPr>
          <w:rFonts w:ascii="Arial" w:hAnsi="Arial" w:cs="Arial"/>
          <w:sz w:val="20"/>
          <w:szCs w:val="20"/>
        </w:rPr>
        <w:fldChar w:fldCharType="separate"/>
      </w:r>
      <w:r w:rsidR="00D542DC" w:rsidRPr="00D66A7F">
        <w:rPr>
          <w:rFonts w:ascii="Arial" w:hAnsi="Arial" w:cs="Arial"/>
          <w:sz w:val="20"/>
          <w:szCs w:val="20"/>
        </w:rPr>
        <w:t>[4]</w:t>
      </w:r>
      <w:r w:rsidR="00360651" w:rsidRPr="00D66A7F">
        <w:rPr>
          <w:rFonts w:ascii="Arial" w:hAnsi="Arial" w:cs="Arial"/>
          <w:sz w:val="20"/>
          <w:szCs w:val="20"/>
        </w:rPr>
        <w:fldChar w:fldCharType="end"/>
      </w:r>
      <w:r w:rsidR="00360651" w:rsidRPr="00D66A7F">
        <w:rPr>
          <w:rFonts w:ascii="Arial" w:hAnsi="Arial" w:cs="Arial"/>
          <w:sz w:val="20"/>
          <w:szCs w:val="20"/>
        </w:rPr>
        <w:t>, t</w:t>
      </w:r>
      <w:bookmarkStart w:id="5" w:name="_Toc159139758"/>
      <w:bookmarkStart w:id="6" w:name="_Toc159140712"/>
      <w:bookmarkStart w:id="7" w:name="_Toc159140787"/>
      <w:bookmarkEnd w:id="5"/>
      <w:bookmarkEnd w:id="6"/>
      <w:bookmarkEnd w:id="7"/>
      <w:r w:rsidR="00360651" w:rsidRPr="00D66A7F">
        <w:rPr>
          <w:rFonts w:ascii="Arial" w:hAnsi="Arial" w:cs="Arial"/>
          <w:sz w:val="20"/>
          <w:szCs w:val="20"/>
        </w:rPr>
        <w:t>he performance of AI-based CSI prediction is robust against channel estimation errors since the AI model is trained with practical channel estimates. The</w:t>
      </w:r>
      <w:r w:rsidR="005038CD" w:rsidRPr="00D66A7F">
        <w:rPr>
          <w:rFonts w:ascii="Arial" w:hAnsi="Arial" w:cs="Arial"/>
          <w:sz w:val="20"/>
          <w:szCs w:val="20"/>
        </w:rPr>
        <w:t xml:space="preserve"> implemented</w:t>
      </w:r>
      <w:r w:rsidR="00360651" w:rsidRPr="00D66A7F">
        <w:rPr>
          <w:rFonts w:ascii="Arial" w:hAnsi="Arial" w:cs="Arial"/>
          <w:sz w:val="20"/>
          <w:szCs w:val="20"/>
        </w:rPr>
        <w:t xml:space="preserve"> non-AI based prediction is very sensitive to channel estimation errors, leading to significant performance drop of non-AI based solution. </w:t>
      </w:r>
      <w:r w:rsidR="005038CD" w:rsidRPr="00D66A7F">
        <w:rPr>
          <w:rFonts w:ascii="Arial" w:hAnsi="Arial" w:cs="Arial"/>
          <w:sz w:val="20"/>
          <w:szCs w:val="20"/>
        </w:rPr>
        <w:t>M</w:t>
      </w:r>
      <w:r w:rsidR="00360651" w:rsidRPr="00D66A7F">
        <w:rPr>
          <w:rFonts w:ascii="Arial" w:hAnsi="Arial" w:cs="Arial"/>
          <w:sz w:val="20"/>
          <w:szCs w:val="20"/>
        </w:rPr>
        <w:t xml:space="preserve">ore advanced non-AI based prediction scheme </w:t>
      </w:r>
      <w:r w:rsidR="00742114" w:rsidRPr="00D66A7F">
        <w:rPr>
          <w:rFonts w:ascii="Arial" w:hAnsi="Arial" w:cs="Arial"/>
          <w:sz w:val="20"/>
          <w:szCs w:val="20"/>
        </w:rPr>
        <w:t>may</w:t>
      </w:r>
      <w:r w:rsidR="00360651" w:rsidRPr="00D66A7F">
        <w:rPr>
          <w:rFonts w:ascii="Arial" w:hAnsi="Arial" w:cs="Arial"/>
          <w:sz w:val="20"/>
          <w:szCs w:val="20"/>
        </w:rPr>
        <w:t xml:space="preserve"> be considered</w:t>
      </w:r>
      <w:r w:rsidR="00742114" w:rsidRPr="00D66A7F">
        <w:rPr>
          <w:rFonts w:ascii="Arial" w:hAnsi="Arial" w:cs="Arial"/>
          <w:sz w:val="20"/>
          <w:szCs w:val="20"/>
        </w:rPr>
        <w:t xml:space="preserve"> in future studies, </w:t>
      </w:r>
      <w:r w:rsidR="00360651" w:rsidRPr="00D66A7F">
        <w:rPr>
          <w:rFonts w:ascii="Arial" w:hAnsi="Arial" w:cs="Arial"/>
          <w:sz w:val="20"/>
          <w:szCs w:val="20"/>
        </w:rPr>
        <w:t>at potential cost of additional complexity</w:t>
      </w:r>
      <w:r w:rsidR="00742114" w:rsidRPr="00D66A7F">
        <w:rPr>
          <w:rFonts w:ascii="Arial" w:hAnsi="Arial" w:cs="Arial"/>
          <w:sz w:val="20"/>
          <w:szCs w:val="20"/>
        </w:rPr>
        <w:t xml:space="preserve"> for the non-AI based prediction scheme</w:t>
      </w:r>
      <w:r w:rsidR="00360651" w:rsidRPr="00D66A7F">
        <w:rPr>
          <w:rFonts w:ascii="Arial" w:hAnsi="Arial" w:cs="Arial"/>
          <w:sz w:val="20"/>
          <w:szCs w:val="20"/>
        </w:rPr>
        <w:t xml:space="preserve">. </w:t>
      </w:r>
    </w:p>
    <w:p w14:paraId="3FD12811" w14:textId="2EA33651" w:rsidR="003830B7" w:rsidRPr="00D66A7F" w:rsidRDefault="00D9154C" w:rsidP="00D65C92">
      <w:pPr>
        <w:rPr>
          <w:rFonts w:ascii="Arial" w:hAnsi="Arial" w:cs="Arial"/>
          <w:sz w:val="20"/>
          <w:szCs w:val="20"/>
        </w:rPr>
      </w:pPr>
      <w:r w:rsidRPr="00D66A7F">
        <w:rPr>
          <w:rFonts w:ascii="Arial" w:hAnsi="Arial" w:cs="Arial"/>
          <w:sz w:val="20"/>
          <w:szCs w:val="20"/>
        </w:rPr>
        <w:t xml:space="preserve">In case channel estimation errors cannot be </w:t>
      </w:r>
      <w:r w:rsidR="00E218D4" w:rsidRPr="00D66A7F">
        <w:rPr>
          <w:rFonts w:ascii="Arial" w:hAnsi="Arial" w:cs="Arial"/>
          <w:sz w:val="20"/>
          <w:szCs w:val="20"/>
        </w:rPr>
        <w:t>e</w:t>
      </w:r>
      <w:r w:rsidR="00052D91" w:rsidRPr="00D66A7F">
        <w:rPr>
          <w:rFonts w:ascii="Arial" w:hAnsi="Arial" w:cs="Arial"/>
          <w:sz w:val="20"/>
          <w:szCs w:val="20"/>
        </w:rPr>
        <w:t xml:space="preserve">xplicitly </w:t>
      </w:r>
      <w:r w:rsidR="00AA763D" w:rsidRPr="00D66A7F">
        <w:rPr>
          <w:rFonts w:ascii="Arial" w:hAnsi="Arial" w:cs="Arial"/>
          <w:sz w:val="20"/>
          <w:szCs w:val="20"/>
        </w:rPr>
        <w:t>included</w:t>
      </w:r>
      <w:r w:rsidR="00052D91" w:rsidRPr="00D66A7F">
        <w:rPr>
          <w:rFonts w:ascii="Arial" w:hAnsi="Arial" w:cs="Arial"/>
          <w:sz w:val="20"/>
          <w:szCs w:val="20"/>
        </w:rPr>
        <w:t xml:space="preserve"> in </w:t>
      </w:r>
      <w:r w:rsidR="00653509" w:rsidRPr="00D66A7F">
        <w:rPr>
          <w:rFonts w:ascii="Arial" w:hAnsi="Arial" w:cs="Arial"/>
          <w:sz w:val="20"/>
          <w:szCs w:val="20"/>
        </w:rPr>
        <w:t xml:space="preserve">system </w:t>
      </w:r>
      <w:r w:rsidR="00052D91" w:rsidRPr="00D66A7F">
        <w:rPr>
          <w:rFonts w:ascii="Arial" w:hAnsi="Arial" w:cs="Arial"/>
          <w:sz w:val="20"/>
          <w:szCs w:val="20"/>
        </w:rPr>
        <w:t xml:space="preserve">level </w:t>
      </w:r>
      <w:r w:rsidR="00653509" w:rsidRPr="00D66A7F">
        <w:rPr>
          <w:rFonts w:ascii="Arial" w:hAnsi="Arial" w:cs="Arial"/>
          <w:sz w:val="20"/>
          <w:szCs w:val="20"/>
        </w:rPr>
        <w:t>simulators</w:t>
      </w:r>
      <w:r w:rsidR="00052D91" w:rsidRPr="00D66A7F">
        <w:rPr>
          <w:rFonts w:ascii="Arial" w:hAnsi="Arial" w:cs="Arial"/>
          <w:sz w:val="20"/>
          <w:szCs w:val="20"/>
        </w:rPr>
        <w:t xml:space="preserve">, </w:t>
      </w:r>
      <w:r w:rsidR="00516256" w:rsidRPr="00D66A7F">
        <w:rPr>
          <w:rFonts w:ascii="Arial" w:hAnsi="Arial" w:cs="Arial"/>
          <w:sz w:val="20"/>
          <w:szCs w:val="20"/>
        </w:rPr>
        <w:t xml:space="preserve">one way of improving the </w:t>
      </w:r>
      <w:r w:rsidR="00CE1AA0" w:rsidRPr="00D66A7F">
        <w:rPr>
          <w:rFonts w:ascii="Arial" w:hAnsi="Arial" w:cs="Arial"/>
          <w:sz w:val="20"/>
          <w:szCs w:val="20"/>
        </w:rPr>
        <w:t xml:space="preserve">simulation accuracy </w:t>
      </w:r>
      <w:r w:rsidR="000B4627" w:rsidRPr="00D66A7F">
        <w:rPr>
          <w:rFonts w:ascii="Arial" w:hAnsi="Arial" w:cs="Arial"/>
          <w:sz w:val="20"/>
          <w:szCs w:val="20"/>
        </w:rPr>
        <w:t xml:space="preserve">to </w:t>
      </w:r>
      <w:r w:rsidR="00A46B9A" w:rsidRPr="00D66A7F">
        <w:rPr>
          <w:rFonts w:ascii="Arial" w:hAnsi="Arial" w:cs="Arial"/>
          <w:sz w:val="20"/>
          <w:szCs w:val="20"/>
        </w:rPr>
        <w:t xml:space="preserve">see </w:t>
      </w:r>
      <w:r w:rsidR="00615AAB" w:rsidRPr="00D66A7F">
        <w:rPr>
          <w:rFonts w:ascii="Arial" w:hAnsi="Arial" w:cs="Arial"/>
          <w:sz w:val="20"/>
          <w:szCs w:val="20"/>
        </w:rPr>
        <w:t>its</w:t>
      </w:r>
      <w:r w:rsidR="00A46B9A" w:rsidRPr="00D66A7F">
        <w:rPr>
          <w:rFonts w:ascii="Arial" w:hAnsi="Arial" w:cs="Arial"/>
          <w:sz w:val="20"/>
          <w:szCs w:val="20"/>
        </w:rPr>
        <w:t xml:space="preserve"> impact on CSI prediction performance </w:t>
      </w:r>
      <w:r w:rsidR="00CE1AA0" w:rsidRPr="00D66A7F">
        <w:rPr>
          <w:rFonts w:ascii="Arial" w:hAnsi="Arial" w:cs="Arial"/>
          <w:sz w:val="20"/>
          <w:szCs w:val="20"/>
        </w:rPr>
        <w:t xml:space="preserve">is to model the CSI-RS </w:t>
      </w:r>
      <w:r w:rsidR="0016234D" w:rsidRPr="00D66A7F">
        <w:rPr>
          <w:rFonts w:ascii="Arial" w:hAnsi="Arial" w:cs="Arial"/>
          <w:sz w:val="20"/>
          <w:szCs w:val="20"/>
        </w:rPr>
        <w:t>channel estimation error</w:t>
      </w:r>
      <w:r w:rsidR="00C40A3E" w:rsidRPr="00D66A7F">
        <w:rPr>
          <w:rFonts w:ascii="Arial" w:hAnsi="Arial" w:cs="Arial"/>
          <w:sz w:val="20"/>
          <w:szCs w:val="20"/>
        </w:rPr>
        <w:t xml:space="preserve"> as </w:t>
      </w:r>
      <w:r w:rsidR="00211528" w:rsidRPr="00D66A7F">
        <w:rPr>
          <w:rFonts w:ascii="Arial" w:hAnsi="Arial" w:cs="Arial"/>
          <w:sz w:val="20"/>
          <w:szCs w:val="20"/>
        </w:rPr>
        <w:t>white complex</w:t>
      </w:r>
      <w:r w:rsidR="00C40A3E" w:rsidRPr="00D66A7F">
        <w:rPr>
          <w:rFonts w:ascii="Arial" w:hAnsi="Arial" w:cs="Arial"/>
          <w:sz w:val="20"/>
          <w:szCs w:val="20"/>
        </w:rPr>
        <w:t xml:space="preserve"> Gaussian variable</w:t>
      </w:r>
      <w:r w:rsidR="00211528" w:rsidRPr="00D66A7F">
        <w:rPr>
          <w:rFonts w:ascii="Arial" w:hAnsi="Arial" w:cs="Arial"/>
          <w:sz w:val="20"/>
          <w:szCs w:val="20"/>
        </w:rPr>
        <w:t>s</w:t>
      </w:r>
      <w:r w:rsidR="009E027E" w:rsidRPr="00D66A7F">
        <w:rPr>
          <w:rFonts w:ascii="Arial" w:hAnsi="Arial" w:cs="Arial"/>
          <w:sz w:val="20"/>
          <w:szCs w:val="20"/>
        </w:rPr>
        <w:t xml:space="preserve">. </w:t>
      </w:r>
      <w:r w:rsidR="00794F44" w:rsidRPr="00D66A7F">
        <w:rPr>
          <w:rFonts w:ascii="Arial" w:hAnsi="Arial" w:cs="Arial"/>
          <w:sz w:val="20"/>
          <w:szCs w:val="20"/>
        </w:rPr>
        <w:t xml:space="preserve">This </w:t>
      </w:r>
      <w:r w:rsidR="00C9458E" w:rsidRPr="00D66A7F">
        <w:rPr>
          <w:rFonts w:ascii="Arial" w:hAnsi="Arial" w:cs="Arial"/>
          <w:sz w:val="20"/>
          <w:szCs w:val="20"/>
        </w:rPr>
        <w:t xml:space="preserve">can </w:t>
      </w:r>
      <w:r w:rsidR="009D7335" w:rsidRPr="00D66A7F">
        <w:rPr>
          <w:rFonts w:ascii="Arial" w:hAnsi="Arial" w:cs="Arial"/>
          <w:sz w:val="20"/>
          <w:szCs w:val="20"/>
        </w:rPr>
        <w:t>e.g.</w:t>
      </w:r>
      <w:r w:rsidR="006565A2" w:rsidRPr="00D66A7F">
        <w:rPr>
          <w:rFonts w:ascii="Arial" w:hAnsi="Arial" w:cs="Arial"/>
          <w:sz w:val="20"/>
          <w:szCs w:val="20"/>
        </w:rPr>
        <w:t xml:space="preserve"> follow a similar approach as </w:t>
      </w:r>
      <w:r w:rsidR="00B964D0" w:rsidRPr="00D66A7F">
        <w:rPr>
          <w:rFonts w:ascii="Arial" w:hAnsi="Arial" w:cs="Arial"/>
          <w:sz w:val="20"/>
          <w:szCs w:val="20"/>
        </w:rPr>
        <w:t xml:space="preserve">for SRS </w:t>
      </w:r>
      <w:r w:rsidR="00653509" w:rsidRPr="00D66A7F">
        <w:rPr>
          <w:rFonts w:ascii="Arial" w:hAnsi="Arial" w:cs="Arial"/>
          <w:sz w:val="20"/>
          <w:szCs w:val="20"/>
        </w:rPr>
        <w:t xml:space="preserve">estimation </w:t>
      </w:r>
      <w:r w:rsidR="00B964D0" w:rsidRPr="00D66A7F">
        <w:rPr>
          <w:rFonts w:ascii="Arial" w:hAnsi="Arial" w:cs="Arial"/>
          <w:sz w:val="20"/>
          <w:szCs w:val="20"/>
        </w:rPr>
        <w:t>error modelling</w:t>
      </w:r>
      <w:r w:rsidR="00AC1290" w:rsidRPr="00D66A7F">
        <w:rPr>
          <w:rFonts w:ascii="Arial" w:hAnsi="Arial" w:cs="Arial"/>
          <w:sz w:val="20"/>
          <w:szCs w:val="20"/>
        </w:rPr>
        <w:t xml:space="preserve"> </w:t>
      </w:r>
      <w:r w:rsidR="00A5115D" w:rsidRPr="00D66A7F">
        <w:rPr>
          <w:rFonts w:ascii="Arial" w:hAnsi="Arial" w:cs="Arial"/>
          <w:sz w:val="20"/>
          <w:szCs w:val="20"/>
        </w:rPr>
        <w:t>described</w:t>
      </w:r>
      <w:r w:rsidR="00AC1290" w:rsidRPr="00D66A7F">
        <w:rPr>
          <w:rFonts w:ascii="Arial" w:hAnsi="Arial" w:cs="Arial"/>
          <w:sz w:val="20"/>
          <w:szCs w:val="20"/>
        </w:rPr>
        <w:t xml:space="preserve"> in</w:t>
      </w:r>
      <w:r w:rsidR="00A5115D" w:rsidRPr="00D66A7F">
        <w:rPr>
          <w:rFonts w:ascii="Arial" w:hAnsi="Arial" w:cs="Arial"/>
          <w:sz w:val="20"/>
          <w:szCs w:val="20"/>
        </w:rPr>
        <w:t xml:space="preserve"> Table A</w:t>
      </w:r>
      <w:r w:rsidR="005173D4" w:rsidRPr="00D66A7F">
        <w:rPr>
          <w:rFonts w:ascii="Arial" w:hAnsi="Arial" w:cs="Arial"/>
          <w:sz w:val="20"/>
          <w:szCs w:val="20"/>
        </w:rPr>
        <w:t>. 1-2</w:t>
      </w:r>
      <w:r w:rsidR="00902C4A" w:rsidRPr="00D66A7F">
        <w:rPr>
          <w:rFonts w:ascii="Arial" w:hAnsi="Arial" w:cs="Arial"/>
          <w:sz w:val="20"/>
          <w:szCs w:val="20"/>
        </w:rPr>
        <w:t xml:space="preserve"> in TR 36.897</w:t>
      </w:r>
      <w:r w:rsidR="00B964D0" w:rsidRPr="00D66A7F">
        <w:rPr>
          <w:rFonts w:ascii="Arial" w:hAnsi="Arial" w:cs="Arial"/>
          <w:sz w:val="20"/>
          <w:szCs w:val="20"/>
        </w:rPr>
        <w:t xml:space="preserve"> </w:t>
      </w:r>
      <w:r w:rsidR="003149E1" w:rsidRPr="00D66A7F">
        <w:rPr>
          <w:rFonts w:ascii="Arial" w:hAnsi="Arial" w:cs="Arial"/>
          <w:sz w:val="20"/>
          <w:szCs w:val="20"/>
        </w:rPr>
        <w:fldChar w:fldCharType="begin"/>
      </w:r>
      <w:r w:rsidR="003149E1" w:rsidRPr="00D66A7F">
        <w:rPr>
          <w:rFonts w:ascii="Arial" w:hAnsi="Arial" w:cs="Arial"/>
          <w:sz w:val="20"/>
          <w:szCs w:val="20"/>
        </w:rPr>
        <w:instrText xml:space="preserve"> REF _Ref163038743 \r \h </w:instrText>
      </w:r>
      <w:r w:rsidR="003830B7" w:rsidRPr="00D66A7F">
        <w:rPr>
          <w:rFonts w:ascii="Arial" w:hAnsi="Arial" w:cs="Arial"/>
          <w:sz w:val="20"/>
          <w:szCs w:val="20"/>
        </w:rPr>
        <w:instrText xml:space="preserve"> \* MERGEFORMAT </w:instrText>
      </w:r>
      <w:r w:rsidR="003149E1" w:rsidRPr="00D66A7F">
        <w:rPr>
          <w:rFonts w:ascii="Arial" w:hAnsi="Arial" w:cs="Arial"/>
          <w:sz w:val="20"/>
          <w:szCs w:val="20"/>
        </w:rPr>
      </w:r>
      <w:r w:rsidR="003149E1" w:rsidRPr="00D66A7F">
        <w:rPr>
          <w:rFonts w:ascii="Arial" w:hAnsi="Arial" w:cs="Arial"/>
          <w:sz w:val="20"/>
          <w:szCs w:val="20"/>
        </w:rPr>
        <w:fldChar w:fldCharType="separate"/>
      </w:r>
      <w:r w:rsidR="007E58EE" w:rsidRPr="00D66A7F">
        <w:rPr>
          <w:rFonts w:ascii="Arial" w:hAnsi="Arial" w:cs="Arial"/>
          <w:sz w:val="20"/>
          <w:szCs w:val="20"/>
        </w:rPr>
        <w:t>[5]</w:t>
      </w:r>
      <w:r w:rsidR="003149E1" w:rsidRPr="00D66A7F">
        <w:rPr>
          <w:rFonts w:ascii="Arial" w:hAnsi="Arial" w:cs="Arial"/>
          <w:sz w:val="20"/>
          <w:szCs w:val="20"/>
        </w:rPr>
        <w:fldChar w:fldCharType="end"/>
      </w:r>
      <w:r w:rsidR="009D7335" w:rsidRPr="00D66A7F">
        <w:rPr>
          <w:rFonts w:ascii="Arial" w:hAnsi="Arial" w:cs="Arial"/>
          <w:sz w:val="20"/>
          <w:szCs w:val="20"/>
        </w:rPr>
        <w:t xml:space="preserve">, </w:t>
      </w:r>
      <w:r w:rsidR="00AD5184" w:rsidRPr="00D66A7F">
        <w:rPr>
          <w:rFonts w:ascii="Arial" w:hAnsi="Arial" w:cs="Arial"/>
          <w:sz w:val="20"/>
          <w:szCs w:val="20"/>
        </w:rPr>
        <w:t>in the form</w:t>
      </w:r>
      <w:r w:rsidR="000C7156" w:rsidRPr="00D66A7F">
        <w:rPr>
          <w:rFonts w:ascii="Arial" w:hAnsi="Arial" w:cs="Arial"/>
          <w:sz w:val="20"/>
          <w:szCs w:val="20"/>
        </w:rPr>
        <w:t xml:space="preserve"> </w:t>
      </w:r>
      <m:oMath>
        <m:acc>
          <m:accPr>
            <m:chr m:val="̃"/>
            <m:ctrlPr>
              <w:rPr>
                <w:rFonts w:ascii="Cambria Math" w:hAnsi="Cambria Math" w:cs="Arial"/>
                <w:sz w:val="20"/>
                <w:szCs w:val="20"/>
              </w:rPr>
            </m:ctrlPr>
          </m:accPr>
          <m:e>
            <m:r>
              <w:rPr>
                <w:rFonts w:ascii="Cambria Math" w:hAnsi="Cambria Math" w:cs="Arial"/>
                <w:sz w:val="20"/>
                <w:szCs w:val="20"/>
              </w:rPr>
              <m:t>H</m:t>
            </m:r>
          </m:e>
        </m:acc>
        <m:r>
          <m:rPr>
            <m:sty m:val="p"/>
          </m:rPr>
          <w:rPr>
            <w:rFonts w:ascii="Cambria Math" w:hAnsi="Cambria Math" w:cs="Arial"/>
            <w:sz w:val="20"/>
            <w:szCs w:val="20"/>
          </w:rPr>
          <m:t>=</m:t>
        </m:r>
        <m:r>
          <w:rPr>
            <w:rFonts w:ascii="Cambria Math" w:hAnsi="Cambria Math" w:cs="Arial"/>
            <w:sz w:val="20"/>
            <w:szCs w:val="20"/>
          </w:rPr>
          <m:t>α</m:t>
        </m:r>
        <m:r>
          <m:rPr>
            <m:sty m:val="p"/>
          </m:rPr>
          <w:rPr>
            <w:rFonts w:ascii="Cambria Math" w:hAnsi="Cambria Math" w:cs="Arial"/>
            <w:sz w:val="20"/>
            <w:szCs w:val="20"/>
          </w:rPr>
          <m:t>(</m:t>
        </m:r>
        <m:r>
          <w:rPr>
            <w:rFonts w:ascii="Cambria Math" w:hAnsi="Cambria Math" w:cs="Arial"/>
            <w:sz w:val="20"/>
            <w:szCs w:val="20"/>
          </w:rPr>
          <m:t>H</m:t>
        </m:r>
        <m:r>
          <m:rPr>
            <m:sty m:val="p"/>
          </m:rPr>
          <w:rPr>
            <w:rFonts w:ascii="Cambria Math" w:hAnsi="Cambria Math" w:cs="Arial"/>
            <w:sz w:val="20"/>
            <w:szCs w:val="20"/>
          </w:rPr>
          <m:t>+</m:t>
        </m:r>
        <m:r>
          <w:rPr>
            <w:rFonts w:ascii="Cambria Math" w:hAnsi="Cambria Math" w:cs="Arial"/>
            <w:sz w:val="20"/>
            <w:szCs w:val="20"/>
          </w:rPr>
          <m:t>E</m:t>
        </m:r>
        <m:r>
          <m:rPr>
            <m:sty m:val="p"/>
          </m:rPr>
          <w:rPr>
            <w:rFonts w:ascii="Cambria Math" w:hAnsi="Cambria Math" w:cs="Arial"/>
            <w:sz w:val="20"/>
            <w:szCs w:val="20"/>
          </w:rPr>
          <m:t>)</m:t>
        </m:r>
      </m:oMath>
      <w:r w:rsidR="00CC1D4B" w:rsidRPr="00D66A7F">
        <w:rPr>
          <w:rFonts w:ascii="Arial" w:hAnsi="Arial" w:cs="Arial"/>
          <w:sz w:val="20"/>
          <w:szCs w:val="20"/>
        </w:rPr>
        <w:t>,</w:t>
      </w:r>
      <w:r w:rsidR="00AD5184" w:rsidRPr="00D66A7F">
        <w:rPr>
          <w:rFonts w:ascii="Arial" w:hAnsi="Arial" w:cs="Arial"/>
          <w:sz w:val="20"/>
          <w:szCs w:val="20"/>
        </w:rPr>
        <w:t xml:space="preserve"> </w:t>
      </w:r>
      <w:r w:rsidR="00B70327" w:rsidRPr="00D66A7F">
        <w:rPr>
          <w:rFonts w:ascii="Arial" w:hAnsi="Arial" w:cs="Arial"/>
          <w:sz w:val="20"/>
          <w:szCs w:val="20"/>
        </w:rPr>
        <w:t>where</w:t>
      </w:r>
      <w:r w:rsidR="00770D12" w:rsidRPr="00D66A7F">
        <w:rPr>
          <w:rFonts w:ascii="Arial" w:hAnsi="Arial" w:cs="Arial"/>
          <w:sz w:val="20"/>
          <w:szCs w:val="20"/>
        </w:rPr>
        <w:t xml:space="preserve"> </w:t>
      </w:r>
      <m:oMath>
        <m:acc>
          <m:accPr>
            <m:chr m:val="̃"/>
            <m:ctrlPr>
              <w:rPr>
                <w:rFonts w:ascii="Cambria Math" w:hAnsi="Cambria Math" w:cs="Arial"/>
                <w:sz w:val="20"/>
                <w:szCs w:val="20"/>
              </w:rPr>
            </m:ctrlPr>
          </m:accPr>
          <m:e>
            <m:r>
              <w:rPr>
                <w:rFonts w:ascii="Cambria Math" w:hAnsi="Cambria Math" w:cs="Arial"/>
                <w:sz w:val="20"/>
                <w:szCs w:val="20"/>
              </w:rPr>
              <m:t>H</m:t>
            </m:r>
          </m:e>
        </m:acc>
      </m:oMath>
      <w:r w:rsidR="00963426" w:rsidRPr="00D66A7F">
        <w:rPr>
          <w:rFonts w:ascii="Arial" w:hAnsi="Arial" w:cs="Arial"/>
          <w:sz w:val="20"/>
          <w:szCs w:val="20"/>
        </w:rPr>
        <w:t xml:space="preserve"> is </w:t>
      </w:r>
      <w:r w:rsidR="00394FD1" w:rsidRPr="00D66A7F">
        <w:rPr>
          <w:rFonts w:ascii="Arial" w:hAnsi="Arial" w:cs="Arial"/>
          <w:sz w:val="20"/>
          <w:szCs w:val="20"/>
        </w:rPr>
        <w:t xml:space="preserve">the </w:t>
      </w:r>
      <w:r w:rsidR="00394FD1" w:rsidRPr="00D66A7F">
        <w:rPr>
          <w:rFonts w:ascii="Arial" w:hAnsi="Arial" w:cs="Arial"/>
          <w:sz w:val="20"/>
          <w:szCs w:val="20"/>
        </w:rPr>
        <w:lastRenderedPageBreak/>
        <w:t>estimated channel,</w:t>
      </w:r>
      <w:r w:rsidR="00002273" w:rsidRPr="00D66A7F">
        <w:rPr>
          <w:rFonts w:ascii="Arial" w:hAnsi="Arial" w:cs="Arial"/>
          <w:sz w:val="20"/>
          <w:szCs w:val="20"/>
        </w:rPr>
        <w:t xml:space="preserve"> </w:t>
      </w:r>
      <m:oMath>
        <m:r>
          <w:rPr>
            <w:rFonts w:ascii="Cambria Math" w:hAnsi="Cambria Math" w:cs="Arial"/>
            <w:sz w:val="20"/>
            <w:szCs w:val="20"/>
          </w:rPr>
          <m:t>α</m:t>
        </m:r>
      </m:oMath>
      <w:r w:rsidR="00394FD1" w:rsidRPr="00D66A7F">
        <w:rPr>
          <w:rFonts w:ascii="Arial" w:hAnsi="Arial" w:cs="Arial"/>
          <w:sz w:val="20"/>
          <w:szCs w:val="20"/>
        </w:rPr>
        <w:t xml:space="preserve"> </w:t>
      </w:r>
      <w:r w:rsidR="000C396B" w:rsidRPr="00D66A7F">
        <w:rPr>
          <w:rFonts w:ascii="Arial" w:hAnsi="Arial" w:cs="Arial"/>
          <w:sz w:val="20"/>
          <w:szCs w:val="20"/>
        </w:rPr>
        <w:t xml:space="preserve">a normalization factor, </w:t>
      </w:r>
      <m:oMath>
        <m:r>
          <w:rPr>
            <w:rFonts w:ascii="Cambria Math" w:hAnsi="Cambria Math" w:cs="Arial"/>
            <w:sz w:val="20"/>
            <w:szCs w:val="20"/>
          </w:rPr>
          <m:t>H</m:t>
        </m:r>
      </m:oMath>
      <w:r w:rsidR="00397CA7" w:rsidRPr="00D66A7F">
        <w:rPr>
          <w:rFonts w:ascii="Arial" w:hAnsi="Arial" w:cs="Arial"/>
          <w:sz w:val="20"/>
          <w:szCs w:val="20"/>
        </w:rPr>
        <w:t xml:space="preserve"> the channel</w:t>
      </w:r>
      <w:r w:rsidR="00CF5C20" w:rsidRPr="00D66A7F">
        <w:rPr>
          <w:rFonts w:ascii="Arial" w:hAnsi="Arial" w:cs="Arial"/>
          <w:sz w:val="20"/>
          <w:szCs w:val="20"/>
        </w:rPr>
        <w:t xml:space="preserve"> in frequency domain</w:t>
      </w:r>
      <w:r w:rsidR="00397CA7" w:rsidRPr="00D66A7F">
        <w:rPr>
          <w:rFonts w:ascii="Arial" w:hAnsi="Arial" w:cs="Arial"/>
          <w:sz w:val="20"/>
          <w:szCs w:val="20"/>
        </w:rPr>
        <w:t xml:space="preserve">, and </w:t>
      </w:r>
      <m:oMath>
        <m:r>
          <w:rPr>
            <w:rFonts w:ascii="Cambria Math" w:hAnsi="Cambria Math" w:cs="Arial"/>
            <w:sz w:val="20"/>
            <w:szCs w:val="20"/>
          </w:rPr>
          <m:t>E</m:t>
        </m:r>
      </m:oMath>
      <w:r w:rsidR="00E46E7B" w:rsidRPr="00D66A7F">
        <w:rPr>
          <w:rFonts w:ascii="Arial" w:hAnsi="Arial" w:cs="Arial"/>
          <w:sz w:val="20"/>
          <w:szCs w:val="20"/>
        </w:rPr>
        <w:t xml:space="preserve"> </w:t>
      </w:r>
      <w:r w:rsidR="007F4D65" w:rsidRPr="00D66A7F">
        <w:rPr>
          <w:rFonts w:ascii="Arial" w:hAnsi="Arial" w:cs="Arial"/>
          <w:sz w:val="20"/>
          <w:szCs w:val="20"/>
        </w:rPr>
        <w:t xml:space="preserve">zero-mean </w:t>
      </w:r>
      <w:r w:rsidR="00155A27" w:rsidRPr="00D66A7F">
        <w:rPr>
          <w:rFonts w:ascii="Arial" w:hAnsi="Arial" w:cs="Arial"/>
          <w:sz w:val="20"/>
          <w:szCs w:val="20"/>
        </w:rPr>
        <w:t xml:space="preserve">complex Gaussian </w:t>
      </w:r>
      <w:r w:rsidR="007F4D65" w:rsidRPr="00D66A7F">
        <w:rPr>
          <w:rFonts w:ascii="Arial" w:hAnsi="Arial" w:cs="Arial"/>
          <w:sz w:val="20"/>
          <w:szCs w:val="20"/>
        </w:rPr>
        <w:t xml:space="preserve">with variance calculated </w:t>
      </w:r>
      <w:r w:rsidR="00817D47" w:rsidRPr="00D66A7F">
        <w:rPr>
          <w:rFonts w:ascii="Arial" w:hAnsi="Arial" w:cs="Arial"/>
          <w:sz w:val="20"/>
          <w:szCs w:val="20"/>
        </w:rPr>
        <w:t xml:space="preserve">by </w:t>
      </w:r>
      <w:r w:rsidR="007F4D65" w:rsidRPr="00D66A7F">
        <w:rPr>
          <w:rFonts w:ascii="Arial" w:hAnsi="Arial" w:cs="Arial"/>
          <w:sz w:val="20"/>
          <w:szCs w:val="20"/>
        </w:rPr>
        <w:t>and presented by companies.</w:t>
      </w:r>
    </w:p>
    <w:p w14:paraId="2BB9EA49" w14:textId="64723C91" w:rsidR="00725DBB" w:rsidRPr="00D66A7F" w:rsidRDefault="00725DBB" w:rsidP="00845F41">
      <w:pPr>
        <w:pStyle w:val="Observation"/>
        <w:tabs>
          <w:tab w:val="clear" w:pos="1701"/>
        </w:tabs>
        <w:ind w:left="1710" w:hanging="1710"/>
        <w:rPr>
          <w:rFonts w:ascii="Arial" w:hAnsi="Arial" w:cs="Arial"/>
          <w:sz w:val="20"/>
          <w:szCs w:val="20"/>
        </w:rPr>
      </w:pPr>
      <w:bookmarkStart w:id="8" w:name="_Toc163232086"/>
      <w:r w:rsidRPr="00D66A7F">
        <w:rPr>
          <w:rFonts w:ascii="Arial" w:hAnsi="Arial" w:cs="Arial"/>
          <w:sz w:val="20"/>
          <w:szCs w:val="20"/>
        </w:rPr>
        <w:t>The CSI-RS channel estimation error modeling</w:t>
      </w:r>
      <w:r w:rsidR="005926F0" w:rsidRPr="00D66A7F">
        <w:rPr>
          <w:rFonts w:ascii="Arial" w:hAnsi="Arial" w:cs="Arial"/>
          <w:sz w:val="20"/>
          <w:szCs w:val="20"/>
        </w:rPr>
        <w:t>, if considered,</w:t>
      </w:r>
      <w:r w:rsidRPr="00D66A7F">
        <w:rPr>
          <w:rFonts w:ascii="Arial" w:hAnsi="Arial" w:cs="Arial"/>
          <w:sz w:val="20"/>
          <w:szCs w:val="20"/>
        </w:rPr>
        <w:t xml:space="preserve"> </w:t>
      </w:r>
      <w:r w:rsidR="00FC0B73" w:rsidRPr="00D66A7F">
        <w:rPr>
          <w:rFonts w:ascii="Arial" w:hAnsi="Arial" w:cs="Arial"/>
          <w:sz w:val="20"/>
          <w:szCs w:val="20"/>
        </w:rPr>
        <w:t xml:space="preserve">can </w:t>
      </w:r>
      <w:r w:rsidRPr="00D66A7F">
        <w:rPr>
          <w:rFonts w:ascii="Arial" w:hAnsi="Arial" w:cs="Arial"/>
          <w:sz w:val="20"/>
          <w:szCs w:val="20"/>
        </w:rPr>
        <w:t>follow a similar approach as for SRS estimation error modelling described in Table A. 1-2 in TR 36.897</w:t>
      </w:r>
      <w:r w:rsidR="00FC0B73" w:rsidRPr="00D66A7F">
        <w:rPr>
          <w:rFonts w:ascii="Arial" w:hAnsi="Arial" w:cs="Arial"/>
          <w:sz w:val="20"/>
          <w:szCs w:val="20"/>
        </w:rPr>
        <w:t>.</w:t>
      </w:r>
      <w:bookmarkEnd w:id="8"/>
    </w:p>
    <w:p w14:paraId="0C60FF50" w14:textId="33DF2C82" w:rsidR="0047482D" w:rsidRPr="00D66A7F" w:rsidRDefault="007176B9" w:rsidP="00D65C92">
      <w:pPr>
        <w:pStyle w:val="Proposal"/>
        <w:rPr>
          <w:rFonts w:ascii="Arial" w:hAnsi="Arial" w:cs="Arial"/>
          <w:sz w:val="20"/>
          <w:szCs w:val="20"/>
        </w:rPr>
      </w:pPr>
      <w:bookmarkStart w:id="9" w:name="_Toc163232128"/>
      <w:r w:rsidRPr="00D66A7F">
        <w:rPr>
          <w:rFonts w:ascii="Arial" w:hAnsi="Arial" w:cs="Arial"/>
          <w:sz w:val="20"/>
          <w:szCs w:val="20"/>
        </w:rPr>
        <w:t xml:space="preserve">To </w:t>
      </w:r>
      <w:r w:rsidR="00A00FFE" w:rsidRPr="00D66A7F">
        <w:rPr>
          <w:rFonts w:ascii="Arial" w:hAnsi="Arial" w:cs="Arial"/>
          <w:sz w:val="20"/>
          <w:szCs w:val="20"/>
        </w:rPr>
        <w:t xml:space="preserve">study impact of </w:t>
      </w:r>
      <w:r w:rsidR="0033050F" w:rsidRPr="00D66A7F">
        <w:rPr>
          <w:rFonts w:ascii="Arial" w:hAnsi="Arial" w:cs="Arial"/>
          <w:sz w:val="20"/>
          <w:szCs w:val="20"/>
        </w:rPr>
        <w:t xml:space="preserve">channel estimation errors </w:t>
      </w:r>
      <w:r w:rsidR="008068D3" w:rsidRPr="00D66A7F">
        <w:rPr>
          <w:rFonts w:ascii="Arial" w:hAnsi="Arial" w:cs="Arial"/>
          <w:sz w:val="20"/>
          <w:szCs w:val="20"/>
        </w:rPr>
        <w:t xml:space="preserve">on </w:t>
      </w:r>
      <w:r w:rsidR="009543C3" w:rsidRPr="00D66A7F">
        <w:rPr>
          <w:rFonts w:ascii="Arial" w:hAnsi="Arial" w:cs="Arial"/>
          <w:sz w:val="20"/>
          <w:szCs w:val="20"/>
        </w:rPr>
        <w:t>AI and non-AI CSI prediction,</w:t>
      </w:r>
      <w:r w:rsidR="005F12EE" w:rsidRPr="00D66A7F">
        <w:rPr>
          <w:rFonts w:ascii="Arial" w:hAnsi="Arial" w:cs="Arial"/>
          <w:sz w:val="20"/>
          <w:szCs w:val="20"/>
        </w:rPr>
        <w:t xml:space="preserve"> </w:t>
      </w:r>
      <w:r w:rsidR="00E97C3B" w:rsidRPr="00D66A7F">
        <w:rPr>
          <w:rFonts w:ascii="Arial" w:hAnsi="Arial" w:cs="Arial"/>
          <w:sz w:val="20"/>
          <w:szCs w:val="20"/>
        </w:rPr>
        <w:t>simulations should either include non-ideal</w:t>
      </w:r>
      <w:r w:rsidR="00211528" w:rsidRPr="00D66A7F">
        <w:rPr>
          <w:rFonts w:ascii="Arial" w:hAnsi="Arial" w:cs="Arial"/>
          <w:sz w:val="20"/>
          <w:szCs w:val="20"/>
        </w:rPr>
        <w:t>/practical</w:t>
      </w:r>
      <w:r w:rsidR="00E97C3B" w:rsidRPr="00D66A7F">
        <w:rPr>
          <w:rFonts w:ascii="Arial" w:hAnsi="Arial" w:cs="Arial"/>
          <w:sz w:val="20"/>
          <w:szCs w:val="20"/>
        </w:rPr>
        <w:t xml:space="preserve"> CSI-RS channel estimation, or </w:t>
      </w:r>
      <w:r w:rsidR="0002189C" w:rsidRPr="00D66A7F">
        <w:rPr>
          <w:rFonts w:ascii="Arial" w:hAnsi="Arial" w:cs="Arial"/>
          <w:sz w:val="20"/>
          <w:szCs w:val="20"/>
        </w:rPr>
        <w:t xml:space="preserve">use a </w:t>
      </w:r>
      <w:r w:rsidR="00126BB9" w:rsidRPr="00D66A7F">
        <w:rPr>
          <w:rFonts w:ascii="Arial" w:hAnsi="Arial" w:cs="Arial"/>
          <w:sz w:val="20"/>
          <w:szCs w:val="20"/>
        </w:rPr>
        <w:t xml:space="preserve">model </w:t>
      </w:r>
      <w:r w:rsidR="00C069FD" w:rsidRPr="00D66A7F">
        <w:rPr>
          <w:rFonts w:ascii="Arial" w:hAnsi="Arial" w:cs="Arial"/>
          <w:sz w:val="20"/>
          <w:szCs w:val="20"/>
        </w:rPr>
        <w:t>of channel estimation error</w:t>
      </w:r>
      <w:r w:rsidR="00810AFC" w:rsidRPr="00D66A7F">
        <w:rPr>
          <w:rFonts w:ascii="Arial" w:hAnsi="Arial" w:cs="Arial"/>
          <w:sz w:val="20"/>
          <w:szCs w:val="20"/>
        </w:rPr>
        <w:t xml:space="preserve"> with</w:t>
      </w:r>
      <w:r w:rsidR="00826C3F" w:rsidRPr="00D66A7F">
        <w:rPr>
          <w:rFonts w:ascii="Arial" w:hAnsi="Arial" w:cs="Arial"/>
          <w:sz w:val="20"/>
          <w:szCs w:val="20"/>
        </w:rPr>
        <w:t xml:space="preserve"> the error modeling</w:t>
      </w:r>
      <w:r w:rsidR="00810AFC" w:rsidRPr="00D66A7F">
        <w:rPr>
          <w:rFonts w:ascii="Arial" w:hAnsi="Arial" w:cs="Arial"/>
          <w:sz w:val="20"/>
          <w:szCs w:val="20"/>
        </w:rPr>
        <w:t xml:space="preserve"> assumptions p</w:t>
      </w:r>
      <w:r w:rsidR="00E66AA3" w:rsidRPr="00D66A7F">
        <w:rPr>
          <w:rFonts w:ascii="Arial" w:hAnsi="Arial" w:cs="Arial"/>
          <w:sz w:val="20"/>
          <w:szCs w:val="20"/>
        </w:rPr>
        <w:t>resented</w:t>
      </w:r>
      <w:r w:rsidR="00826C3F" w:rsidRPr="00D66A7F">
        <w:rPr>
          <w:rFonts w:ascii="Arial" w:hAnsi="Arial" w:cs="Arial"/>
          <w:sz w:val="20"/>
          <w:szCs w:val="20"/>
        </w:rPr>
        <w:t xml:space="preserve"> together with the SLS results</w:t>
      </w:r>
      <w:r w:rsidR="003C3276" w:rsidRPr="00D66A7F">
        <w:rPr>
          <w:rFonts w:ascii="Arial" w:hAnsi="Arial" w:cs="Arial"/>
          <w:sz w:val="20"/>
          <w:szCs w:val="20"/>
        </w:rPr>
        <w:t>.</w:t>
      </w:r>
      <w:bookmarkEnd w:id="9"/>
    </w:p>
    <w:p w14:paraId="37267AE0" w14:textId="6A58FF58" w:rsidR="00836736" w:rsidRPr="00C136AA" w:rsidRDefault="005A125E" w:rsidP="00360651">
      <w:pPr>
        <w:pStyle w:val="Heading3"/>
        <w:rPr>
          <w:rFonts w:cs="Arial"/>
          <w:lang w:val="en-US"/>
        </w:rPr>
      </w:pPr>
      <w:r w:rsidRPr="00C136AA">
        <w:rPr>
          <w:rFonts w:cs="Arial"/>
          <w:lang w:val="en-US"/>
        </w:rPr>
        <w:t xml:space="preserve">2.2.1 </w:t>
      </w:r>
      <w:r w:rsidR="00A171C4" w:rsidRPr="00C136AA">
        <w:rPr>
          <w:rFonts w:cs="Arial"/>
          <w:lang w:val="en-US"/>
        </w:rPr>
        <w:t>Basi</w:t>
      </w:r>
      <w:r w:rsidR="000340A2" w:rsidRPr="00C136AA">
        <w:rPr>
          <w:rFonts w:cs="Arial"/>
          <w:lang w:val="en-US"/>
        </w:rPr>
        <w:t>c</w:t>
      </w:r>
      <w:r w:rsidR="00A171C4" w:rsidRPr="00C136AA">
        <w:rPr>
          <w:rFonts w:cs="Arial"/>
          <w:lang w:val="en-US"/>
        </w:rPr>
        <w:t xml:space="preserve"> r</w:t>
      </w:r>
      <w:r w:rsidR="00360651" w:rsidRPr="00C136AA">
        <w:rPr>
          <w:rFonts w:cs="Arial"/>
          <w:lang w:val="en-US"/>
        </w:rPr>
        <w:t xml:space="preserve">esults </w:t>
      </w:r>
      <w:r w:rsidR="00437B64" w:rsidRPr="00C136AA">
        <w:rPr>
          <w:rFonts w:cs="Arial"/>
          <w:lang w:val="en-US"/>
        </w:rPr>
        <w:t>with</w:t>
      </w:r>
      <w:r w:rsidR="00360651" w:rsidRPr="00C136AA">
        <w:rPr>
          <w:rFonts w:cs="Arial"/>
          <w:lang w:val="en-US"/>
        </w:rPr>
        <w:t xml:space="preserve"> </w:t>
      </w:r>
      <w:r w:rsidR="00836736" w:rsidRPr="00C136AA">
        <w:rPr>
          <w:rFonts w:cs="Arial"/>
          <w:lang w:val="en-US"/>
        </w:rPr>
        <w:t>5 ms</w:t>
      </w:r>
      <w:r w:rsidR="00A2175A" w:rsidRPr="00C136AA">
        <w:rPr>
          <w:rFonts w:cs="Arial"/>
          <w:lang w:val="en-US"/>
        </w:rPr>
        <w:t xml:space="preserve"> CSI-RS</w:t>
      </w:r>
      <w:r w:rsidR="00836736" w:rsidRPr="00C136AA">
        <w:rPr>
          <w:rFonts w:cs="Arial"/>
          <w:lang w:val="en-US"/>
        </w:rPr>
        <w:t xml:space="preserve"> </w:t>
      </w:r>
      <w:r w:rsidR="00FA06CC" w:rsidRPr="00C136AA">
        <w:rPr>
          <w:rFonts w:cs="Arial"/>
          <w:lang w:val="en-US"/>
        </w:rPr>
        <w:t>perio</w:t>
      </w:r>
      <w:r w:rsidR="0078700D" w:rsidRPr="00C136AA">
        <w:rPr>
          <w:rFonts w:cs="Arial"/>
          <w:lang w:val="en-US"/>
        </w:rPr>
        <w:t>dicity</w:t>
      </w:r>
    </w:p>
    <w:p w14:paraId="799ED363" w14:textId="5C8AC9D9" w:rsidR="005E3F81" w:rsidRPr="00D66A7F" w:rsidRDefault="00223060" w:rsidP="00A50D14">
      <w:pPr>
        <w:rPr>
          <w:rFonts w:ascii="Arial" w:hAnsi="Arial" w:cs="Arial"/>
          <w:sz w:val="20"/>
          <w:szCs w:val="20"/>
        </w:rPr>
      </w:pPr>
      <w:r w:rsidRPr="00C136AA">
        <w:rPr>
          <w:rFonts w:cs="Arial"/>
          <w:szCs w:val="20"/>
        </w:rPr>
        <w:fldChar w:fldCharType="begin"/>
      </w:r>
      <w:r w:rsidRPr="00C136AA">
        <w:rPr>
          <w:rFonts w:cs="Arial"/>
          <w:szCs w:val="20"/>
        </w:rPr>
        <w:instrText xml:space="preserve"> REF _Ref162259777 \h </w:instrText>
      </w:r>
      <w:r w:rsidR="0099128C" w:rsidRPr="00C136AA">
        <w:rPr>
          <w:rFonts w:cs="Arial"/>
          <w:szCs w:val="20"/>
        </w:rPr>
        <w:instrText xml:space="preserve"> \* MERGEFORMAT </w:instrText>
      </w:r>
      <w:r w:rsidRPr="00C136AA">
        <w:rPr>
          <w:rFonts w:cs="Arial"/>
          <w:szCs w:val="20"/>
        </w:rPr>
      </w:r>
      <w:r w:rsidRPr="00C136AA">
        <w:rPr>
          <w:rFonts w:cs="Arial"/>
          <w:szCs w:val="20"/>
        </w:rPr>
        <w:fldChar w:fldCharType="separate"/>
      </w:r>
      <w:r w:rsidR="0037522C" w:rsidRPr="00C136AA">
        <w:rPr>
          <w:rFonts w:cs="Arial"/>
          <w:szCs w:val="20"/>
        </w:rPr>
        <w:t xml:space="preserve">Figure </w:t>
      </w:r>
      <w:r w:rsidR="0037522C" w:rsidRPr="00C136AA">
        <w:rPr>
          <w:rFonts w:cs="Arial"/>
          <w:noProof/>
          <w:szCs w:val="20"/>
        </w:rPr>
        <w:t>4</w:t>
      </w:r>
      <w:r w:rsidRPr="00C136AA">
        <w:rPr>
          <w:rFonts w:cs="Arial"/>
          <w:szCs w:val="20"/>
        </w:rPr>
        <w:fldChar w:fldCharType="end"/>
      </w:r>
      <w:r w:rsidRPr="00C136AA">
        <w:rPr>
          <w:rFonts w:cs="Arial"/>
          <w:szCs w:val="20"/>
        </w:rPr>
        <w:t xml:space="preserve"> and </w:t>
      </w:r>
      <w:r w:rsidRPr="00C136AA">
        <w:rPr>
          <w:rFonts w:cs="Arial"/>
          <w:szCs w:val="20"/>
        </w:rPr>
        <w:fldChar w:fldCharType="begin"/>
      </w:r>
      <w:r w:rsidRPr="00C136AA">
        <w:rPr>
          <w:rFonts w:cs="Arial"/>
          <w:szCs w:val="20"/>
        </w:rPr>
        <w:instrText xml:space="preserve"> REF _Ref162259764 \h </w:instrText>
      </w:r>
      <w:r w:rsidR="0099128C" w:rsidRPr="00C136AA">
        <w:rPr>
          <w:rFonts w:cs="Arial"/>
          <w:szCs w:val="20"/>
        </w:rPr>
        <w:instrText xml:space="preserve"> \* MERGEFORMAT </w:instrText>
      </w:r>
      <w:r w:rsidRPr="00C136AA">
        <w:rPr>
          <w:rFonts w:cs="Arial"/>
          <w:szCs w:val="20"/>
        </w:rPr>
      </w:r>
      <w:r w:rsidRPr="00C136AA">
        <w:rPr>
          <w:rFonts w:cs="Arial"/>
          <w:szCs w:val="20"/>
        </w:rPr>
        <w:fldChar w:fldCharType="separate"/>
      </w:r>
      <w:r w:rsidR="0037522C" w:rsidRPr="00C136AA">
        <w:rPr>
          <w:rFonts w:cs="Arial"/>
          <w:szCs w:val="20"/>
        </w:rPr>
        <w:t xml:space="preserve">Figure </w:t>
      </w:r>
      <w:r w:rsidR="0037522C" w:rsidRPr="00C136AA">
        <w:rPr>
          <w:rFonts w:cs="Arial"/>
          <w:noProof/>
          <w:szCs w:val="20"/>
        </w:rPr>
        <w:t>5</w:t>
      </w:r>
      <w:r w:rsidRPr="00C136AA">
        <w:rPr>
          <w:rFonts w:cs="Arial"/>
          <w:szCs w:val="20"/>
        </w:rPr>
        <w:fldChar w:fldCharType="end"/>
      </w:r>
      <w:r w:rsidR="000F3A80" w:rsidRPr="00C136AA">
        <w:rPr>
          <w:rFonts w:cs="Arial"/>
          <w:szCs w:val="20"/>
        </w:rPr>
        <w:t xml:space="preserve">, </w:t>
      </w:r>
      <w:r w:rsidR="00FD0405" w:rsidRPr="00C136AA">
        <w:rPr>
          <w:rFonts w:cs="Arial"/>
          <w:szCs w:val="20"/>
        </w:rPr>
        <w:t>with</w:t>
      </w:r>
      <w:r w:rsidR="000F3A80" w:rsidRPr="00C136AA">
        <w:rPr>
          <w:rFonts w:cs="Arial"/>
          <w:szCs w:val="20"/>
        </w:rPr>
        <w:t xml:space="preserve"> corresponding </w:t>
      </w:r>
      <w:r w:rsidR="000F3A80" w:rsidRPr="00C136AA">
        <w:rPr>
          <w:rFonts w:cs="Arial"/>
          <w:szCs w:val="20"/>
        </w:rPr>
        <w:fldChar w:fldCharType="begin"/>
      </w:r>
      <w:r w:rsidR="000F3A80" w:rsidRPr="00C136AA">
        <w:rPr>
          <w:rFonts w:cs="Arial"/>
          <w:szCs w:val="20"/>
        </w:rPr>
        <w:instrText xml:space="preserve"> REF _Ref162259884 \h </w:instrText>
      </w:r>
      <w:r w:rsidR="0099128C" w:rsidRPr="00C136AA">
        <w:rPr>
          <w:rFonts w:cs="Arial"/>
          <w:szCs w:val="20"/>
        </w:rPr>
        <w:instrText xml:space="preserve"> \* MERGEFORMAT </w:instrText>
      </w:r>
      <w:r w:rsidR="000F3A80" w:rsidRPr="00C136AA">
        <w:rPr>
          <w:rFonts w:cs="Arial"/>
          <w:szCs w:val="20"/>
        </w:rPr>
      </w:r>
      <w:r w:rsidR="000F3A80" w:rsidRPr="00C136AA">
        <w:rPr>
          <w:rFonts w:cs="Arial"/>
          <w:szCs w:val="20"/>
        </w:rPr>
        <w:fldChar w:fldCharType="separate"/>
      </w:r>
      <w:r w:rsidR="0037522C" w:rsidRPr="00C136AA">
        <w:rPr>
          <w:rFonts w:cs="Arial"/>
          <w:szCs w:val="20"/>
        </w:rPr>
        <w:t xml:space="preserve">Table </w:t>
      </w:r>
      <w:r w:rsidR="0037522C" w:rsidRPr="00C136AA">
        <w:rPr>
          <w:rFonts w:cs="Arial"/>
          <w:noProof/>
          <w:szCs w:val="20"/>
        </w:rPr>
        <w:t>2</w:t>
      </w:r>
      <w:r w:rsidR="000F3A80" w:rsidRPr="00C136AA">
        <w:rPr>
          <w:rFonts w:cs="Arial"/>
          <w:szCs w:val="20"/>
        </w:rPr>
        <w:fldChar w:fldCharType="end"/>
      </w:r>
      <w:r w:rsidR="00FD0405" w:rsidRPr="00C136AA">
        <w:rPr>
          <w:rFonts w:cs="Arial"/>
          <w:szCs w:val="20"/>
        </w:rPr>
        <w:t xml:space="preserve">, </w:t>
      </w:r>
      <w:r w:rsidR="000F3A80" w:rsidRPr="00C136AA">
        <w:rPr>
          <w:rFonts w:cs="Arial"/>
          <w:szCs w:val="20"/>
        </w:rPr>
        <w:t xml:space="preserve">show system </w:t>
      </w:r>
      <w:r w:rsidR="00730651" w:rsidRPr="00C136AA">
        <w:rPr>
          <w:rFonts w:cs="Arial"/>
          <w:szCs w:val="20"/>
        </w:rPr>
        <w:t>performance of the</w:t>
      </w:r>
      <w:r w:rsidR="000F3A80" w:rsidRPr="00C136AA">
        <w:rPr>
          <w:rFonts w:cs="Arial"/>
          <w:szCs w:val="20"/>
        </w:rPr>
        <w:t xml:space="preserve"> AI/ML based CSI prediction </w:t>
      </w:r>
      <w:r w:rsidR="000F3A80" w:rsidRPr="00D66A7F">
        <w:rPr>
          <w:rFonts w:ascii="Arial" w:hAnsi="Arial" w:cs="Arial"/>
          <w:sz w:val="20"/>
          <w:szCs w:val="20"/>
        </w:rPr>
        <w:t>compared with both Rel-16 eType II with nearest historical CSI</w:t>
      </w:r>
      <w:r w:rsidR="00A2175A" w:rsidRPr="00D66A7F">
        <w:rPr>
          <w:rFonts w:ascii="Arial" w:hAnsi="Arial" w:cs="Arial"/>
          <w:sz w:val="20"/>
          <w:szCs w:val="20"/>
        </w:rPr>
        <w:t xml:space="preserve"> (baseline #1)</w:t>
      </w:r>
      <w:r w:rsidR="000F3A80" w:rsidRPr="00D66A7F">
        <w:rPr>
          <w:rFonts w:ascii="Arial" w:hAnsi="Arial" w:cs="Arial"/>
          <w:sz w:val="20"/>
          <w:szCs w:val="20"/>
        </w:rPr>
        <w:t xml:space="preserve"> and Rel-18 eType II non-AI prediction</w:t>
      </w:r>
      <w:r w:rsidR="00A2175A" w:rsidRPr="00D66A7F">
        <w:rPr>
          <w:rFonts w:ascii="Arial" w:hAnsi="Arial" w:cs="Arial"/>
          <w:sz w:val="20"/>
          <w:szCs w:val="20"/>
        </w:rPr>
        <w:t xml:space="preserve"> (baseline #2)</w:t>
      </w:r>
      <w:r w:rsidR="007B1CAA" w:rsidRPr="00D66A7F">
        <w:rPr>
          <w:rFonts w:ascii="Arial" w:hAnsi="Arial" w:cs="Arial"/>
          <w:sz w:val="20"/>
          <w:szCs w:val="20"/>
        </w:rPr>
        <w:t xml:space="preserve">. </w:t>
      </w:r>
    </w:p>
    <w:p w14:paraId="58F2A46D" w14:textId="2E2101E2" w:rsidR="00FD0405" w:rsidRPr="00D66A7F" w:rsidRDefault="007B1CAA" w:rsidP="00A50D14">
      <w:pPr>
        <w:rPr>
          <w:rFonts w:ascii="Arial" w:hAnsi="Arial" w:cs="Arial"/>
          <w:i/>
          <w:sz w:val="20"/>
          <w:szCs w:val="20"/>
        </w:rPr>
      </w:pPr>
      <w:r w:rsidRPr="00D66A7F">
        <w:rPr>
          <w:rFonts w:ascii="Arial" w:hAnsi="Arial" w:cs="Arial"/>
          <w:sz w:val="20"/>
          <w:szCs w:val="20"/>
        </w:rPr>
        <w:fldChar w:fldCharType="begin"/>
      </w:r>
      <w:r w:rsidRPr="00D66A7F">
        <w:rPr>
          <w:rFonts w:ascii="Arial" w:hAnsi="Arial" w:cs="Arial"/>
          <w:sz w:val="20"/>
          <w:szCs w:val="20"/>
        </w:rPr>
        <w:instrText xml:space="preserve"> REF _Ref162259777 \h </w:instrText>
      </w:r>
      <w:r w:rsidR="0099128C"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4</w:t>
      </w:r>
      <w:r w:rsidRPr="00D66A7F">
        <w:rPr>
          <w:rFonts w:ascii="Arial" w:hAnsi="Arial" w:cs="Arial"/>
          <w:sz w:val="20"/>
          <w:szCs w:val="20"/>
        </w:rPr>
        <w:fldChar w:fldCharType="end"/>
      </w:r>
      <w:r w:rsidRPr="00D66A7F">
        <w:rPr>
          <w:rFonts w:ascii="Arial" w:hAnsi="Arial" w:cs="Arial"/>
          <w:sz w:val="20"/>
          <w:szCs w:val="20"/>
        </w:rPr>
        <w:t xml:space="preserve"> </w:t>
      </w:r>
      <w:r w:rsidR="00A2175A" w:rsidRPr="00D66A7F">
        <w:rPr>
          <w:rFonts w:ascii="Arial" w:hAnsi="Arial" w:cs="Arial"/>
          <w:sz w:val="20"/>
          <w:szCs w:val="20"/>
        </w:rPr>
        <w:t>is for</w:t>
      </w:r>
      <w:r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=1</m:t>
        </m:r>
      </m:oMath>
      <w:r w:rsidR="005B2D5A" w:rsidRPr="00D66A7F">
        <w:rPr>
          <w:rFonts w:ascii="Arial" w:hAnsi="Arial" w:cs="Arial"/>
          <w:sz w:val="20"/>
          <w:szCs w:val="20"/>
        </w:rPr>
        <w:t xml:space="preserve"> </w:t>
      </w:r>
      <w:r w:rsidRPr="00D66A7F">
        <w:rPr>
          <w:rFonts w:ascii="Arial" w:hAnsi="Arial" w:cs="Arial"/>
          <w:sz w:val="20"/>
          <w:szCs w:val="20"/>
        </w:rPr>
        <w:t xml:space="preserve">and </w:t>
      </w:r>
      <w:r w:rsidRPr="00D66A7F">
        <w:rPr>
          <w:rFonts w:ascii="Arial" w:hAnsi="Arial" w:cs="Arial"/>
          <w:sz w:val="20"/>
          <w:szCs w:val="20"/>
        </w:rPr>
        <w:fldChar w:fldCharType="begin"/>
      </w:r>
      <w:r w:rsidRPr="00D66A7F">
        <w:rPr>
          <w:rFonts w:ascii="Arial" w:hAnsi="Arial" w:cs="Arial"/>
          <w:sz w:val="20"/>
          <w:szCs w:val="20"/>
        </w:rPr>
        <w:instrText xml:space="preserve"> REF _Ref162259764 \h </w:instrText>
      </w:r>
      <w:r w:rsidR="0099128C"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5</w:t>
      </w:r>
      <w:r w:rsidRPr="00D66A7F">
        <w:rPr>
          <w:rFonts w:ascii="Arial" w:hAnsi="Arial" w:cs="Arial"/>
          <w:sz w:val="20"/>
          <w:szCs w:val="20"/>
        </w:rPr>
        <w:fldChar w:fldCharType="end"/>
      </w:r>
      <w:r w:rsidRPr="00D66A7F">
        <w:rPr>
          <w:rFonts w:ascii="Arial" w:hAnsi="Arial" w:cs="Arial"/>
          <w:sz w:val="20"/>
          <w:szCs w:val="20"/>
        </w:rPr>
        <w:t xml:space="preserve"> </w:t>
      </w:r>
      <w:r w:rsidR="00A2175A" w:rsidRPr="00D66A7F">
        <w:rPr>
          <w:rFonts w:ascii="Arial" w:hAnsi="Arial" w:cs="Arial"/>
          <w:sz w:val="20"/>
          <w:szCs w:val="20"/>
        </w:rPr>
        <w:t>is for</w:t>
      </w:r>
      <w:r w:rsidR="005B2D5A"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A61BAF" w:rsidRPr="00D66A7F">
        <w:rPr>
          <w:rFonts w:ascii="Arial" w:hAnsi="Arial" w:cs="Arial"/>
          <w:sz w:val="20"/>
          <w:szCs w:val="20"/>
        </w:rPr>
        <w:t>.</w:t>
      </w:r>
      <w:r w:rsidR="00BC584C" w:rsidRPr="00D66A7F">
        <w:rPr>
          <w:rFonts w:ascii="Arial" w:hAnsi="Arial" w:cs="Arial"/>
          <w:sz w:val="20"/>
          <w:szCs w:val="20"/>
        </w:rPr>
        <w:t xml:space="preserve"> </w:t>
      </w:r>
      <w:r w:rsidR="00063396" w:rsidRPr="00D66A7F">
        <w:rPr>
          <w:rFonts w:ascii="Arial" w:hAnsi="Arial" w:cs="Arial"/>
          <w:sz w:val="20"/>
          <w:szCs w:val="20"/>
        </w:rPr>
        <w:t xml:space="preserve">The observation window is 5/5ms, and the prediction window is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oMath>
      <w:r w:rsidR="00063396" w:rsidRPr="00D66A7F">
        <w:rPr>
          <w:rFonts w:ascii="Arial" w:hAnsi="Arial" w:cs="Arial"/>
          <w:sz w:val="20"/>
          <w:szCs w:val="20"/>
        </w:rPr>
        <w:t>/</w:t>
      </w:r>
      <w:r w:rsidR="00A420BB" w:rsidRPr="00D66A7F">
        <w:rPr>
          <w:rFonts w:ascii="Arial" w:hAnsi="Arial" w:cs="Arial"/>
          <w:sz w:val="20"/>
          <w:szCs w:val="20"/>
        </w:rPr>
        <w:t>5ms/5m</w:t>
      </w:r>
      <w:r w:rsidR="00933E1E" w:rsidRPr="00D66A7F">
        <w:rPr>
          <w:rFonts w:ascii="Arial" w:hAnsi="Arial" w:cs="Arial"/>
          <w:sz w:val="20"/>
          <w:szCs w:val="20"/>
        </w:rPr>
        <w:t>s</w:t>
      </w:r>
      <w:r w:rsidR="00A420BB" w:rsidRPr="00D66A7F">
        <w:rPr>
          <w:rFonts w:ascii="Arial" w:hAnsi="Arial" w:cs="Arial"/>
          <w:sz w:val="20"/>
          <w:szCs w:val="20"/>
        </w:rPr>
        <w:t xml:space="preserve">. </w:t>
      </w:r>
      <w:r w:rsidR="001246D3" w:rsidRPr="00D66A7F">
        <w:rPr>
          <w:rFonts w:ascii="Arial" w:hAnsi="Arial" w:cs="Arial"/>
          <w:sz w:val="20"/>
          <w:szCs w:val="20"/>
        </w:rPr>
        <w:t xml:space="preserve">The same UE speed of 30km/h is assumed for both model training and inference. </w:t>
      </w:r>
      <w:r w:rsidR="00A61BAF" w:rsidRPr="00D66A7F">
        <w:rPr>
          <w:rFonts w:ascii="Arial" w:hAnsi="Arial" w:cs="Arial"/>
          <w:sz w:val="20"/>
          <w:szCs w:val="20"/>
        </w:rPr>
        <w:t>For both cases</w:t>
      </w:r>
      <w:r w:rsidR="001246D3" w:rsidRPr="00D66A7F">
        <w:rPr>
          <w:rFonts w:ascii="Arial" w:hAnsi="Arial" w:cs="Arial"/>
          <w:sz w:val="20"/>
          <w:szCs w:val="20"/>
        </w:rPr>
        <w:t xml:space="preserve"> of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=1</m:t>
        </m:r>
      </m:oMath>
      <w:r w:rsidR="001246D3" w:rsidRPr="00D66A7F">
        <w:rPr>
          <w:rFonts w:ascii="Arial" w:hAnsi="Arial" w:cs="Arial"/>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A61BAF" w:rsidRPr="00D66A7F">
        <w:rPr>
          <w:rFonts w:ascii="Arial" w:hAnsi="Arial" w:cs="Arial"/>
          <w:sz w:val="20"/>
          <w:szCs w:val="20"/>
        </w:rPr>
        <w:t>, the</w:t>
      </w:r>
      <w:r w:rsidR="0011278B" w:rsidRPr="00D66A7F">
        <w:rPr>
          <w:rFonts w:ascii="Arial" w:hAnsi="Arial" w:cs="Arial"/>
          <w:sz w:val="20"/>
          <w:szCs w:val="20"/>
        </w:rPr>
        <w:t xml:space="preserve"> </w:t>
      </w:r>
      <w:r w:rsidR="007C4DA7" w:rsidRPr="00D66A7F">
        <w:rPr>
          <w:rFonts w:ascii="Arial" w:hAnsi="Arial" w:cs="Arial"/>
          <w:sz w:val="20"/>
          <w:szCs w:val="20"/>
        </w:rPr>
        <w:t>AI</w:t>
      </w:r>
      <w:r w:rsidR="000418DF" w:rsidRPr="00D66A7F">
        <w:rPr>
          <w:rFonts w:ascii="Arial" w:hAnsi="Arial" w:cs="Arial"/>
          <w:sz w:val="20"/>
          <w:szCs w:val="20"/>
        </w:rPr>
        <w:t xml:space="preserve"> model shows better results than the two baselines</w:t>
      </w:r>
      <w:r w:rsidR="00963454" w:rsidRPr="00D66A7F">
        <w:rPr>
          <w:rFonts w:ascii="Arial" w:hAnsi="Arial" w:cs="Arial"/>
          <w:sz w:val="20"/>
          <w:szCs w:val="20"/>
        </w:rPr>
        <w:t xml:space="preserve">, </w:t>
      </w:r>
      <w:r w:rsidR="00A61BAF" w:rsidRPr="00D66A7F">
        <w:rPr>
          <w:rFonts w:ascii="Arial" w:hAnsi="Arial" w:cs="Arial"/>
          <w:sz w:val="20"/>
          <w:szCs w:val="20"/>
        </w:rPr>
        <w:t xml:space="preserve">and </w:t>
      </w:r>
      <w:r w:rsidR="00A2175A" w:rsidRPr="00D66A7F">
        <w:rPr>
          <w:rFonts w:ascii="Arial" w:hAnsi="Arial" w:cs="Arial"/>
          <w:sz w:val="20"/>
          <w:szCs w:val="20"/>
        </w:rPr>
        <w:t xml:space="preserve">the Rel-18 eType II </w:t>
      </w:r>
      <w:r w:rsidR="00133798" w:rsidRPr="00D66A7F">
        <w:rPr>
          <w:rFonts w:ascii="Arial" w:hAnsi="Arial" w:cs="Arial"/>
          <w:sz w:val="20"/>
          <w:szCs w:val="20"/>
        </w:rPr>
        <w:t>non-AI prediction</w:t>
      </w:r>
      <w:r w:rsidR="00A2175A" w:rsidRPr="00D66A7F">
        <w:rPr>
          <w:rFonts w:ascii="Arial" w:hAnsi="Arial" w:cs="Arial"/>
          <w:sz w:val="20"/>
          <w:szCs w:val="20"/>
        </w:rPr>
        <w:t xml:space="preserve"> (baseline #2)</w:t>
      </w:r>
      <w:r w:rsidR="00133798" w:rsidRPr="00D66A7F">
        <w:rPr>
          <w:rFonts w:ascii="Arial" w:hAnsi="Arial" w:cs="Arial"/>
          <w:sz w:val="20"/>
          <w:szCs w:val="20"/>
        </w:rPr>
        <w:t xml:space="preserve"> </w:t>
      </w:r>
      <w:r w:rsidR="003949E0" w:rsidRPr="00D66A7F">
        <w:rPr>
          <w:rFonts w:ascii="Arial" w:hAnsi="Arial" w:cs="Arial"/>
          <w:sz w:val="20"/>
          <w:szCs w:val="20"/>
        </w:rPr>
        <w:t>per</w:t>
      </w:r>
      <w:r w:rsidR="00816CFB" w:rsidRPr="00D66A7F">
        <w:rPr>
          <w:rFonts w:ascii="Arial" w:hAnsi="Arial" w:cs="Arial"/>
          <w:sz w:val="20"/>
          <w:szCs w:val="20"/>
        </w:rPr>
        <w:t xml:space="preserve">forms worse than </w:t>
      </w:r>
      <w:r w:rsidR="00472FDC" w:rsidRPr="00D66A7F">
        <w:rPr>
          <w:rFonts w:ascii="Arial" w:hAnsi="Arial" w:cs="Arial"/>
          <w:sz w:val="20"/>
          <w:szCs w:val="20"/>
        </w:rPr>
        <w:t>Rel-16 eType II</w:t>
      </w:r>
      <w:r w:rsidR="001B6105" w:rsidRPr="00D66A7F">
        <w:rPr>
          <w:rFonts w:ascii="Arial" w:hAnsi="Arial" w:cs="Arial"/>
          <w:sz w:val="20"/>
          <w:szCs w:val="20"/>
        </w:rPr>
        <w:t xml:space="preserve"> with nearest historical CSI (baseline #1)</w:t>
      </w:r>
      <w:r w:rsidR="00472FDC" w:rsidRPr="00D66A7F">
        <w:rPr>
          <w:rFonts w:ascii="Arial" w:hAnsi="Arial" w:cs="Arial"/>
          <w:sz w:val="20"/>
          <w:szCs w:val="20"/>
        </w:rPr>
        <w:t xml:space="preserve"> for</w:t>
      </w:r>
      <w:r w:rsidR="009A09DF" w:rsidRPr="00D66A7F">
        <w:rPr>
          <w:rFonts w:ascii="Arial" w:hAnsi="Arial" w:cs="Arial"/>
          <w:sz w:val="20"/>
          <w:szCs w:val="20"/>
        </w:rPr>
        <w:t xml:space="preserve"> the case of</w:t>
      </w:r>
      <w:r w:rsidR="00472FDC"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3322E4" w:rsidRPr="00D66A7F">
        <w:rPr>
          <w:rFonts w:ascii="Arial" w:hAnsi="Arial" w:cs="Arial"/>
          <w:sz w:val="20"/>
          <w:szCs w:val="20"/>
        </w:rPr>
        <w:t xml:space="preserve"> </w:t>
      </w:r>
      <w:r w:rsidR="00A2175A" w:rsidRPr="00D66A7F">
        <w:rPr>
          <w:rFonts w:ascii="Arial" w:hAnsi="Arial" w:cs="Arial"/>
          <w:sz w:val="20"/>
          <w:szCs w:val="20"/>
        </w:rPr>
        <w:t xml:space="preserve">as shown </w:t>
      </w:r>
      <w:r w:rsidR="003322E4" w:rsidRPr="00D66A7F">
        <w:rPr>
          <w:rFonts w:ascii="Arial" w:hAnsi="Arial" w:cs="Arial"/>
          <w:sz w:val="20"/>
          <w:szCs w:val="20"/>
        </w:rPr>
        <w:t xml:space="preserve">in </w:t>
      </w:r>
      <w:r w:rsidR="003322E4" w:rsidRPr="00D66A7F">
        <w:rPr>
          <w:rFonts w:ascii="Arial" w:hAnsi="Arial" w:cs="Arial"/>
          <w:sz w:val="20"/>
          <w:szCs w:val="20"/>
        </w:rPr>
        <w:fldChar w:fldCharType="begin"/>
      </w:r>
      <w:r w:rsidR="003322E4" w:rsidRPr="00D66A7F">
        <w:rPr>
          <w:rFonts w:ascii="Arial" w:hAnsi="Arial" w:cs="Arial"/>
          <w:sz w:val="20"/>
          <w:szCs w:val="20"/>
        </w:rPr>
        <w:instrText xml:space="preserve"> REF _Ref162259764 \h </w:instrText>
      </w:r>
      <w:r w:rsidR="0099128C" w:rsidRPr="00D66A7F">
        <w:rPr>
          <w:rFonts w:ascii="Arial" w:hAnsi="Arial" w:cs="Arial"/>
          <w:sz w:val="20"/>
          <w:szCs w:val="20"/>
        </w:rPr>
        <w:instrText xml:space="preserve"> \* MERGEFORMAT </w:instrText>
      </w:r>
      <w:r w:rsidR="003322E4" w:rsidRPr="00D66A7F">
        <w:rPr>
          <w:rFonts w:ascii="Arial" w:hAnsi="Arial" w:cs="Arial"/>
          <w:sz w:val="20"/>
          <w:szCs w:val="20"/>
        </w:rPr>
      </w:r>
      <w:r w:rsidR="003322E4"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5</w:t>
      </w:r>
      <w:r w:rsidR="003322E4" w:rsidRPr="00D66A7F">
        <w:rPr>
          <w:rFonts w:ascii="Arial" w:hAnsi="Arial" w:cs="Arial"/>
          <w:sz w:val="20"/>
          <w:szCs w:val="20"/>
        </w:rPr>
        <w:fldChar w:fldCharType="end"/>
      </w:r>
      <w:r w:rsidR="003322E4" w:rsidRPr="00D66A7F">
        <w:rPr>
          <w:rFonts w:ascii="Arial" w:hAnsi="Arial" w:cs="Arial"/>
          <w:sz w:val="20"/>
          <w:szCs w:val="20"/>
        </w:rPr>
        <w:t>.</w:t>
      </w:r>
    </w:p>
    <w:p w14:paraId="175304C8" w14:textId="01328906" w:rsidR="00873978" w:rsidRPr="00D66A7F" w:rsidRDefault="00357DE9" w:rsidP="00A64C8A">
      <w:pPr>
        <w:jc w:val="center"/>
        <w:rPr>
          <w:rFonts w:ascii="Arial" w:hAnsi="Arial" w:cs="Arial"/>
          <w:sz w:val="20"/>
          <w:szCs w:val="20"/>
        </w:rPr>
      </w:pPr>
      <w:r w:rsidRPr="00D66A7F">
        <w:rPr>
          <w:rFonts w:ascii="Arial" w:hAnsi="Arial" w:cs="Arial"/>
          <w:noProof/>
          <w:sz w:val="20"/>
          <w:szCs w:val="20"/>
        </w:rPr>
        <w:drawing>
          <wp:inline distT="0" distB="0" distL="0" distR="0" wp14:anchorId="6748620B" wp14:editId="538391A5">
            <wp:extent cx="2927799" cy="2348227"/>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44551" cy="2361663"/>
                    </a:xfrm>
                    <a:prstGeom prst="rect">
                      <a:avLst/>
                    </a:prstGeom>
                  </pic:spPr>
                </pic:pic>
              </a:graphicData>
            </a:graphic>
          </wp:inline>
        </w:drawing>
      </w:r>
      <w:r w:rsidR="007E1D75" w:rsidRPr="00D66A7F">
        <w:rPr>
          <w:rFonts w:ascii="Arial" w:hAnsi="Arial" w:cs="Arial"/>
          <w:sz w:val="20"/>
          <w:szCs w:val="20"/>
        </w:rPr>
        <w:t xml:space="preserve"> </w:t>
      </w:r>
      <w:r w:rsidR="007E1D75" w:rsidRPr="00D66A7F">
        <w:rPr>
          <w:rFonts w:ascii="Arial" w:hAnsi="Arial" w:cs="Arial"/>
          <w:noProof/>
          <w:sz w:val="20"/>
          <w:szCs w:val="20"/>
        </w:rPr>
        <w:drawing>
          <wp:inline distT="0" distB="0" distL="0" distR="0" wp14:anchorId="29636672" wp14:editId="04AB98E5">
            <wp:extent cx="2992582" cy="2399287"/>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1791" cy="2422705"/>
                    </a:xfrm>
                    <a:prstGeom prst="rect">
                      <a:avLst/>
                    </a:prstGeom>
                  </pic:spPr>
                </pic:pic>
              </a:graphicData>
            </a:graphic>
          </wp:inline>
        </w:drawing>
      </w:r>
    </w:p>
    <w:p w14:paraId="39236DAC" w14:textId="02D0878C" w:rsidR="00836736" w:rsidRPr="00D66A7F" w:rsidRDefault="00B455D0" w:rsidP="00A50D14">
      <w:pPr>
        <w:pStyle w:val="Caption"/>
        <w:rPr>
          <w:rFonts w:ascii="Arial" w:hAnsi="Arial" w:cs="Arial"/>
          <w:sz w:val="20"/>
          <w:szCs w:val="20"/>
        </w:rPr>
      </w:pPr>
      <w:bookmarkStart w:id="10" w:name="_Ref162259777"/>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4</w:t>
      </w:r>
      <w:r w:rsidR="00C46F7D" w:rsidRPr="00D66A7F">
        <w:rPr>
          <w:rFonts w:ascii="Arial" w:hAnsi="Arial" w:cs="Arial"/>
          <w:noProof/>
          <w:sz w:val="20"/>
          <w:szCs w:val="20"/>
        </w:rPr>
        <w:fldChar w:fldCharType="end"/>
      </w:r>
      <w:bookmarkEnd w:id="10"/>
      <w:r w:rsidRPr="00D66A7F">
        <w:rPr>
          <w:rFonts w:ascii="Arial" w:hAnsi="Arial" w:cs="Arial"/>
          <w:sz w:val="20"/>
          <w:szCs w:val="20"/>
        </w:rPr>
        <w:tab/>
      </w:r>
      <w:r w:rsidR="00836736" w:rsidRPr="00D66A7F">
        <w:rPr>
          <w:rFonts w:ascii="Arial" w:hAnsi="Arial" w:cs="Arial"/>
          <w:sz w:val="20"/>
          <w:szCs w:val="20"/>
        </w:rPr>
        <w:t xml:space="preserve">Mean throughput and 5-th percentile throughput for observation window of </w:t>
      </w:r>
      <w:r w:rsidR="00836736" w:rsidRPr="00D66A7F">
        <w:rPr>
          <w:rFonts w:ascii="Arial" w:hAnsi="Arial" w:cs="Arial"/>
          <w:color w:val="FF0000"/>
          <w:sz w:val="20"/>
          <w:szCs w:val="20"/>
        </w:rPr>
        <w:t>5/</w:t>
      </w:r>
      <w:r w:rsidR="00F548CA" w:rsidRPr="00D66A7F">
        <w:rPr>
          <w:rFonts w:ascii="Arial" w:hAnsi="Arial" w:cs="Arial"/>
          <w:color w:val="FF0000"/>
          <w:sz w:val="20"/>
          <w:szCs w:val="20"/>
        </w:rPr>
        <w:t>5ms</w:t>
      </w:r>
      <w:r w:rsidR="00836736" w:rsidRPr="00D66A7F">
        <w:rPr>
          <w:rFonts w:ascii="Arial" w:hAnsi="Arial" w:cs="Arial"/>
          <w:b w:val="0"/>
          <w:color w:val="FF0000"/>
          <w:sz w:val="20"/>
          <w:szCs w:val="20"/>
        </w:rPr>
        <w:t xml:space="preserve"> </w:t>
      </w:r>
      <w:r w:rsidR="00836736" w:rsidRPr="00D66A7F">
        <w:rPr>
          <w:rFonts w:ascii="Arial" w:hAnsi="Arial" w:cs="Arial"/>
          <w:sz w:val="20"/>
          <w:szCs w:val="20"/>
        </w:rPr>
        <w:t xml:space="preserve">and </w:t>
      </w:r>
      <w:r w:rsidR="00621097" w:rsidRPr="00D66A7F">
        <w:rPr>
          <w:rFonts w:ascii="Arial" w:hAnsi="Arial" w:cs="Arial"/>
          <w:sz w:val="20"/>
          <w:szCs w:val="20"/>
        </w:rPr>
        <w:t>prediction</w:t>
      </w:r>
      <w:r w:rsidR="00836736" w:rsidRPr="00D66A7F">
        <w:rPr>
          <w:rFonts w:ascii="Arial" w:hAnsi="Arial" w:cs="Arial"/>
          <w:sz w:val="20"/>
          <w:szCs w:val="20"/>
        </w:rPr>
        <w:t xml:space="preserve"> window of </w:t>
      </w:r>
      <w:r w:rsidR="00836736" w:rsidRPr="00D66A7F">
        <w:rPr>
          <w:rFonts w:ascii="Arial" w:hAnsi="Arial" w:cs="Arial"/>
          <w:color w:val="7030A0"/>
          <w:sz w:val="20"/>
          <w:szCs w:val="20"/>
        </w:rPr>
        <w:t>1/</w:t>
      </w:r>
      <w:r w:rsidR="00F548CA" w:rsidRPr="00D66A7F">
        <w:rPr>
          <w:rFonts w:ascii="Arial" w:hAnsi="Arial" w:cs="Arial"/>
          <w:color w:val="7030A0"/>
          <w:sz w:val="20"/>
          <w:szCs w:val="20"/>
        </w:rPr>
        <w:t>5</w:t>
      </w:r>
      <w:r w:rsidR="00836736" w:rsidRPr="00D66A7F">
        <w:rPr>
          <w:rFonts w:ascii="Arial" w:hAnsi="Arial" w:cs="Arial"/>
          <w:color w:val="7030A0"/>
          <w:sz w:val="20"/>
          <w:szCs w:val="20"/>
        </w:rPr>
        <w:t>ms/</w:t>
      </w:r>
      <w:r w:rsidR="00F548CA" w:rsidRPr="00D66A7F">
        <w:rPr>
          <w:rFonts w:ascii="Arial" w:hAnsi="Arial" w:cs="Arial"/>
          <w:color w:val="7030A0"/>
          <w:sz w:val="20"/>
          <w:szCs w:val="20"/>
        </w:rPr>
        <w:t>5</w:t>
      </w:r>
      <w:r w:rsidR="00836736" w:rsidRPr="00D66A7F">
        <w:rPr>
          <w:rFonts w:ascii="Arial" w:hAnsi="Arial" w:cs="Arial"/>
          <w:color w:val="7030A0"/>
          <w:sz w:val="20"/>
          <w:szCs w:val="20"/>
        </w:rPr>
        <w:t xml:space="preserve">ms </w:t>
      </w:r>
      <w:r w:rsidR="00836736" w:rsidRPr="00D66A7F">
        <w:rPr>
          <w:rFonts w:ascii="Arial" w:hAnsi="Arial" w:cs="Arial"/>
          <w:sz w:val="20"/>
          <w:szCs w:val="20"/>
        </w:rPr>
        <w:t xml:space="preserve">with </w:t>
      </w:r>
      <w:r w:rsidR="00836736" w:rsidRPr="00D66A7F">
        <w:rPr>
          <w:rFonts w:ascii="Arial" w:hAnsi="Arial" w:cs="Arial"/>
          <w:color w:val="FF0000"/>
          <w:sz w:val="20"/>
          <w:szCs w:val="20"/>
        </w:rPr>
        <w:t>3</w:t>
      </w:r>
      <w:r w:rsidR="00F548CA" w:rsidRPr="00D66A7F">
        <w:rPr>
          <w:rFonts w:ascii="Arial" w:hAnsi="Arial" w:cs="Arial"/>
          <w:color w:val="FF0000"/>
          <w:sz w:val="20"/>
          <w:szCs w:val="20"/>
        </w:rPr>
        <w:t>0</w:t>
      </w:r>
      <w:r w:rsidR="00836736" w:rsidRPr="00D66A7F">
        <w:rPr>
          <w:rFonts w:ascii="Arial" w:hAnsi="Arial" w:cs="Arial"/>
          <w:color w:val="FF0000"/>
          <w:sz w:val="20"/>
          <w:szCs w:val="20"/>
        </w:rPr>
        <w:t xml:space="preserve"> km/h </w:t>
      </w:r>
      <w:r w:rsidR="00836736" w:rsidRPr="00D66A7F">
        <w:rPr>
          <w:rFonts w:ascii="Arial" w:hAnsi="Arial" w:cs="Arial"/>
          <w:sz w:val="20"/>
          <w:szCs w:val="20"/>
        </w:rPr>
        <w:t xml:space="preserve">UE velocity. </w:t>
      </w:r>
    </w:p>
    <w:p w14:paraId="1F333162" w14:textId="54BFAE33" w:rsidR="00836736" w:rsidRPr="00D66A7F" w:rsidRDefault="004857E2" w:rsidP="00836736">
      <w:pPr>
        <w:keepNext/>
        <w:jc w:val="center"/>
        <w:rPr>
          <w:rFonts w:ascii="Arial" w:hAnsi="Arial" w:cs="Arial"/>
          <w:sz w:val="20"/>
          <w:szCs w:val="20"/>
        </w:rPr>
      </w:pPr>
      <w:r w:rsidRPr="00D66A7F">
        <w:rPr>
          <w:rFonts w:ascii="Arial" w:hAnsi="Arial" w:cs="Arial"/>
          <w:noProof/>
          <w:sz w:val="20"/>
          <w:szCs w:val="20"/>
        </w:rPr>
        <w:lastRenderedPageBreak/>
        <w:drawing>
          <wp:inline distT="0" distB="0" distL="0" distR="0" wp14:anchorId="0C36367D" wp14:editId="3BA7E1E0">
            <wp:extent cx="2896087" cy="2294622"/>
            <wp:effectExtent l="0" t="0" r="0" b="0"/>
            <wp:docPr id="1438739016" name="Picture 1438739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09915" cy="2305578"/>
                    </a:xfrm>
                    <a:prstGeom prst="rect">
                      <a:avLst/>
                    </a:prstGeom>
                  </pic:spPr>
                </pic:pic>
              </a:graphicData>
            </a:graphic>
          </wp:inline>
        </w:drawing>
      </w:r>
      <w:r w:rsidR="00836736" w:rsidRPr="00D66A7F">
        <w:rPr>
          <w:rFonts w:ascii="Arial" w:hAnsi="Arial" w:cs="Arial"/>
          <w:sz w:val="20"/>
          <w:szCs w:val="20"/>
        </w:rPr>
        <w:t xml:space="preserve"> </w:t>
      </w:r>
      <w:r w:rsidR="0046722A" w:rsidRPr="00D66A7F">
        <w:rPr>
          <w:rFonts w:ascii="Arial" w:hAnsi="Arial" w:cs="Arial"/>
          <w:noProof/>
          <w:sz w:val="20"/>
          <w:szCs w:val="20"/>
        </w:rPr>
        <w:drawing>
          <wp:inline distT="0" distB="0" distL="0" distR="0" wp14:anchorId="588AAF58" wp14:editId="1F5DC2EF">
            <wp:extent cx="2866517" cy="2295052"/>
            <wp:effectExtent l="0" t="0" r="0" b="0"/>
            <wp:docPr id="1438739017" name="Picture 143873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2199" cy="2307608"/>
                    </a:xfrm>
                    <a:prstGeom prst="rect">
                      <a:avLst/>
                    </a:prstGeom>
                  </pic:spPr>
                </pic:pic>
              </a:graphicData>
            </a:graphic>
          </wp:inline>
        </w:drawing>
      </w:r>
    </w:p>
    <w:p w14:paraId="6123FDA1" w14:textId="2647584E" w:rsidR="00836736" w:rsidRPr="00D66A7F" w:rsidRDefault="00B455D0" w:rsidP="00C777E0">
      <w:pPr>
        <w:pStyle w:val="Caption"/>
        <w:rPr>
          <w:rFonts w:ascii="Arial" w:hAnsi="Arial" w:cs="Arial"/>
          <w:sz w:val="20"/>
          <w:szCs w:val="20"/>
        </w:rPr>
      </w:pPr>
      <w:bookmarkStart w:id="11" w:name="_Ref162259764"/>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5</w:t>
      </w:r>
      <w:r w:rsidR="00C46F7D" w:rsidRPr="00D66A7F">
        <w:rPr>
          <w:rFonts w:ascii="Arial" w:hAnsi="Arial" w:cs="Arial"/>
          <w:noProof/>
          <w:sz w:val="20"/>
          <w:szCs w:val="20"/>
        </w:rPr>
        <w:fldChar w:fldCharType="end"/>
      </w:r>
      <w:bookmarkEnd w:id="11"/>
      <w:r w:rsidRPr="00D66A7F">
        <w:rPr>
          <w:rFonts w:ascii="Arial" w:hAnsi="Arial" w:cs="Arial"/>
          <w:sz w:val="20"/>
          <w:szCs w:val="20"/>
        </w:rPr>
        <w:tab/>
      </w:r>
      <w:r w:rsidR="00836736" w:rsidRPr="00D66A7F">
        <w:rPr>
          <w:rFonts w:ascii="Arial" w:hAnsi="Arial" w:cs="Arial"/>
          <w:sz w:val="20"/>
          <w:szCs w:val="20"/>
        </w:rPr>
        <w:t xml:space="preserve">Mean throughput and 5-th percentile throughput for observation window of </w:t>
      </w:r>
      <w:r w:rsidR="00836736" w:rsidRPr="00D66A7F">
        <w:rPr>
          <w:rFonts w:ascii="Arial" w:hAnsi="Arial" w:cs="Arial"/>
          <w:color w:val="FF0000"/>
          <w:sz w:val="20"/>
          <w:szCs w:val="20"/>
        </w:rPr>
        <w:t>5/</w:t>
      </w:r>
      <w:r w:rsidR="00CA70FB" w:rsidRPr="00D66A7F">
        <w:rPr>
          <w:rFonts w:ascii="Arial" w:hAnsi="Arial" w:cs="Arial"/>
          <w:color w:val="FF0000"/>
          <w:sz w:val="20"/>
          <w:szCs w:val="20"/>
        </w:rPr>
        <w:t>5</w:t>
      </w:r>
      <w:r w:rsidR="00836736" w:rsidRPr="00D66A7F">
        <w:rPr>
          <w:rFonts w:ascii="Arial" w:hAnsi="Arial" w:cs="Arial"/>
          <w:color w:val="FF0000"/>
          <w:sz w:val="20"/>
          <w:szCs w:val="20"/>
        </w:rPr>
        <w:t>ms</w:t>
      </w:r>
      <w:r w:rsidR="00836736" w:rsidRPr="00D66A7F">
        <w:rPr>
          <w:rFonts w:ascii="Arial" w:hAnsi="Arial" w:cs="Arial"/>
          <w:b w:val="0"/>
          <w:color w:val="FF0000"/>
          <w:sz w:val="20"/>
          <w:szCs w:val="20"/>
        </w:rPr>
        <w:t xml:space="preserve"> </w:t>
      </w:r>
      <w:r w:rsidR="00836736" w:rsidRPr="00D66A7F">
        <w:rPr>
          <w:rFonts w:ascii="Arial" w:hAnsi="Arial" w:cs="Arial"/>
          <w:sz w:val="20"/>
          <w:szCs w:val="20"/>
        </w:rPr>
        <w:t xml:space="preserve">and prediction window of </w:t>
      </w:r>
      <w:r w:rsidR="00836736" w:rsidRPr="00D66A7F">
        <w:rPr>
          <w:rFonts w:ascii="Arial" w:hAnsi="Arial" w:cs="Arial"/>
          <w:color w:val="538135" w:themeColor="accent6" w:themeShade="BF"/>
          <w:sz w:val="20"/>
          <w:szCs w:val="20"/>
        </w:rPr>
        <w:t>4/</w:t>
      </w:r>
      <w:r w:rsidR="00CA70FB" w:rsidRPr="00D66A7F">
        <w:rPr>
          <w:rFonts w:ascii="Arial" w:hAnsi="Arial" w:cs="Arial"/>
          <w:color w:val="538135" w:themeColor="accent6" w:themeShade="BF"/>
          <w:sz w:val="20"/>
          <w:szCs w:val="20"/>
        </w:rPr>
        <w:t>5</w:t>
      </w:r>
      <w:r w:rsidR="00836736" w:rsidRPr="00D66A7F">
        <w:rPr>
          <w:rFonts w:ascii="Arial" w:hAnsi="Arial" w:cs="Arial"/>
          <w:color w:val="538135" w:themeColor="accent6" w:themeShade="BF"/>
          <w:sz w:val="20"/>
          <w:szCs w:val="20"/>
        </w:rPr>
        <w:t>ms/</w:t>
      </w:r>
      <w:r w:rsidR="00CA70FB" w:rsidRPr="00D66A7F">
        <w:rPr>
          <w:rFonts w:ascii="Arial" w:hAnsi="Arial" w:cs="Arial"/>
          <w:color w:val="538135" w:themeColor="accent6" w:themeShade="BF"/>
          <w:sz w:val="20"/>
          <w:szCs w:val="20"/>
        </w:rPr>
        <w:t>5</w:t>
      </w:r>
      <w:r w:rsidR="00836736" w:rsidRPr="00D66A7F">
        <w:rPr>
          <w:rFonts w:ascii="Arial" w:hAnsi="Arial" w:cs="Arial"/>
          <w:color w:val="538135" w:themeColor="accent6" w:themeShade="BF"/>
          <w:sz w:val="20"/>
          <w:szCs w:val="20"/>
        </w:rPr>
        <w:t xml:space="preserve">ms </w:t>
      </w:r>
      <w:r w:rsidR="00836736" w:rsidRPr="00D66A7F">
        <w:rPr>
          <w:rFonts w:ascii="Arial" w:hAnsi="Arial" w:cs="Arial"/>
          <w:sz w:val="20"/>
          <w:szCs w:val="20"/>
        </w:rPr>
        <w:t xml:space="preserve">with </w:t>
      </w:r>
      <w:r w:rsidR="00836736" w:rsidRPr="00D66A7F">
        <w:rPr>
          <w:rFonts w:ascii="Arial" w:hAnsi="Arial" w:cs="Arial"/>
          <w:color w:val="FF0000"/>
          <w:sz w:val="20"/>
          <w:szCs w:val="20"/>
        </w:rPr>
        <w:t>3</w:t>
      </w:r>
      <w:r w:rsidR="00F548CA" w:rsidRPr="00D66A7F">
        <w:rPr>
          <w:rFonts w:ascii="Arial" w:hAnsi="Arial" w:cs="Arial"/>
          <w:color w:val="FF0000"/>
          <w:sz w:val="20"/>
          <w:szCs w:val="20"/>
        </w:rPr>
        <w:t>0</w:t>
      </w:r>
      <w:r w:rsidR="00836736" w:rsidRPr="00D66A7F">
        <w:rPr>
          <w:rFonts w:ascii="Arial" w:hAnsi="Arial" w:cs="Arial"/>
          <w:color w:val="FF0000"/>
          <w:sz w:val="20"/>
          <w:szCs w:val="20"/>
        </w:rPr>
        <w:t xml:space="preserve"> km/h </w:t>
      </w:r>
      <w:r w:rsidR="00836736" w:rsidRPr="00D66A7F">
        <w:rPr>
          <w:rFonts w:ascii="Arial" w:hAnsi="Arial" w:cs="Arial"/>
          <w:sz w:val="20"/>
          <w:szCs w:val="20"/>
        </w:rPr>
        <w:t xml:space="preserve">UE velocity. </w:t>
      </w:r>
    </w:p>
    <w:p w14:paraId="3CC5FCBA" w14:textId="1F04FEA5" w:rsidR="00836736" w:rsidRPr="00D66A7F" w:rsidRDefault="00836736" w:rsidP="00836736">
      <w:pPr>
        <w:pStyle w:val="Caption"/>
        <w:rPr>
          <w:rFonts w:ascii="Arial" w:hAnsi="Arial" w:cs="Arial"/>
          <w:sz w:val="20"/>
          <w:szCs w:val="20"/>
        </w:rPr>
      </w:pPr>
      <w:bookmarkStart w:id="12" w:name="_Ref162259884"/>
      <w:r w:rsidRPr="00D66A7F">
        <w:rPr>
          <w:rFonts w:ascii="Arial" w:hAnsi="Arial" w:cs="Arial"/>
          <w:sz w:val="20"/>
          <w:szCs w:val="20"/>
        </w:rPr>
        <w:t xml:space="preserve">Table </w:t>
      </w:r>
      <w:r w:rsidRPr="00D66A7F">
        <w:rPr>
          <w:rFonts w:ascii="Arial" w:hAnsi="Arial" w:cs="Arial"/>
          <w:sz w:val="20"/>
          <w:szCs w:val="20"/>
        </w:rPr>
        <w:fldChar w:fldCharType="begin"/>
      </w:r>
      <w:r w:rsidRPr="00D66A7F">
        <w:rPr>
          <w:rFonts w:ascii="Arial" w:hAnsi="Arial" w:cs="Arial"/>
          <w:sz w:val="20"/>
          <w:szCs w:val="20"/>
        </w:rPr>
        <w:instrText xml:space="preserve"> SEQ Table \* ARABIC </w:instrText>
      </w:r>
      <w:r w:rsidRPr="00D66A7F">
        <w:rPr>
          <w:rFonts w:ascii="Arial" w:hAnsi="Arial" w:cs="Arial"/>
          <w:sz w:val="20"/>
          <w:szCs w:val="20"/>
        </w:rPr>
        <w:fldChar w:fldCharType="separate"/>
      </w:r>
      <w:r w:rsidR="00D542DC" w:rsidRPr="00D66A7F">
        <w:rPr>
          <w:rFonts w:ascii="Arial" w:hAnsi="Arial" w:cs="Arial"/>
          <w:sz w:val="20"/>
          <w:szCs w:val="20"/>
        </w:rPr>
        <w:t>2</w:t>
      </w:r>
      <w:r w:rsidRPr="00D66A7F">
        <w:rPr>
          <w:rFonts w:ascii="Arial" w:hAnsi="Arial" w:cs="Arial"/>
          <w:sz w:val="20"/>
          <w:szCs w:val="20"/>
        </w:rPr>
        <w:fldChar w:fldCharType="end"/>
      </w:r>
      <w:bookmarkEnd w:id="12"/>
      <w:r w:rsidRPr="00D66A7F">
        <w:rPr>
          <w:rFonts w:ascii="Arial" w:hAnsi="Arial" w:cs="Arial"/>
          <w:sz w:val="20"/>
          <w:szCs w:val="20"/>
        </w:rPr>
        <w:tab/>
        <w:t xml:space="preserve">Throughput gain of AI-based prediction over </w:t>
      </w:r>
      <w:r w:rsidRPr="00D66A7F">
        <w:rPr>
          <w:rFonts w:ascii="Arial" w:hAnsi="Arial" w:cs="Arial"/>
          <w:color w:val="4472C4" w:themeColor="accent1"/>
          <w:sz w:val="20"/>
          <w:szCs w:val="20"/>
        </w:rPr>
        <w:t>baseline#1</w:t>
      </w:r>
      <w:r w:rsidRPr="00D66A7F">
        <w:rPr>
          <w:rFonts w:ascii="Arial" w:hAnsi="Arial" w:cs="Arial"/>
          <w:sz w:val="20"/>
          <w:szCs w:val="20"/>
        </w:rPr>
        <w:t xml:space="preserve"> (nearest historical) and </w:t>
      </w:r>
      <w:r w:rsidRPr="00D66A7F">
        <w:rPr>
          <w:rFonts w:ascii="Arial" w:hAnsi="Arial" w:cs="Arial"/>
          <w:color w:val="70AD47" w:themeColor="accent6"/>
          <w:sz w:val="20"/>
          <w:szCs w:val="20"/>
        </w:rPr>
        <w:t xml:space="preserve">baseline#2 </w:t>
      </w:r>
      <w:r w:rsidRPr="00D66A7F">
        <w:rPr>
          <w:rFonts w:ascii="Arial" w:hAnsi="Arial" w:cs="Arial"/>
          <w:sz w:val="20"/>
          <w:szCs w:val="20"/>
        </w:rPr>
        <w:t xml:space="preserve">(non-AI prediction) with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r>
          <m:rPr>
            <m:sty m:val="bi"/>
          </m:rPr>
          <w:rPr>
            <w:rFonts w:ascii="Cambria Math" w:hAnsi="Cambria Math" w:cs="Arial"/>
            <w:sz w:val="20"/>
            <w:szCs w:val="20"/>
          </w:rPr>
          <m:t xml:space="preserve">=1 </m:t>
        </m:r>
        <m:r>
          <m:rPr>
            <m:sty m:val="b"/>
          </m:rPr>
          <w:rPr>
            <w:rFonts w:ascii="Cambria Math" w:hAnsi="Cambria Math" w:cs="Arial"/>
            <w:sz w:val="20"/>
            <w:szCs w:val="20"/>
          </w:rPr>
          <m:t>and</m:t>
        </m:r>
        <m:r>
          <m:rPr>
            <m:sty m:val="bi"/>
          </m:rPr>
          <w:rPr>
            <w:rFonts w:ascii="Cambria Math" w:hAnsi="Cambria Math" w:cs="Arial"/>
            <w:sz w:val="20"/>
            <w:szCs w:val="20"/>
          </w:rPr>
          <m:t xml:space="preserve"> 4</m:t>
        </m:r>
      </m:oMath>
      <w:r w:rsidRPr="00D66A7F">
        <w:rPr>
          <w:rFonts w:ascii="Arial" w:hAnsi="Arial" w:cs="Arial"/>
          <w:color w:val="FF0000"/>
          <w:sz w:val="20"/>
          <w:szCs w:val="20"/>
        </w:rPr>
        <w:t xml:space="preserve"> </w:t>
      </w:r>
      <w:r w:rsidRPr="00D66A7F">
        <w:rPr>
          <w:rFonts w:ascii="Arial" w:hAnsi="Arial" w:cs="Arial"/>
          <w:sz w:val="20"/>
          <w:szCs w:val="20"/>
        </w:rPr>
        <w:t>at 20%</w:t>
      </w:r>
      <w:r w:rsidR="00550A99" w:rsidRPr="00D66A7F">
        <w:rPr>
          <w:rFonts w:ascii="Arial" w:hAnsi="Arial" w:cs="Arial"/>
          <w:sz w:val="20"/>
          <w:szCs w:val="20"/>
        </w:rPr>
        <w:t xml:space="preserve"> and</w:t>
      </w:r>
      <w:r w:rsidRPr="00D66A7F">
        <w:rPr>
          <w:rFonts w:ascii="Arial" w:hAnsi="Arial" w:cs="Arial"/>
          <w:sz w:val="20"/>
          <w:szCs w:val="20"/>
        </w:rPr>
        <w:t xml:space="preserve"> 50% resource utilization, at </w:t>
      </w:r>
      <w:r w:rsidR="003D00A4" w:rsidRPr="00D66A7F">
        <w:rPr>
          <w:rFonts w:ascii="Arial" w:hAnsi="Arial" w:cs="Arial"/>
          <w:color w:val="FF0000"/>
          <w:sz w:val="20"/>
          <w:szCs w:val="20"/>
        </w:rPr>
        <w:t>30</w:t>
      </w:r>
      <w:r w:rsidRPr="00D66A7F">
        <w:rPr>
          <w:rFonts w:ascii="Arial" w:hAnsi="Arial" w:cs="Arial"/>
          <w:color w:val="FF0000"/>
          <w:sz w:val="20"/>
          <w:szCs w:val="20"/>
        </w:rPr>
        <w:t xml:space="preserve"> km/h</w:t>
      </w:r>
      <w:r w:rsidRPr="00D66A7F">
        <w:rPr>
          <w:rFonts w:ascii="Arial" w:hAnsi="Arial" w:cs="Arial"/>
          <w:sz w:val="20"/>
          <w:szCs w:val="20"/>
        </w:rPr>
        <w:t xml:space="preserve"> with observation window of</w:t>
      </w:r>
      <w:r w:rsidRPr="00D66A7F">
        <w:rPr>
          <w:rFonts w:ascii="Arial" w:hAnsi="Arial" w:cs="Arial"/>
          <w:color w:val="FF0000"/>
          <w:sz w:val="20"/>
          <w:szCs w:val="20"/>
        </w:rPr>
        <w:t xml:space="preserve"> 5/5ms</w:t>
      </w:r>
      <w:r w:rsidR="00FF5402" w:rsidRPr="00D66A7F">
        <w:rPr>
          <w:rFonts w:ascii="Arial" w:hAnsi="Arial" w:cs="Arial"/>
          <w:color w:val="FF0000"/>
          <w:sz w:val="20"/>
          <w:szCs w:val="20"/>
        </w:rPr>
        <w:t xml:space="preserve"> </w:t>
      </w:r>
      <w:r w:rsidR="00FF5402" w:rsidRPr="00D66A7F">
        <w:rPr>
          <w:rFonts w:ascii="Arial" w:hAnsi="Arial" w:cs="Arial"/>
          <w:sz w:val="20"/>
          <w:szCs w:val="20"/>
        </w:rPr>
        <w:t xml:space="preserve">and prediction window of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00FF5402" w:rsidRPr="00D66A7F">
        <w:rPr>
          <w:rFonts w:ascii="Arial" w:hAnsi="Arial" w:cs="Arial"/>
          <w:color w:val="538135" w:themeColor="accent6" w:themeShade="BF"/>
          <w:sz w:val="20"/>
          <w:szCs w:val="20"/>
        </w:rPr>
        <w:t>/5ms/5ms</w:t>
      </w:r>
      <w:r w:rsidRPr="00D66A7F">
        <w:rPr>
          <w:rFonts w:ascii="Arial" w:hAnsi="Arial" w:cs="Arial"/>
          <w:sz w:val="20"/>
          <w:szCs w:val="20"/>
        </w:rPr>
        <w:t>.</w:t>
      </w:r>
    </w:p>
    <w:p w14:paraId="127D5359" w14:textId="77777777" w:rsidR="00836736" w:rsidRPr="00D66A7F" w:rsidRDefault="00836736" w:rsidP="00836736">
      <w:pPr>
        <w:rPr>
          <w:rFonts w:ascii="Arial" w:hAnsi="Arial" w:cs="Arial"/>
          <w:sz w:val="20"/>
          <w:szCs w:val="20"/>
          <w:lang w:eastAsia="en-GB"/>
        </w:rPr>
      </w:pPr>
    </w:p>
    <w:tbl>
      <w:tblPr>
        <w:tblStyle w:val="TableGrid"/>
        <w:tblW w:w="7910" w:type="dxa"/>
        <w:jc w:val="center"/>
        <w:tblLook w:val="04A0" w:firstRow="1" w:lastRow="0" w:firstColumn="1" w:lastColumn="0" w:noHBand="0" w:noVBand="1"/>
      </w:tblPr>
      <w:tblGrid>
        <w:gridCol w:w="1081"/>
        <w:gridCol w:w="1580"/>
        <w:gridCol w:w="705"/>
        <w:gridCol w:w="622"/>
        <w:gridCol w:w="693"/>
        <w:gridCol w:w="617"/>
        <w:gridCol w:w="632"/>
        <w:gridCol w:w="617"/>
        <w:gridCol w:w="728"/>
        <w:gridCol w:w="635"/>
      </w:tblGrid>
      <w:tr w:rsidR="000C44BA" w:rsidRPr="00D66A7F" w14:paraId="593F59B3" w14:textId="77777777" w:rsidTr="00ED6349">
        <w:trPr>
          <w:jc w:val="center"/>
        </w:trPr>
        <w:tc>
          <w:tcPr>
            <w:tcW w:w="2804" w:type="dxa"/>
            <w:gridSpan w:val="2"/>
            <w:vMerge w:val="restart"/>
            <w:shd w:val="clear" w:color="auto" w:fill="EDEDED" w:themeFill="accent3" w:themeFillTint="33"/>
          </w:tcPr>
          <w:p w14:paraId="6CF346C2" w14:textId="77777777" w:rsidR="000C44BA" w:rsidRPr="00D66A7F" w:rsidRDefault="000C44BA">
            <w:pPr>
              <w:jc w:val="center"/>
              <w:rPr>
                <w:rFonts w:ascii="Arial" w:hAnsi="Arial" w:cs="Arial"/>
                <w:sz w:val="20"/>
                <w:szCs w:val="20"/>
              </w:rPr>
            </w:pPr>
          </w:p>
        </w:tc>
        <w:tc>
          <w:tcPr>
            <w:tcW w:w="2650" w:type="dxa"/>
            <w:gridSpan w:val="4"/>
            <w:shd w:val="clear" w:color="auto" w:fill="EDEDED" w:themeFill="accent3" w:themeFillTint="33"/>
          </w:tcPr>
          <w:p w14:paraId="4BEE80FA" w14:textId="77777777" w:rsidR="000C44BA" w:rsidRPr="00D66A7F" w:rsidRDefault="000C44BA">
            <w:pPr>
              <w:jc w:val="center"/>
              <w:rPr>
                <w:rFonts w:ascii="Arial" w:hAnsi="Arial" w:cs="Arial"/>
                <w:sz w:val="20"/>
                <w:szCs w:val="20"/>
              </w:rPr>
            </w:pPr>
            <w:r w:rsidRPr="00D66A7F">
              <w:rPr>
                <w:rFonts w:ascii="Arial" w:hAnsi="Arial" w:cs="Arial"/>
                <w:sz w:val="20"/>
                <w:szCs w:val="20"/>
              </w:rPr>
              <w:t>20%</w:t>
            </w:r>
          </w:p>
        </w:tc>
        <w:tc>
          <w:tcPr>
            <w:tcW w:w="2456" w:type="dxa"/>
            <w:gridSpan w:val="4"/>
            <w:shd w:val="clear" w:color="auto" w:fill="EDEDED" w:themeFill="accent3" w:themeFillTint="33"/>
          </w:tcPr>
          <w:p w14:paraId="17D6E471" w14:textId="77777777" w:rsidR="000C44BA" w:rsidRPr="00D66A7F" w:rsidRDefault="000C44BA">
            <w:pPr>
              <w:jc w:val="center"/>
              <w:rPr>
                <w:rFonts w:ascii="Arial" w:hAnsi="Arial" w:cs="Arial"/>
                <w:sz w:val="20"/>
                <w:szCs w:val="20"/>
              </w:rPr>
            </w:pPr>
            <w:r w:rsidRPr="00D66A7F">
              <w:rPr>
                <w:rFonts w:ascii="Arial" w:hAnsi="Arial" w:cs="Arial"/>
                <w:sz w:val="20"/>
                <w:szCs w:val="20"/>
              </w:rPr>
              <w:t>50%</w:t>
            </w:r>
          </w:p>
        </w:tc>
      </w:tr>
      <w:tr w:rsidR="000C44BA" w:rsidRPr="00D66A7F" w14:paraId="748157AE" w14:textId="77777777" w:rsidTr="00ED6349">
        <w:trPr>
          <w:jc w:val="center"/>
        </w:trPr>
        <w:tc>
          <w:tcPr>
            <w:tcW w:w="2804" w:type="dxa"/>
            <w:gridSpan w:val="2"/>
            <w:vMerge/>
            <w:shd w:val="clear" w:color="auto" w:fill="EDEDED" w:themeFill="accent3" w:themeFillTint="33"/>
          </w:tcPr>
          <w:p w14:paraId="6E610C6E" w14:textId="77777777" w:rsidR="000C44BA" w:rsidRPr="00D66A7F" w:rsidRDefault="000C44BA">
            <w:pPr>
              <w:jc w:val="center"/>
              <w:rPr>
                <w:rFonts w:ascii="Arial" w:hAnsi="Arial" w:cs="Arial"/>
                <w:sz w:val="20"/>
                <w:szCs w:val="20"/>
              </w:rPr>
            </w:pPr>
          </w:p>
        </w:tc>
        <w:tc>
          <w:tcPr>
            <w:tcW w:w="1351" w:type="dxa"/>
            <w:gridSpan w:val="2"/>
            <w:shd w:val="clear" w:color="auto" w:fill="EDEDED" w:themeFill="accent3" w:themeFillTint="33"/>
          </w:tcPr>
          <w:p w14:paraId="1C26C116" w14:textId="77777777" w:rsidR="000C44BA" w:rsidRPr="00D66A7F" w:rsidRDefault="000C44BA">
            <w:pPr>
              <w:jc w:val="center"/>
              <w:rPr>
                <w:rFonts w:ascii="Arial" w:hAnsi="Arial" w:cs="Arial"/>
                <w:sz w:val="20"/>
                <w:szCs w:val="20"/>
              </w:rPr>
            </w:pPr>
            <w:r w:rsidRPr="00D66A7F">
              <w:rPr>
                <w:rFonts w:ascii="Arial" w:hAnsi="Arial" w:cs="Arial"/>
                <w:sz w:val="20"/>
                <w:szCs w:val="20"/>
              </w:rPr>
              <w:t>Mean</w:t>
            </w:r>
          </w:p>
        </w:tc>
        <w:tc>
          <w:tcPr>
            <w:tcW w:w="1299" w:type="dxa"/>
            <w:gridSpan w:val="2"/>
            <w:shd w:val="clear" w:color="auto" w:fill="EDEDED" w:themeFill="accent3" w:themeFillTint="33"/>
          </w:tcPr>
          <w:p w14:paraId="15CA3CD7" w14:textId="77777777" w:rsidR="000C44BA" w:rsidRPr="00D66A7F"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200" w:type="dxa"/>
            <w:gridSpan w:val="2"/>
            <w:shd w:val="clear" w:color="auto" w:fill="EDEDED" w:themeFill="accent3" w:themeFillTint="33"/>
          </w:tcPr>
          <w:p w14:paraId="0A8CC167" w14:textId="77777777" w:rsidR="000C44BA" w:rsidRPr="00D66A7F" w:rsidRDefault="000C44BA">
            <w:pPr>
              <w:jc w:val="center"/>
              <w:rPr>
                <w:rFonts w:ascii="Arial" w:hAnsi="Arial" w:cs="Arial"/>
                <w:sz w:val="20"/>
                <w:szCs w:val="20"/>
              </w:rPr>
            </w:pPr>
            <w:r w:rsidRPr="00D66A7F">
              <w:rPr>
                <w:rFonts w:ascii="Arial" w:hAnsi="Arial" w:cs="Arial"/>
                <w:sz w:val="20"/>
                <w:szCs w:val="20"/>
              </w:rPr>
              <w:t>Mean</w:t>
            </w:r>
          </w:p>
        </w:tc>
        <w:tc>
          <w:tcPr>
            <w:tcW w:w="1256" w:type="dxa"/>
            <w:gridSpan w:val="2"/>
            <w:shd w:val="clear" w:color="auto" w:fill="EDEDED" w:themeFill="accent3" w:themeFillTint="33"/>
          </w:tcPr>
          <w:p w14:paraId="54E42FDC" w14:textId="77777777" w:rsidR="000C44BA" w:rsidRPr="00D66A7F"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0C44BA" w:rsidRPr="00D66A7F" w14:paraId="3EADA207" w14:textId="77777777" w:rsidTr="00ED6349">
        <w:trPr>
          <w:jc w:val="center"/>
        </w:trPr>
        <w:tc>
          <w:tcPr>
            <w:tcW w:w="2804" w:type="dxa"/>
            <w:gridSpan w:val="2"/>
            <w:vMerge/>
            <w:shd w:val="clear" w:color="auto" w:fill="EDEDED" w:themeFill="accent3" w:themeFillTint="33"/>
          </w:tcPr>
          <w:p w14:paraId="210D92D8" w14:textId="77777777" w:rsidR="000C44BA" w:rsidRPr="00D66A7F" w:rsidRDefault="000C44BA">
            <w:pPr>
              <w:jc w:val="center"/>
              <w:rPr>
                <w:rFonts w:ascii="Arial" w:hAnsi="Arial" w:cs="Arial"/>
                <w:sz w:val="20"/>
                <w:szCs w:val="20"/>
              </w:rPr>
            </w:pPr>
          </w:p>
        </w:tc>
        <w:tc>
          <w:tcPr>
            <w:tcW w:w="728" w:type="dxa"/>
            <w:shd w:val="clear" w:color="auto" w:fill="EDEDED" w:themeFill="accent3" w:themeFillTint="33"/>
          </w:tcPr>
          <w:p w14:paraId="20C719D9"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623" w:type="dxa"/>
            <w:shd w:val="clear" w:color="auto" w:fill="EDEDED" w:themeFill="accent3" w:themeFillTint="33"/>
          </w:tcPr>
          <w:p w14:paraId="11376836"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702" w:type="dxa"/>
            <w:shd w:val="clear" w:color="auto" w:fill="EDEDED" w:themeFill="accent3" w:themeFillTint="33"/>
          </w:tcPr>
          <w:p w14:paraId="15A592F2" w14:textId="77777777" w:rsidR="000C44BA" w:rsidRPr="00D66A7F" w:rsidRDefault="000C44BA">
            <w:pPr>
              <w:jc w:val="center"/>
              <w:rPr>
                <w:rFonts w:ascii="Arial" w:hAnsi="Arial" w:cs="Arial"/>
                <w:b/>
                <w:color w:val="4472C4" w:themeColor="accent1"/>
                <w:sz w:val="20"/>
                <w:szCs w:val="20"/>
              </w:rPr>
            </w:pPr>
            <w:r w:rsidRPr="00D66A7F">
              <w:rPr>
                <w:rFonts w:ascii="Arial" w:hAnsi="Arial" w:cs="Arial"/>
                <w:b/>
                <w:color w:val="4472C4" w:themeColor="accent1"/>
                <w:sz w:val="20"/>
                <w:szCs w:val="20"/>
              </w:rPr>
              <w:t>#1</w:t>
            </w:r>
          </w:p>
        </w:tc>
        <w:tc>
          <w:tcPr>
            <w:tcW w:w="597" w:type="dxa"/>
            <w:shd w:val="clear" w:color="auto" w:fill="EDEDED" w:themeFill="accent3" w:themeFillTint="33"/>
          </w:tcPr>
          <w:p w14:paraId="0C0311A7" w14:textId="77777777" w:rsidR="000C44BA" w:rsidRPr="00D66A7F" w:rsidRDefault="000C44BA">
            <w:pPr>
              <w:jc w:val="center"/>
              <w:rPr>
                <w:rFonts w:ascii="Arial" w:hAnsi="Arial" w:cs="Arial"/>
                <w:b/>
                <w:color w:val="70AD47" w:themeColor="accent6"/>
                <w:sz w:val="20"/>
                <w:szCs w:val="20"/>
              </w:rPr>
            </w:pPr>
            <w:r w:rsidRPr="00D66A7F">
              <w:rPr>
                <w:rFonts w:ascii="Arial" w:hAnsi="Arial" w:cs="Arial"/>
                <w:b/>
                <w:color w:val="70AD47" w:themeColor="accent6"/>
                <w:sz w:val="20"/>
                <w:szCs w:val="20"/>
              </w:rPr>
              <w:t>#2</w:t>
            </w:r>
          </w:p>
        </w:tc>
        <w:tc>
          <w:tcPr>
            <w:tcW w:w="634" w:type="dxa"/>
            <w:shd w:val="clear" w:color="auto" w:fill="EDEDED" w:themeFill="accent3" w:themeFillTint="33"/>
          </w:tcPr>
          <w:p w14:paraId="6CC8EEEF"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566" w:type="dxa"/>
            <w:shd w:val="clear" w:color="auto" w:fill="EDEDED" w:themeFill="accent3" w:themeFillTint="33"/>
          </w:tcPr>
          <w:p w14:paraId="73833AA9"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619" w:type="dxa"/>
            <w:shd w:val="clear" w:color="auto" w:fill="EDEDED" w:themeFill="accent3" w:themeFillTint="33"/>
          </w:tcPr>
          <w:p w14:paraId="0C6E5EB5"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637" w:type="dxa"/>
            <w:shd w:val="clear" w:color="auto" w:fill="EDEDED" w:themeFill="accent3" w:themeFillTint="33"/>
          </w:tcPr>
          <w:p w14:paraId="0133FC3B"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r>
      <w:tr w:rsidR="000C44BA" w:rsidRPr="00D66A7F" w14:paraId="43F1217D" w14:textId="77777777" w:rsidTr="00ED6349">
        <w:trPr>
          <w:jc w:val="center"/>
        </w:trPr>
        <w:tc>
          <w:tcPr>
            <w:tcW w:w="1144" w:type="dxa"/>
            <w:shd w:val="clear" w:color="auto" w:fill="EDEDED" w:themeFill="accent3" w:themeFillTint="33"/>
          </w:tcPr>
          <w:p w14:paraId="262DAE1A" w14:textId="77777777" w:rsidR="000C44BA" w:rsidRPr="00D66A7F" w:rsidRDefault="00000000">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m:oMathPara>
          </w:p>
        </w:tc>
        <w:tc>
          <w:tcPr>
            <w:tcW w:w="1660" w:type="dxa"/>
            <w:shd w:val="clear" w:color="auto" w:fill="EDEDED" w:themeFill="accent3" w:themeFillTint="33"/>
          </w:tcPr>
          <w:p w14:paraId="417CE0D4" w14:textId="77777777" w:rsidR="000C44BA" w:rsidRPr="00D66A7F" w:rsidRDefault="000C44BA">
            <w:pPr>
              <w:jc w:val="center"/>
              <w:rPr>
                <w:rFonts w:ascii="Arial" w:hAnsi="Arial" w:cs="Arial"/>
                <w:sz w:val="20"/>
                <w:szCs w:val="20"/>
              </w:rPr>
            </w:pPr>
            <w:r w:rsidRPr="00D66A7F">
              <w:rPr>
                <w:rFonts w:ascii="Arial" w:hAnsi="Arial" w:cs="Arial"/>
                <w:sz w:val="20"/>
                <w:szCs w:val="20"/>
                <w:lang w:eastAsia="en-GB"/>
              </w:rPr>
              <w:t>AI, Trained with 30 km/h</w:t>
            </w:r>
          </w:p>
        </w:tc>
        <w:tc>
          <w:tcPr>
            <w:tcW w:w="728" w:type="dxa"/>
            <w:shd w:val="clear" w:color="auto" w:fill="FBE4D5" w:themeFill="accent2" w:themeFillTint="33"/>
          </w:tcPr>
          <w:p w14:paraId="6ECA067F" w14:textId="0096250D" w:rsidR="000C44BA" w:rsidRPr="00D66A7F" w:rsidRDefault="000C44BA">
            <w:pPr>
              <w:jc w:val="center"/>
              <w:rPr>
                <w:rFonts w:ascii="Arial" w:hAnsi="Arial" w:cs="Arial"/>
                <w:sz w:val="20"/>
                <w:szCs w:val="20"/>
              </w:rPr>
            </w:pPr>
            <w:r w:rsidRPr="00D66A7F">
              <w:rPr>
                <w:rFonts w:ascii="Arial" w:hAnsi="Arial" w:cs="Arial"/>
                <w:sz w:val="20"/>
                <w:szCs w:val="20"/>
              </w:rPr>
              <w:t>9%</w:t>
            </w:r>
          </w:p>
        </w:tc>
        <w:tc>
          <w:tcPr>
            <w:tcW w:w="623" w:type="dxa"/>
            <w:shd w:val="clear" w:color="auto" w:fill="FBE4D5" w:themeFill="accent2" w:themeFillTint="33"/>
          </w:tcPr>
          <w:p w14:paraId="57681C0A" w14:textId="4952F4F9" w:rsidR="000C44BA" w:rsidRPr="00D66A7F" w:rsidRDefault="000C44BA">
            <w:pPr>
              <w:jc w:val="center"/>
              <w:rPr>
                <w:rFonts w:ascii="Arial" w:hAnsi="Arial" w:cs="Arial"/>
                <w:sz w:val="20"/>
                <w:szCs w:val="20"/>
              </w:rPr>
            </w:pPr>
            <w:r w:rsidRPr="00D66A7F">
              <w:rPr>
                <w:rFonts w:ascii="Arial" w:hAnsi="Arial" w:cs="Arial"/>
                <w:sz w:val="20"/>
                <w:szCs w:val="20"/>
              </w:rPr>
              <w:t>9%</w:t>
            </w:r>
          </w:p>
        </w:tc>
        <w:tc>
          <w:tcPr>
            <w:tcW w:w="702" w:type="dxa"/>
            <w:shd w:val="clear" w:color="auto" w:fill="FBE4D5" w:themeFill="accent2" w:themeFillTint="33"/>
          </w:tcPr>
          <w:p w14:paraId="500886AC" w14:textId="4A5AB8B8" w:rsidR="000C44BA" w:rsidRPr="00D66A7F" w:rsidRDefault="000C44BA">
            <w:pPr>
              <w:jc w:val="center"/>
              <w:rPr>
                <w:rFonts w:ascii="Arial" w:hAnsi="Arial" w:cs="Arial"/>
                <w:sz w:val="20"/>
                <w:szCs w:val="20"/>
              </w:rPr>
            </w:pPr>
            <w:r w:rsidRPr="00D66A7F">
              <w:rPr>
                <w:rFonts w:ascii="Arial" w:hAnsi="Arial" w:cs="Arial"/>
                <w:sz w:val="20"/>
                <w:szCs w:val="20"/>
              </w:rPr>
              <w:t>27%</w:t>
            </w:r>
          </w:p>
        </w:tc>
        <w:tc>
          <w:tcPr>
            <w:tcW w:w="597" w:type="dxa"/>
            <w:shd w:val="clear" w:color="auto" w:fill="FBE4D5" w:themeFill="accent2" w:themeFillTint="33"/>
          </w:tcPr>
          <w:p w14:paraId="7223428F" w14:textId="3980B433" w:rsidR="000C44BA" w:rsidRPr="00D66A7F" w:rsidRDefault="000C44BA">
            <w:pPr>
              <w:jc w:val="center"/>
              <w:rPr>
                <w:rFonts w:ascii="Arial" w:hAnsi="Arial" w:cs="Arial"/>
                <w:sz w:val="20"/>
                <w:szCs w:val="20"/>
              </w:rPr>
            </w:pPr>
            <w:r w:rsidRPr="00D66A7F">
              <w:rPr>
                <w:rFonts w:ascii="Arial" w:hAnsi="Arial" w:cs="Arial"/>
                <w:sz w:val="20"/>
                <w:szCs w:val="20"/>
              </w:rPr>
              <w:t>18%</w:t>
            </w:r>
          </w:p>
        </w:tc>
        <w:tc>
          <w:tcPr>
            <w:tcW w:w="634" w:type="dxa"/>
            <w:shd w:val="clear" w:color="auto" w:fill="FBE4D5" w:themeFill="accent2" w:themeFillTint="33"/>
          </w:tcPr>
          <w:p w14:paraId="4DBD4C21" w14:textId="585E6144" w:rsidR="000C44BA" w:rsidRPr="00D66A7F" w:rsidRDefault="000C44BA">
            <w:pPr>
              <w:jc w:val="center"/>
              <w:rPr>
                <w:rFonts w:ascii="Arial" w:hAnsi="Arial" w:cs="Arial"/>
                <w:sz w:val="20"/>
                <w:szCs w:val="20"/>
              </w:rPr>
            </w:pPr>
            <w:r w:rsidRPr="00D66A7F">
              <w:rPr>
                <w:rFonts w:ascii="Arial" w:hAnsi="Arial" w:cs="Arial"/>
                <w:sz w:val="20"/>
                <w:szCs w:val="20"/>
              </w:rPr>
              <w:t>37%</w:t>
            </w:r>
          </w:p>
        </w:tc>
        <w:tc>
          <w:tcPr>
            <w:tcW w:w="566" w:type="dxa"/>
            <w:shd w:val="clear" w:color="auto" w:fill="FBE4D5" w:themeFill="accent2" w:themeFillTint="33"/>
          </w:tcPr>
          <w:p w14:paraId="721E6248" w14:textId="138A054E" w:rsidR="000C44BA" w:rsidRPr="00D66A7F" w:rsidRDefault="000C44BA">
            <w:pPr>
              <w:jc w:val="center"/>
              <w:rPr>
                <w:rFonts w:ascii="Arial" w:hAnsi="Arial" w:cs="Arial"/>
                <w:sz w:val="20"/>
                <w:szCs w:val="20"/>
              </w:rPr>
            </w:pPr>
            <w:r w:rsidRPr="00D66A7F">
              <w:rPr>
                <w:rFonts w:ascii="Arial" w:hAnsi="Arial" w:cs="Arial"/>
                <w:sz w:val="20"/>
                <w:szCs w:val="20"/>
              </w:rPr>
              <w:t>24%</w:t>
            </w:r>
          </w:p>
        </w:tc>
        <w:tc>
          <w:tcPr>
            <w:tcW w:w="619" w:type="dxa"/>
            <w:shd w:val="clear" w:color="auto" w:fill="FBE4D5" w:themeFill="accent2" w:themeFillTint="33"/>
          </w:tcPr>
          <w:p w14:paraId="12AD4B43" w14:textId="5A10B898" w:rsidR="000C44BA" w:rsidRPr="00D66A7F" w:rsidRDefault="000C44BA">
            <w:pPr>
              <w:jc w:val="center"/>
              <w:rPr>
                <w:rFonts w:ascii="Arial" w:hAnsi="Arial" w:cs="Arial"/>
                <w:sz w:val="20"/>
                <w:szCs w:val="20"/>
              </w:rPr>
            </w:pPr>
            <w:r w:rsidRPr="00D66A7F">
              <w:rPr>
                <w:rFonts w:ascii="Arial" w:hAnsi="Arial" w:cs="Arial"/>
                <w:sz w:val="20"/>
                <w:szCs w:val="20"/>
              </w:rPr>
              <w:t>100%</w:t>
            </w:r>
          </w:p>
        </w:tc>
        <w:tc>
          <w:tcPr>
            <w:tcW w:w="637" w:type="dxa"/>
            <w:shd w:val="clear" w:color="auto" w:fill="FBE4D5" w:themeFill="accent2" w:themeFillTint="33"/>
          </w:tcPr>
          <w:p w14:paraId="1D2CFA6C" w14:textId="4B5AD55F" w:rsidR="000C44BA" w:rsidRPr="00D66A7F" w:rsidRDefault="000C44BA">
            <w:pPr>
              <w:jc w:val="center"/>
              <w:rPr>
                <w:rFonts w:ascii="Arial" w:hAnsi="Arial" w:cs="Arial"/>
                <w:sz w:val="20"/>
                <w:szCs w:val="20"/>
              </w:rPr>
            </w:pPr>
            <w:r w:rsidRPr="00D66A7F">
              <w:rPr>
                <w:rFonts w:ascii="Arial" w:hAnsi="Arial" w:cs="Arial"/>
                <w:sz w:val="20"/>
                <w:szCs w:val="20"/>
              </w:rPr>
              <w:t>46%</w:t>
            </w:r>
          </w:p>
        </w:tc>
      </w:tr>
      <w:tr w:rsidR="000C44BA" w:rsidRPr="00D66A7F" w14:paraId="0BC19654" w14:textId="77777777" w:rsidTr="00ED6349">
        <w:trPr>
          <w:jc w:val="center"/>
        </w:trPr>
        <w:tc>
          <w:tcPr>
            <w:tcW w:w="1144" w:type="dxa"/>
            <w:shd w:val="clear" w:color="auto" w:fill="EDEDED" w:themeFill="accent3" w:themeFillTint="33"/>
          </w:tcPr>
          <w:p w14:paraId="149E83B7" w14:textId="77777777" w:rsidR="000C44BA" w:rsidRPr="00D66A7F" w:rsidRDefault="00000000">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1660" w:type="dxa"/>
            <w:shd w:val="clear" w:color="auto" w:fill="EDEDED" w:themeFill="accent3" w:themeFillTint="33"/>
          </w:tcPr>
          <w:p w14:paraId="202FCC03" w14:textId="77777777"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AI, Trained with 30 km/h</w:t>
            </w:r>
          </w:p>
        </w:tc>
        <w:tc>
          <w:tcPr>
            <w:tcW w:w="728" w:type="dxa"/>
            <w:shd w:val="clear" w:color="auto" w:fill="F7CAAC" w:themeFill="accent2" w:themeFillTint="66"/>
          </w:tcPr>
          <w:p w14:paraId="64B26255" w14:textId="0A112C53"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7%</w:t>
            </w:r>
          </w:p>
        </w:tc>
        <w:tc>
          <w:tcPr>
            <w:tcW w:w="623" w:type="dxa"/>
            <w:shd w:val="clear" w:color="auto" w:fill="F7CAAC" w:themeFill="accent2" w:themeFillTint="66"/>
          </w:tcPr>
          <w:p w14:paraId="2A734F84" w14:textId="66EF6269" w:rsidR="000C44BA" w:rsidRPr="00D66A7F" w:rsidRDefault="000C44BA">
            <w:pPr>
              <w:jc w:val="center"/>
              <w:rPr>
                <w:rFonts w:ascii="Arial" w:hAnsi="Arial" w:cs="Arial"/>
                <w:sz w:val="20"/>
                <w:szCs w:val="20"/>
              </w:rPr>
            </w:pPr>
            <w:r w:rsidRPr="00D66A7F">
              <w:rPr>
                <w:rFonts w:ascii="Arial" w:hAnsi="Arial" w:cs="Arial"/>
                <w:sz w:val="20"/>
                <w:szCs w:val="20"/>
              </w:rPr>
              <w:t>13%</w:t>
            </w:r>
          </w:p>
        </w:tc>
        <w:tc>
          <w:tcPr>
            <w:tcW w:w="702" w:type="dxa"/>
            <w:shd w:val="clear" w:color="auto" w:fill="F7CAAC" w:themeFill="accent2" w:themeFillTint="66"/>
          </w:tcPr>
          <w:p w14:paraId="24BE3F5D" w14:textId="38C8714E"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14%</w:t>
            </w:r>
          </w:p>
        </w:tc>
        <w:tc>
          <w:tcPr>
            <w:tcW w:w="597" w:type="dxa"/>
            <w:shd w:val="clear" w:color="auto" w:fill="F7CAAC" w:themeFill="accent2" w:themeFillTint="66"/>
          </w:tcPr>
          <w:p w14:paraId="3191A668" w14:textId="480C3B32" w:rsidR="000C44BA" w:rsidRPr="00D66A7F" w:rsidRDefault="000C44BA">
            <w:pPr>
              <w:jc w:val="center"/>
              <w:rPr>
                <w:rFonts w:ascii="Arial" w:hAnsi="Arial" w:cs="Arial"/>
                <w:sz w:val="20"/>
                <w:szCs w:val="20"/>
              </w:rPr>
            </w:pPr>
            <w:r w:rsidRPr="00D66A7F">
              <w:rPr>
                <w:rFonts w:ascii="Arial" w:hAnsi="Arial" w:cs="Arial"/>
                <w:sz w:val="20"/>
                <w:szCs w:val="20"/>
              </w:rPr>
              <w:t>23%</w:t>
            </w:r>
          </w:p>
        </w:tc>
        <w:tc>
          <w:tcPr>
            <w:tcW w:w="634" w:type="dxa"/>
            <w:shd w:val="clear" w:color="auto" w:fill="F7CAAC" w:themeFill="accent2" w:themeFillTint="66"/>
          </w:tcPr>
          <w:p w14:paraId="3BA9B288" w14:textId="72D08D39"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29%</w:t>
            </w:r>
          </w:p>
        </w:tc>
        <w:tc>
          <w:tcPr>
            <w:tcW w:w="566" w:type="dxa"/>
            <w:shd w:val="clear" w:color="auto" w:fill="F7CAAC" w:themeFill="accent2" w:themeFillTint="66"/>
          </w:tcPr>
          <w:p w14:paraId="7832E192" w14:textId="2982A7E2" w:rsidR="000C44BA" w:rsidRPr="00D66A7F" w:rsidRDefault="000C44BA">
            <w:pPr>
              <w:jc w:val="center"/>
              <w:rPr>
                <w:rFonts w:ascii="Arial" w:hAnsi="Arial" w:cs="Arial"/>
                <w:sz w:val="20"/>
                <w:szCs w:val="20"/>
              </w:rPr>
            </w:pPr>
            <w:r w:rsidRPr="00D66A7F">
              <w:rPr>
                <w:rFonts w:ascii="Arial" w:hAnsi="Arial" w:cs="Arial"/>
                <w:sz w:val="20"/>
                <w:szCs w:val="20"/>
              </w:rPr>
              <w:t>35%</w:t>
            </w:r>
          </w:p>
        </w:tc>
        <w:tc>
          <w:tcPr>
            <w:tcW w:w="619" w:type="dxa"/>
            <w:shd w:val="clear" w:color="auto" w:fill="F7CAAC" w:themeFill="accent2" w:themeFillTint="66"/>
          </w:tcPr>
          <w:p w14:paraId="530499E5" w14:textId="722C51AE"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77%</w:t>
            </w:r>
          </w:p>
        </w:tc>
        <w:tc>
          <w:tcPr>
            <w:tcW w:w="637" w:type="dxa"/>
            <w:shd w:val="clear" w:color="auto" w:fill="F7CAAC" w:themeFill="accent2" w:themeFillTint="66"/>
          </w:tcPr>
          <w:p w14:paraId="7290C9C5" w14:textId="33F6DB25" w:rsidR="000C44BA" w:rsidRPr="00D66A7F" w:rsidRDefault="000C44BA">
            <w:pPr>
              <w:jc w:val="center"/>
              <w:rPr>
                <w:rFonts w:ascii="Arial" w:hAnsi="Arial" w:cs="Arial"/>
                <w:sz w:val="20"/>
                <w:szCs w:val="20"/>
              </w:rPr>
            </w:pPr>
            <w:r w:rsidRPr="00D66A7F">
              <w:rPr>
                <w:rFonts w:ascii="Arial" w:hAnsi="Arial" w:cs="Arial"/>
                <w:sz w:val="20"/>
                <w:szCs w:val="20"/>
              </w:rPr>
              <w:t>73%</w:t>
            </w:r>
          </w:p>
        </w:tc>
      </w:tr>
    </w:tbl>
    <w:p w14:paraId="1BD48BAE" w14:textId="77777777" w:rsidR="00D23B33" w:rsidRPr="00D66A7F" w:rsidRDefault="00D23B33" w:rsidP="00D23B33">
      <w:pPr>
        <w:pStyle w:val="Observation"/>
        <w:numPr>
          <w:ilvl w:val="0"/>
          <w:numId w:val="0"/>
        </w:numPr>
        <w:rPr>
          <w:rFonts w:ascii="Arial" w:hAnsi="Arial" w:cs="Arial"/>
          <w:sz w:val="20"/>
          <w:szCs w:val="20"/>
        </w:rPr>
      </w:pPr>
    </w:p>
    <w:p w14:paraId="3F13A22C" w14:textId="5AC21112" w:rsidR="00D23B33" w:rsidRPr="00D66A7F" w:rsidRDefault="00D23B33" w:rsidP="00090F8F">
      <w:pPr>
        <w:pStyle w:val="Observation"/>
        <w:tabs>
          <w:tab w:val="clear" w:pos="1701"/>
        </w:tabs>
        <w:ind w:left="1710" w:hanging="1710"/>
        <w:rPr>
          <w:rFonts w:ascii="Arial" w:hAnsi="Arial" w:cs="Arial"/>
          <w:sz w:val="20"/>
          <w:szCs w:val="20"/>
        </w:rPr>
      </w:pPr>
      <w:bookmarkStart w:id="13" w:name="_Toc163232087"/>
      <w:r w:rsidRPr="00D66A7F">
        <w:rPr>
          <w:rFonts w:ascii="Arial" w:hAnsi="Arial" w:cs="Arial"/>
          <w:sz w:val="20"/>
          <w:szCs w:val="20"/>
        </w:rPr>
        <w:t xml:space="preserve">From the perspective of basic performance gain over non-AI/ML benchmark, under the assumption of the same UE speed of 30km/h for training and inference, observation window of </w:t>
      </w:r>
      <w:r w:rsidR="007A1BD8" w:rsidRPr="00D66A7F">
        <w:rPr>
          <w:rFonts w:ascii="Arial" w:hAnsi="Arial" w:cs="Arial"/>
          <w:sz w:val="20"/>
          <w:szCs w:val="20"/>
        </w:rPr>
        <w:t>5/5ms</w:t>
      </w:r>
      <w:r w:rsidRPr="00D66A7F">
        <w:rPr>
          <w:rFonts w:ascii="Arial" w:hAnsi="Arial" w:cs="Arial"/>
          <w:sz w:val="20"/>
          <w:szCs w:val="20"/>
        </w:rPr>
        <w:t xml:space="preserve">, and prediction window of </w:t>
      </w:r>
      <w:r w:rsidR="00971679" w:rsidRPr="00D66A7F">
        <w:rPr>
          <w:rFonts w:ascii="Arial" w:hAnsi="Arial" w:cs="Arial"/>
          <w:sz w:val="20"/>
          <w:szCs w:val="20"/>
        </w:rPr>
        <w:t>1/5ms/5ms</w:t>
      </w:r>
      <w:r w:rsidRPr="00D66A7F">
        <w:rPr>
          <w:rFonts w:ascii="Arial" w:hAnsi="Arial" w:cs="Arial"/>
          <w:sz w:val="20"/>
          <w:szCs w:val="20"/>
        </w:rPr>
        <w:t>, and non-ideal CSI channel estimation:</w:t>
      </w:r>
      <w:bookmarkEnd w:id="13"/>
    </w:p>
    <w:p w14:paraId="6F4152B7" w14:textId="340D8C09" w:rsidR="00D23B33" w:rsidRPr="00D66A7F" w:rsidRDefault="00D23B33" w:rsidP="00060DD0">
      <w:pPr>
        <w:pStyle w:val="Observation"/>
        <w:numPr>
          <w:ilvl w:val="1"/>
          <w:numId w:val="1"/>
        </w:numPr>
        <w:rPr>
          <w:rFonts w:ascii="Arial" w:hAnsi="Arial" w:cs="Arial"/>
          <w:sz w:val="20"/>
          <w:szCs w:val="20"/>
        </w:rPr>
      </w:pPr>
      <w:bookmarkStart w:id="14" w:name="_Toc163232088"/>
      <w:r w:rsidRPr="00D66A7F">
        <w:rPr>
          <w:rFonts w:ascii="Arial" w:hAnsi="Arial" w:cs="Arial"/>
          <w:sz w:val="20"/>
          <w:szCs w:val="20"/>
        </w:rPr>
        <w:t>AI/ML based CSI prediction outperforms the benchmark of the</w:t>
      </w:r>
      <w:r w:rsidR="00812F98" w:rsidRPr="00D66A7F">
        <w:rPr>
          <w:rFonts w:ascii="Arial" w:hAnsi="Arial" w:cs="Arial"/>
          <w:sz w:val="20"/>
          <w:szCs w:val="20"/>
        </w:rPr>
        <w:t xml:space="preserve"> Rel-16 Type II with</w:t>
      </w:r>
      <w:r w:rsidRPr="00D66A7F">
        <w:rPr>
          <w:rFonts w:ascii="Arial" w:hAnsi="Arial" w:cs="Arial"/>
          <w:sz w:val="20"/>
          <w:szCs w:val="20"/>
        </w:rPr>
        <w:t xml:space="preserve"> nearest historical CSI (baseline #1), where</w:t>
      </w:r>
      <w:bookmarkEnd w:id="14"/>
    </w:p>
    <w:p w14:paraId="380F236D" w14:textId="77777777" w:rsidR="00D23B33" w:rsidRPr="00D66A7F" w:rsidRDefault="00D23B33" w:rsidP="00060DD0">
      <w:pPr>
        <w:pStyle w:val="Observation"/>
        <w:numPr>
          <w:ilvl w:val="2"/>
          <w:numId w:val="1"/>
        </w:numPr>
        <w:rPr>
          <w:rFonts w:ascii="Arial" w:hAnsi="Arial" w:cs="Arial"/>
          <w:sz w:val="20"/>
          <w:szCs w:val="20"/>
        </w:rPr>
      </w:pPr>
      <w:bookmarkStart w:id="15" w:name="_Toc163232089"/>
      <w:r w:rsidRPr="00D66A7F">
        <w:rPr>
          <w:rFonts w:ascii="Arial" w:hAnsi="Arial" w:cs="Arial"/>
          <w:sz w:val="20"/>
          <w:szCs w:val="20"/>
        </w:rPr>
        <w:t>9% and 37% gains in terms of mean-UPT are observed at RU of 20% and 50%, respectively.</w:t>
      </w:r>
      <w:bookmarkEnd w:id="15"/>
    </w:p>
    <w:p w14:paraId="37CEEAA2" w14:textId="77777777" w:rsidR="00D23B33" w:rsidRPr="00D66A7F" w:rsidRDefault="00D23B33" w:rsidP="00060DD0">
      <w:pPr>
        <w:pStyle w:val="Observation"/>
        <w:numPr>
          <w:ilvl w:val="2"/>
          <w:numId w:val="1"/>
        </w:numPr>
        <w:rPr>
          <w:rFonts w:ascii="Arial" w:hAnsi="Arial" w:cs="Arial"/>
          <w:sz w:val="20"/>
          <w:szCs w:val="20"/>
        </w:rPr>
      </w:pPr>
      <w:bookmarkStart w:id="16" w:name="_Toc163232090"/>
      <w:r w:rsidRPr="00D66A7F">
        <w:rPr>
          <w:rFonts w:ascii="Arial" w:hAnsi="Arial" w:cs="Arial"/>
          <w:sz w:val="20"/>
          <w:szCs w:val="20"/>
        </w:rPr>
        <w:t>27% and 100% gains in terms of 5%-UPT are observed at RU of 20% and 50%, respectively.</w:t>
      </w:r>
      <w:bookmarkEnd w:id="16"/>
      <w:r w:rsidRPr="00D66A7F">
        <w:rPr>
          <w:rFonts w:ascii="Arial" w:hAnsi="Arial" w:cs="Arial"/>
          <w:sz w:val="20"/>
          <w:szCs w:val="20"/>
        </w:rPr>
        <w:t xml:space="preserve">  </w:t>
      </w:r>
    </w:p>
    <w:p w14:paraId="180C211F" w14:textId="5CA406CB" w:rsidR="00D23B33" w:rsidRPr="00D66A7F" w:rsidRDefault="00D23B33" w:rsidP="00060DD0">
      <w:pPr>
        <w:pStyle w:val="Observation"/>
        <w:numPr>
          <w:ilvl w:val="1"/>
          <w:numId w:val="1"/>
        </w:numPr>
        <w:rPr>
          <w:rFonts w:ascii="Arial" w:hAnsi="Arial" w:cs="Arial"/>
          <w:sz w:val="20"/>
          <w:szCs w:val="20"/>
        </w:rPr>
      </w:pPr>
      <w:bookmarkStart w:id="17" w:name="_Toc163232091"/>
      <w:r w:rsidRPr="00D66A7F">
        <w:rPr>
          <w:rFonts w:ascii="Arial" w:hAnsi="Arial" w:cs="Arial"/>
          <w:sz w:val="20"/>
          <w:szCs w:val="20"/>
        </w:rPr>
        <w:t xml:space="preserve">AI/ML based CSI prediction outperforms the benchmark of </w:t>
      </w:r>
      <w:r w:rsidR="009A466A" w:rsidRPr="00D66A7F">
        <w:rPr>
          <w:rFonts w:ascii="Arial" w:hAnsi="Arial" w:cs="Arial"/>
          <w:sz w:val="20"/>
          <w:szCs w:val="20"/>
        </w:rPr>
        <w:t xml:space="preserve">Rel-18 Type II </w:t>
      </w:r>
      <w:r w:rsidRPr="00D66A7F">
        <w:rPr>
          <w:rFonts w:ascii="Arial" w:hAnsi="Arial" w:cs="Arial"/>
          <w:sz w:val="20"/>
          <w:szCs w:val="20"/>
        </w:rPr>
        <w:t>non-AI/ML based CSI prediction (baseline #2), where</w:t>
      </w:r>
      <w:bookmarkEnd w:id="17"/>
    </w:p>
    <w:p w14:paraId="245F54B1" w14:textId="77777777" w:rsidR="00D23B33" w:rsidRPr="00D66A7F" w:rsidRDefault="00D23B33" w:rsidP="00060DD0">
      <w:pPr>
        <w:pStyle w:val="Observation"/>
        <w:numPr>
          <w:ilvl w:val="2"/>
          <w:numId w:val="1"/>
        </w:numPr>
        <w:rPr>
          <w:rFonts w:ascii="Arial" w:hAnsi="Arial" w:cs="Arial"/>
          <w:sz w:val="20"/>
          <w:szCs w:val="20"/>
        </w:rPr>
      </w:pPr>
      <w:bookmarkStart w:id="18" w:name="_Toc163232092"/>
      <w:r w:rsidRPr="00D66A7F">
        <w:rPr>
          <w:rFonts w:ascii="Arial" w:hAnsi="Arial" w:cs="Arial"/>
          <w:sz w:val="20"/>
          <w:szCs w:val="20"/>
        </w:rPr>
        <w:t>9% and 24% gains in terms of mean-UPT are observed at RU of 20% and 50%, respectively.</w:t>
      </w:r>
      <w:bookmarkEnd w:id="18"/>
    </w:p>
    <w:p w14:paraId="7840C724" w14:textId="77777777" w:rsidR="00D23B33" w:rsidRPr="00D66A7F" w:rsidRDefault="00D23B33" w:rsidP="00060DD0">
      <w:pPr>
        <w:pStyle w:val="Observation"/>
        <w:numPr>
          <w:ilvl w:val="2"/>
          <w:numId w:val="1"/>
        </w:numPr>
        <w:rPr>
          <w:rFonts w:ascii="Arial" w:hAnsi="Arial" w:cs="Arial"/>
          <w:sz w:val="20"/>
          <w:szCs w:val="20"/>
        </w:rPr>
      </w:pPr>
      <w:bookmarkStart w:id="19" w:name="_Toc163232093"/>
      <w:r w:rsidRPr="00D66A7F">
        <w:rPr>
          <w:rFonts w:ascii="Arial" w:hAnsi="Arial" w:cs="Arial"/>
          <w:sz w:val="20"/>
          <w:szCs w:val="20"/>
        </w:rPr>
        <w:lastRenderedPageBreak/>
        <w:t>18% and 46% gains in terms of 5%-UPT are observed at RU of 20% and 50%, respectively.</w:t>
      </w:r>
      <w:bookmarkEnd w:id="19"/>
      <w:r w:rsidRPr="00D66A7F">
        <w:rPr>
          <w:rFonts w:ascii="Arial" w:hAnsi="Arial" w:cs="Arial"/>
          <w:sz w:val="20"/>
          <w:szCs w:val="20"/>
        </w:rPr>
        <w:t xml:space="preserve"> </w:t>
      </w:r>
    </w:p>
    <w:p w14:paraId="369070F5" w14:textId="5291D3E1" w:rsidR="00510E48" w:rsidRPr="00D66A7F" w:rsidRDefault="00510E48" w:rsidP="00060DD0">
      <w:pPr>
        <w:pStyle w:val="Observation"/>
        <w:numPr>
          <w:ilvl w:val="1"/>
          <w:numId w:val="1"/>
        </w:numPr>
        <w:rPr>
          <w:rFonts w:ascii="Arial" w:hAnsi="Arial" w:cs="Arial"/>
          <w:sz w:val="20"/>
          <w:szCs w:val="20"/>
        </w:rPr>
      </w:pPr>
      <w:bookmarkStart w:id="20" w:name="_Toc163232094"/>
      <w:r w:rsidRPr="00D66A7F">
        <w:rPr>
          <w:rFonts w:ascii="Arial" w:hAnsi="Arial" w:cs="Arial"/>
          <w:sz w:val="20"/>
          <w:szCs w:val="20"/>
        </w:rPr>
        <w:t>Rel-18 Type II non-AI/ML based CSI prediction (baseline #2) outperforms Rel-16 Type II with nearest historical CSI (baseline #1)</w:t>
      </w:r>
      <w:bookmarkEnd w:id="20"/>
    </w:p>
    <w:p w14:paraId="6B523B9E" w14:textId="77777777" w:rsidR="00510E48" w:rsidRPr="00D66A7F" w:rsidRDefault="00510E48" w:rsidP="00510E48">
      <w:pPr>
        <w:pStyle w:val="Observation"/>
        <w:numPr>
          <w:ilvl w:val="0"/>
          <w:numId w:val="0"/>
        </w:numPr>
        <w:ind w:left="1440"/>
        <w:rPr>
          <w:rFonts w:ascii="Arial" w:hAnsi="Arial" w:cs="Arial"/>
          <w:sz w:val="20"/>
          <w:szCs w:val="20"/>
        </w:rPr>
      </w:pPr>
    </w:p>
    <w:p w14:paraId="0D9D85FA" w14:textId="4CAFEBAC" w:rsidR="00AE761B" w:rsidRPr="00D66A7F" w:rsidRDefault="00CD2C5E" w:rsidP="00090F8F">
      <w:pPr>
        <w:pStyle w:val="Observation"/>
        <w:tabs>
          <w:tab w:val="clear" w:pos="1701"/>
        </w:tabs>
        <w:ind w:left="1710" w:hanging="1710"/>
        <w:rPr>
          <w:rFonts w:ascii="Arial" w:hAnsi="Arial" w:cs="Arial"/>
          <w:sz w:val="20"/>
          <w:szCs w:val="20"/>
        </w:rPr>
      </w:pPr>
      <w:bookmarkStart w:id="21" w:name="_Toc163232095"/>
      <w:r w:rsidRPr="00D66A7F">
        <w:rPr>
          <w:rFonts w:ascii="Arial" w:hAnsi="Arial" w:cs="Arial"/>
          <w:sz w:val="20"/>
          <w:szCs w:val="20"/>
        </w:rPr>
        <w:t xml:space="preserve">From the perspective of basic performance gain over non-AI/ML benchmark, under the assumption of the same UE speed of 30km/h for training and inference, observation window of </w:t>
      </w:r>
      <w:r w:rsidR="007A1BD8" w:rsidRPr="00D66A7F">
        <w:rPr>
          <w:rFonts w:ascii="Arial" w:hAnsi="Arial" w:cs="Arial"/>
          <w:sz w:val="20"/>
          <w:szCs w:val="20"/>
        </w:rPr>
        <w:t>5/5ms</w:t>
      </w:r>
      <w:r w:rsidRPr="00D66A7F">
        <w:rPr>
          <w:rFonts w:ascii="Arial" w:hAnsi="Arial" w:cs="Arial"/>
          <w:sz w:val="20"/>
          <w:szCs w:val="20"/>
        </w:rPr>
        <w:t xml:space="preserve">, and prediction window of </w:t>
      </w:r>
      <w:r w:rsidR="00971679" w:rsidRPr="00D66A7F">
        <w:rPr>
          <w:rFonts w:ascii="Arial" w:hAnsi="Arial" w:cs="Arial"/>
          <w:sz w:val="20"/>
          <w:szCs w:val="20"/>
        </w:rPr>
        <w:t>4/5ms/5ms</w:t>
      </w:r>
      <w:r w:rsidRPr="00D66A7F">
        <w:rPr>
          <w:rFonts w:ascii="Arial" w:hAnsi="Arial" w:cs="Arial"/>
          <w:sz w:val="20"/>
          <w:szCs w:val="20"/>
        </w:rPr>
        <w:t>, and non-ideal CSI channel estimation:</w:t>
      </w:r>
      <w:bookmarkEnd w:id="21"/>
    </w:p>
    <w:p w14:paraId="1D18D47C" w14:textId="76CB3C11" w:rsidR="00545A96" w:rsidRPr="00D66A7F" w:rsidRDefault="00CD2C5E" w:rsidP="00060DD0">
      <w:pPr>
        <w:pStyle w:val="Observation"/>
        <w:numPr>
          <w:ilvl w:val="1"/>
          <w:numId w:val="1"/>
        </w:numPr>
        <w:rPr>
          <w:rFonts w:ascii="Arial" w:hAnsi="Arial" w:cs="Arial"/>
          <w:sz w:val="20"/>
          <w:szCs w:val="20"/>
        </w:rPr>
      </w:pPr>
      <w:bookmarkStart w:id="22" w:name="_Toc163232096"/>
      <w:r w:rsidRPr="00D66A7F">
        <w:rPr>
          <w:rFonts w:ascii="Arial" w:hAnsi="Arial" w:cs="Arial"/>
          <w:sz w:val="20"/>
          <w:szCs w:val="20"/>
        </w:rPr>
        <w:t xml:space="preserve">AI/ML based CSI prediction outperforms the benchmark of the </w:t>
      </w:r>
      <w:r w:rsidR="008367AB" w:rsidRPr="00D66A7F">
        <w:rPr>
          <w:rFonts w:ascii="Arial" w:hAnsi="Arial" w:cs="Arial"/>
          <w:sz w:val="20"/>
          <w:szCs w:val="20"/>
        </w:rPr>
        <w:t xml:space="preserve">Rel-16 Type II with </w:t>
      </w:r>
      <w:r w:rsidRPr="00D66A7F">
        <w:rPr>
          <w:rFonts w:ascii="Arial" w:hAnsi="Arial" w:cs="Arial"/>
          <w:sz w:val="20"/>
          <w:szCs w:val="20"/>
        </w:rPr>
        <w:t>nearest historical CSI (baseline #1), where</w:t>
      </w:r>
      <w:bookmarkEnd w:id="22"/>
    </w:p>
    <w:p w14:paraId="018E53E7" w14:textId="77777777" w:rsidR="00545A96" w:rsidRPr="00D66A7F" w:rsidRDefault="00CD2C5E" w:rsidP="00060DD0">
      <w:pPr>
        <w:pStyle w:val="Observation"/>
        <w:numPr>
          <w:ilvl w:val="2"/>
          <w:numId w:val="1"/>
        </w:numPr>
        <w:rPr>
          <w:rFonts w:ascii="Arial" w:hAnsi="Arial" w:cs="Arial"/>
          <w:sz w:val="20"/>
          <w:szCs w:val="20"/>
        </w:rPr>
      </w:pPr>
      <w:bookmarkStart w:id="23" w:name="_Toc163232097"/>
      <w:r w:rsidRPr="00D66A7F">
        <w:rPr>
          <w:rFonts w:ascii="Arial" w:hAnsi="Arial" w:cs="Arial"/>
          <w:sz w:val="20"/>
          <w:szCs w:val="20"/>
        </w:rPr>
        <w:t>7% and 29%gains in terms of mean-UPT are observed at RU of 20% and 50%, respectively.</w:t>
      </w:r>
      <w:bookmarkEnd w:id="23"/>
    </w:p>
    <w:p w14:paraId="3D1F721A" w14:textId="77777777" w:rsidR="00545A96" w:rsidRPr="00D66A7F" w:rsidRDefault="00CD2C5E" w:rsidP="00060DD0">
      <w:pPr>
        <w:pStyle w:val="Observation"/>
        <w:numPr>
          <w:ilvl w:val="2"/>
          <w:numId w:val="1"/>
        </w:numPr>
        <w:rPr>
          <w:rFonts w:ascii="Arial" w:hAnsi="Arial" w:cs="Arial"/>
          <w:sz w:val="20"/>
          <w:szCs w:val="20"/>
        </w:rPr>
      </w:pPr>
      <w:bookmarkStart w:id="24" w:name="_Toc163232098"/>
      <w:r w:rsidRPr="00D66A7F">
        <w:rPr>
          <w:rFonts w:ascii="Arial" w:hAnsi="Arial" w:cs="Arial"/>
          <w:sz w:val="20"/>
          <w:szCs w:val="20"/>
        </w:rPr>
        <w:t>14% and 77% gains in terms of 5%-UPT are observed at RU of 20% and 50%, respectively.</w:t>
      </w:r>
      <w:bookmarkEnd w:id="24"/>
      <w:r w:rsidRPr="00D66A7F">
        <w:rPr>
          <w:rFonts w:ascii="Arial" w:hAnsi="Arial" w:cs="Arial"/>
          <w:sz w:val="20"/>
          <w:szCs w:val="20"/>
        </w:rPr>
        <w:t xml:space="preserve">  </w:t>
      </w:r>
    </w:p>
    <w:p w14:paraId="1F1A456F" w14:textId="4CD96673" w:rsidR="00545A96" w:rsidRPr="00D66A7F" w:rsidRDefault="00CD2C5E" w:rsidP="00060DD0">
      <w:pPr>
        <w:pStyle w:val="Observation"/>
        <w:numPr>
          <w:ilvl w:val="1"/>
          <w:numId w:val="1"/>
        </w:numPr>
        <w:rPr>
          <w:rFonts w:ascii="Arial" w:hAnsi="Arial" w:cs="Arial"/>
          <w:sz w:val="20"/>
          <w:szCs w:val="20"/>
        </w:rPr>
      </w:pPr>
      <w:bookmarkStart w:id="25" w:name="_Toc163232099"/>
      <w:r w:rsidRPr="00D66A7F">
        <w:rPr>
          <w:rFonts w:ascii="Arial" w:hAnsi="Arial" w:cs="Arial"/>
          <w:sz w:val="20"/>
          <w:szCs w:val="20"/>
        </w:rPr>
        <w:t xml:space="preserve">AI/ML based CSI prediction outperforms the benchmark of </w:t>
      </w:r>
      <w:r w:rsidR="009A466A" w:rsidRPr="00D66A7F">
        <w:rPr>
          <w:rFonts w:ascii="Arial" w:hAnsi="Arial" w:cs="Arial"/>
          <w:sz w:val="20"/>
          <w:szCs w:val="20"/>
        </w:rPr>
        <w:t xml:space="preserve">Rel-18 Type II </w:t>
      </w:r>
      <w:r w:rsidRPr="00D66A7F">
        <w:rPr>
          <w:rFonts w:ascii="Arial" w:hAnsi="Arial" w:cs="Arial"/>
          <w:sz w:val="20"/>
          <w:szCs w:val="20"/>
        </w:rPr>
        <w:t>non-AI/ML based CSI prediction (baseline #2), where</w:t>
      </w:r>
      <w:bookmarkEnd w:id="25"/>
    </w:p>
    <w:p w14:paraId="5893307A" w14:textId="77777777" w:rsidR="00545A96" w:rsidRPr="00D66A7F" w:rsidRDefault="00CD2C5E" w:rsidP="00060DD0">
      <w:pPr>
        <w:pStyle w:val="Observation"/>
        <w:numPr>
          <w:ilvl w:val="2"/>
          <w:numId w:val="1"/>
        </w:numPr>
        <w:rPr>
          <w:rFonts w:ascii="Arial" w:hAnsi="Arial" w:cs="Arial"/>
          <w:sz w:val="20"/>
          <w:szCs w:val="20"/>
        </w:rPr>
      </w:pPr>
      <w:bookmarkStart w:id="26" w:name="_Toc163232100"/>
      <w:r w:rsidRPr="00D66A7F">
        <w:rPr>
          <w:rFonts w:ascii="Arial" w:hAnsi="Arial" w:cs="Arial"/>
          <w:sz w:val="20"/>
          <w:szCs w:val="20"/>
        </w:rPr>
        <w:t>13% and 35% gains in terms of mean-UPT are observed at RU of 20% and 50%, respectively.</w:t>
      </w:r>
      <w:bookmarkEnd w:id="26"/>
    </w:p>
    <w:p w14:paraId="16CE2760" w14:textId="6BBAAA85" w:rsidR="00594331" w:rsidRPr="00D66A7F" w:rsidRDefault="00CD2C5E" w:rsidP="00060DD0">
      <w:pPr>
        <w:pStyle w:val="Observation"/>
        <w:numPr>
          <w:ilvl w:val="2"/>
          <w:numId w:val="1"/>
        </w:numPr>
        <w:rPr>
          <w:rFonts w:ascii="Arial" w:hAnsi="Arial" w:cs="Arial"/>
          <w:sz w:val="20"/>
          <w:szCs w:val="20"/>
        </w:rPr>
      </w:pPr>
      <w:bookmarkStart w:id="27" w:name="_Toc163232101"/>
      <w:r w:rsidRPr="00D66A7F">
        <w:rPr>
          <w:rFonts w:ascii="Arial" w:hAnsi="Arial" w:cs="Arial"/>
          <w:sz w:val="20"/>
          <w:szCs w:val="20"/>
        </w:rPr>
        <w:t>23% and 73% gains in terms of 5%-UPT are observed at RU of 20% and 50%, respectively.</w:t>
      </w:r>
      <w:bookmarkEnd w:id="27"/>
      <w:r w:rsidRPr="00D66A7F">
        <w:rPr>
          <w:rFonts w:ascii="Arial" w:hAnsi="Arial" w:cs="Arial"/>
          <w:sz w:val="20"/>
          <w:szCs w:val="20"/>
        </w:rPr>
        <w:t xml:space="preserve"> </w:t>
      </w:r>
    </w:p>
    <w:p w14:paraId="4D0FB7BE" w14:textId="77777777" w:rsidR="00074ADC" w:rsidRPr="00D66A7F" w:rsidRDefault="00074ADC" w:rsidP="00060DD0">
      <w:pPr>
        <w:pStyle w:val="Observation"/>
        <w:numPr>
          <w:ilvl w:val="1"/>
          <w:numId w:val="1"/>
        </w:numPr>
        <w:rPr>
          <w:rFonts w:ascii="Arial" w:hAnsi="Arial" w:cs="Arial"/>
          <w:sz w:val="20"/>
          <w:szCs w:val="20"/>
        </w:rPr>
      </w:pPr>
      <w:bookmarkStart w:id="28" w:name="_Toc163232102"/>
      <w:r w:rsidRPr="00D66A7F">
        <w:rPr>
          <w:rFonts w:ascii="Arial" w:hAnsi="Arial" w:cs="Arial"/>
          <w:sz w:val="20"/>
          <w:szCs w:val="20"/>
        </w:rPr>
        <w:t>Rel-16 Type II with nearest historical CSI (baseline #1) outperforms Rel-18 Type II non-AI/ML based CSI prediction (baseline #2)</w:t>
      </w:r>
      <w:bookmarkEnd w:id="28"/>
    </w:p>
    <w:p w14:paraId="0ADD2143" w14:textId="77777777" w:rsidR="00074ADC" w:rsidRPr="00D66A7F" w:rsidRDefault="00074ADC" w:rsidP="00F15179">
      <w:pPr>
        <w:pStyle w:val="Observation"/>
        <w:numPr>
          <w:ilvl w:val="0"/>
          <w:numId w:val="0"/>
        </w:numPr>
        <w:rPr>
          <w:rFonts w:ascii="Arial" w:hAnsi="Arial" w:cs="Arial"/>
          <w:sz w:val="20"/>
          <w:szCs w:val="20"/>
        </w:rPr>
      </w:pPr>
    </w:p>
    <w:p w14:paraId="0AC73D95" w14:textId="6251D0A9" w:rsidR="00E10230" w:rsidRPr="00D66A7F" w:rsidRDefault="00E10230" w:rsidP="00836736">
      <w:pPr>
        <w:rPr>
          <w:rFonts w:ascii="Arial" w:hAnsi="Arial" w:cs="Arial"/>
          <w:sz w:val="20"/>
          <w:szCs w:val="20"/>
          <w:lang w:eastAsia="en-GB"/>
        </w:rPr>
      </w:pP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_Ref162260516 \h </w:instrText>
      </w:r>
      <w:r w:rsidR="00FF7983" w:rsidRPr="00D66A7F">
        <w:rPr>
          <w:rFonts w:ascii="Arial" w:hAnsi="Arial" w:cs="Arial"/>
          <w:sz w:val="20"/>
          <w:szCs w:val="20"/>
          <w:lang w:eastAsia="en-GB"/>
        </w:rPr>
        <w:instrText xml:space="preserve">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6</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_Ref162260521 \h </w:instrText>
      </w:r>
      <w:r w:rsidR="00FF7983" w:rsidRPr="00D66A7F">
        <w:rPr>
          <w:rFonts w:ascii="Arial" w:hAnsi="Arial" w:cs="Arial"/>
          <w:sz w:val="20"/>
          <w:szCs w:val="20"/>
          <w:lang w:eastAsia="en-GB"/>
        </w:rPr>
        <w:instrText xml:space="preserve">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7</w:t>
      </w:r>
      <w:r w:rsidRPr="00D66A7F">
        <w:rPr>
          <w:rFonts w:ascii="Arial" w:hAnsi="Arial" w:cs="Arial"/>
          <w:sz w:val="20"/>
          <w:szCs w:val="20"/>
          <w:lang w:eastAsia="en-GB"/>
        </w:rPr>
        <w:fldChar w:fldCharType="end"/>
      </w:r>
      <w:r w:rsidR="00C45C5A" w:rsidRPr="00D66A7F">
        <w:rPr>
          <w:rFonts w:ascii="Arial" w:hAnsi="Arial" w:cs="Arial"/>
          <w:sz w:val="20"/>
          <w:szCs w:val="20"/>
          <w:lang w:eastAsia="en-GB"/>
        </w:rPr>
        <w:t xml:space="preserve"> with numbers in </w:t>
      </w:r>
      <w:r w:rsidR="00C45C5A" w:rsidRPr="00D66A7F">
        <w:rPr>
          <w:rFonts w:ascii="Arial" w:hAnsi="Arial" w:cs="Arial"/>
          <w:sz w:val="20"/>
          <w:szCs w:val="20"/>
          <w:lang w:val="sv-SE" w:eastAsia="en-GB"/>
        </w:rPr>
        <w:fldChar w:fldCharType="begin"/>
      </w:r>
      <w:r w:rsidR="00C45C5A" w:rsidRPr="00D66A7F">
        <w:rPr>
          <w:rFonts w:ascii="Arial" w:hAnsi="Arial" w:cs="Arial"/>
          <w:sz w:val="20"/>
          <w:szCs w:val="20"/>
          <w:lang w:eastAsia="en-GB"/>
        </w:rPr>
        <w:instrText xml:space="preserve"> REF _Ref162366063 \h </w:instrText>
      </w:r>
      <w:r w:rsidR="00FF7983" w:rsidRPr="00D66A7F">
        <w:rPr>
          <w:rFonts w:ascii="Arial" w:hAnsi="Arial" w:cs="Arial"/>
          <w:sz w:val="20"/>
          <w:szCs w:val="20"/>
          <w:lang w:eastAsia="en-GB"/>
        </w:rPr>
        <w:instrText xml:space="preserve"> \* MERGEFORMAT </w:instrText>
      </w:r>
      <w:r w:rsidR="00C45C5A" w:rsidRPr="00D66A7F">
        <w:rPr>
          <w:rFonts w:ascii="Arial" w:hAnsi="Arial" w:cs="Arial"/>
          <w:sz w:val="20"/>
          <w:szCs w:val="20"/>
          <w:lang w:val="sv-SE" w:eastAsia="en-GB"/>
        </w:rPr>
      </w:r>
      <w:r w:rsidR="00C45C5A" w:rsidRPr="00D66A7F">
        <w:rPr>
          <w:rFonts w:ascii="Arial" w:hAnsi="Arial" w:cs="Arial"/>
          <w:sz w:val="20"/>
          <w:szCs w:val="20"/>
          <w:lang w:val="sv-SE" w:eastAsia="en-GB"/>
        </w:rPr>
        <w:fldChar w:fldCharType="separate"/>
      </w:r>
      <w:r w:rsidR="0037522C" w:rsidRPr="00D66A7F">
        <w:rPr>
          <w:rFonts w:ascii="Arial" w:hAnsi="Arial" w:cs="Arial"/>
          <w:sz w:val="20"/>
          <w:szCs w:val="20"/>
        </w:rPr>
        <w:t xml:space="preserve">Table </w:t>
      </w:r>
      <w:r w:rsidR="0037522C" w:rsidRPr="00D66A7F">
        <w:rPr>
          <w:rFonts w:ascii="Arial" w:hAnsi="Arial" w:cs="Arial"/>
          <w:noProof/>
          <w:sz w:val="20"/>
          <w:szCs w:val="20"/>
        </w:rPr>
        <w:t>3</w:t>
      </w:r>
      <w:r w:rsidR="00C45C5A" w:rsidRPr="00D66A7F">
        <w:rPr>
          <w:rFonts w:ascii="Arial" w:hAnsi="Arial" w:cs="Arial"/>
          <w:sz w:val="20"/>
          <w:szCs w:val="20"/>
          <w:lang w:val="sv-SE" w:eastAsia="en-GB"/>
        </w:rPr>
        <w:fldChar w:fldCharType="end"/>
      </w:r>
      <w:r w:rsidRPr="00D66A7F">
        <w:rPr>
          <w:rFonts w:ascii="Arial" w:hAnsi="Arial" w:cs="Arial"/>
          <w:sz w:val="20"/>
          <w:szCs w:val="20"/>
          <w:lang w:eastAsia="en-GB"/>
        </w:rPr>
        <w:t xml:space="preserve"> show </w:t>
      </w:r>
      <w:r w:rsidR="00426113" w:rsidRPr="00D66A7F">
        <w:rPr>
          <w:rFonts w:ascii="Arial" w:hAnsi="Arial" w:cs="Arial"/>
          <w:sz w:val="20"/>
          <w:szCs w:val="20"/>
          <w:lang w:eastAsia="en-GB"/>
        </w:rPr>
        <w:t>system performance</w:t>
      </w:r>
      <w:r w:rsidR="00196040" w:rsidRPr="00D66A7F">
        <w:rPr>
          <w:rFonts w:ascii="Arial" w:hAnsi="Arial" w:cs="Arial"/>
          <w:sz w:val="20"/>
          <w:szCs w:val="20"/>
          <w:lang w:eastAsia="en-GB"/>
        </w:rPr>
        <w:t xml:space="preserve"> of an AI model trained and inference at</w:t>
      </w:r>
      <w:r w:rsidR="00301ED8" w:rsidRPr="00D66A7F">
        <w:rPr>
          <w:rFonts w:ascii="Arial" w:hAnsi="Arial" w:cs="Arial"/>
          <w:sz w:val="20"/>
          <w:szCs w:val="20"/>
          <w:lang w:eastAsia="en-GB"/>
        </w:rPr>
        <w:t xml:space="preserve"> a higher </w:t>
      </w:r>
      <w:r w:rsidR="003212D2" w:rsidRPr="00D66A7F">
        <w:rPr>
          <w:rFonts w:ascii="Arial" w:hAnsi="Arial" w:cs="Arial"/>
          <w:sz w:val="20"/>
          <w:szCs w:val="20"/>
          <w:lang w:eastAsia="en-GB"/>
        </w:rPr>
        <w:t>UE</w:t>
      </w:r>
      <w:r w:rsidR="002B052A" w:rsidRPr="00D66A7F">
        <w:rPr>
          <w:rFonts w:ascii="Arial" w:hAnsi="Arial" w:cs="Arial"/>
          <w:sz w:val="20"/>
          <w:szCs w:val="20"/>
          <w:lang w:eastAsia="en-GB"/>
        </w:rPr>
        <w:t xml:space="preserve"> speed </w:t>
      </w:r>
      <w:r w:rsidR="002941D7" w:rsidRPr="00D66A7F">
        <w:rPr>
          <w:rFonts w:ascii="Arial" w:hAnsi="Arial" w:cs="Arial"/>
          <w:sz w:val="20"/>
          <w:szCs w:val="20"/>
          <w:lang w:eastAsia="en-GB"/>
        </w:rPr>
        <w:t>of 60 km/h.</w:t>
      </w:r>
      <w:r w:rsidR="00AF7CDF" w:rsidRPr="00D66A7F">
        <w:rPr>
          <w:rFonts w:ascii="Arial" w:hAnsi="Arial" w:cs="Arial"/>
          <w:sz w:val="20"/>
          <w:szCs w:val="20"/>
          <w:lang w:eastAsia="en-GB"/>
        </w:rPr>
        <w:t xml:space="preserve"> At this</w:t>
      </w:r>
      <w:r w:rsidR="003212D2" w:rsidRPr="00D66A7F">
        <w:rPr>
          <w:rFonts w:ascii="Arial" w:hAnsi="Arial" w:cs="Arial"/>
          <w:sz w:val="20"/>
          <w:szCs w:val="20"/>
          <w:lang w:eastAsia="en-GB"/>
        </w:rPr>
        <w:t xml:space="preserve"> UE</w:t>
      </w:r>
      <w:r w:rsidR="00AF7CDF" w:rsidRPr="00D66A7F">
        <w:rPr>
          <w:rFonts w:ascii="Arial" w:hAnsi="Arial" w:cs="Arial"/>
          <w:sz w:val="20"/>
          <w:szCs w:val="20"/>
          <w:lang w:eastAsia="en-GB"/>
        </w:rPr>
        <w:t xml:space="preserve"> speed, the non-AI prediction is not working properly</w:t>
      </w:r>
      <w:r w:rsidR="00D917B4" w:rsidRPr="00D66A7F">
        <w:rPr>
          <w:rFonts w:ascii="Arial" w:hAnsi="Arial" w:cs="Arial"/>
          <w:sz w:val="20"/>
          <w:szCs w:val="20"/>
          <w:lang w:eastAsia="en-GB"/>
        </w:rPr>
        <w:t xml:space="preserve"> (</w:t>
      </w:r>
      <w:r w:rsidR="00F152CE" w:rsidRPr="00D66A7F">
        <w:rPr>
          <w:rFonts w:ascii="Arial" w:hAnsi="Arial" w:cs="Arial"/>
          <w:sz w:val="20"/>
          <w:szCs w:val="20"/>
          <w:lang w:eastAsia="en-GB"/>
        </w:rPr>
        <w:t xml:space="preserve">even </w:t>
      </w:r>
      <w:r w:rsidR="00D917B4" w:rsidRPr="00D66A7F">
        <w:rPr>
          <w:rFonts w:ascii="Arial" w:hAnsi="Arial" w:cs="Arial"/>
          <w:sz w:val="20"/>
          <w:szCs w:val="20"/>
          <w:lang w:eastAsia="en-GB"/>
        </w:rPr>
        <w:t>worse than Rel-16 baseline), and AI prediction performs best</w:t>
      </w:r>
      <w:r w:rsidR="00783057" w:rsidRPr="00D66A7F">
        <w:rPr>
          <w:rFonts w:ascii="Arial" w:hAnsi="Arial" w:cs="Arial"/>
          <w:sz w:val="20"/>
          <w:szCs w:val="20"/>
          <w:lang w:eastAsia="en-GB"/>
        </w:rPr>
        <w:t>.</w:t>
      </w:r>
      <w:r w:rsidR="00144236" w:rsidRPr="00D66A7F">
        <w:rPr>
          <w:rFonts w:ascii="Arial" w:hAnsi="Arial" w:cs="Arial"/>
          <w:sz w:val="20"/>
          <w:szCs w:val="20"/>
          <w:lang w:eastAsia="en-GB"/>
        </w:rPr>
        <w:t xml:space="preserve"> </w:t>
      </w:r>
    </w:p>
    <w:p w14:paraId="221E7B8C" w14:textId="03A8885F" w:rsidR="00F548CA" w:rsidRPr="00D66A7F" w:rsidRDefault="00B06A3A" w:rsidP="00513B50">
      <w:pPr>
        <w:keepNext/>
        <w:rPr>
          <w:rFonts w:ascii="Arial" w:hAnsi="Arial" w:cs="Arial"/>
          <w:sz w:val="20"/>
          <w:szCs w:val="20"/>
        </w:rPr>
      </w:pPr>
      <w:r w:rsidRPr="00D66A7F">
        <w:rPr>
          <w:rFonts w:ascii="Arial" w:hAnsi="Arial" w:cs="Arial"/>
          <w:sz w:val="20"/>
          <w:szCs w:val="20"/>
        </w:rPr>
        <w:t xml:space="preserve"> </w:t>
      </w:r>
      <w:r w:rsidR="00EB30E4" w:rsidRPr="00D66A7F">
        <w:rPr>
          <w:rFonts w:ascii="Arial" w:hAnsi="Arial" w:cs="Arial"/>
          <w:noProof/>
          <w:sz w:val="20"/>
          <w:szCs w:val="20"/>
        </w:rPr>
        <w:drawing>
          <wp:inline distT="0" distB="0" distL="0" distR="0" wp14:anchorId="244C1D01" wp14:editId="3C89F292">
            <wp:extent cx="3038184" cy="2435847"/>
            <wp:effectExtent l="0" t="0" r="0" b="3175"/>
            <wp:docPr id="1438739020" name="Picture 1438739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59458" cy="2452903"/>
                    </a:xfrm>
                    <a:prstGeom prst="rect">
                      <a:avLst/>
                    </a:prstGeom>
                  </pic:spPr>
                </pic:pic>
              </a:graphicData>
            </a:graphic>
          </wp:inline>
        </w:drawing>
      </w:r>
      <w:r w:rsidR="00DC5458" w:rsidRPr="00D66A7F">
        <w:rPr>
          <w:rFonts w:ascii="Arial" w:hAnsi="Arial" w:cs="Arial"/>
          <w:sz w:val="20"/>
          <w:szCs w:val="20"/>
        </w:rPr>
        <w:t xml:space="preserve"> </w:t>
      </w:r>
      <w:r w:rsidR="00DC5458" w:rsidRPr="00D66A7F">
        <w:rPr>
          <w:rFonts w:ascii="Arial" w:hAnsi="Arial" w:cs="Arial"/>
          <w:noProof/>
          <w:sz w:val="20"/>
          <w:szCs w:val="20"/>
        </w:rPr>
        <w:drawing>
          <wp:inline distT="0" distB="0" distL="0" distR="0" wp14:anchorId="738448B3" wp14:editId="1E6A6DC5">
            <wp:extent cx="3056278" cy="2433499"/>
            <wp:effectExtent l="0" t="0" r="0" b="5080"/>
            <wp:docPr id="1438739022" name="Picture 1438739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64879" cy="2440348"/>
                    </a:xfrm>
                    <a:prstGeom prst="rect">
                      <a:avLst/>
                    </a:prstGeom>
                  </pic:spPr>
                </pic:pic>
              </a:graphicData>
            </a:graphic>
          </wp:inline>
        </w:drawing>
      </w:r>
    </w:p>
    <w:p w14:paraId="5F53522C" w14:textId="7A2EE864" w:rsidR="00F548CA" w:rsidRPr="00D66A7F" w:rsidRDefault="00F548CA" w:rsidP="00F548CA">
      <w:pPr>
        <w:pStyle w:val="Caption"/>
        <w:rPr>
          <w:rFonts w:ascii="Arial" w:hAnsi="Arial" w:cs="Arial"/>
          <w:sz w:val="20"/>
          <w:szCs w:val="20"/>
        </w:rPr>
      </w:pPr>
      <w:bookmarkStart w:id="29" w:name="_Ref162260516"/>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6</w:t>
      </w:r>
      <w:r w:rsidR="00C46F7D" w:rsidRPr="00D66A7F">
        <w:rPr>
          <w:rFonts w:ascii="Arial" w:hAnsi="Arial" w:cs="Arial"/>
          <w:noProof/>
          <w:sz w:val="20"/>
          <w:szCs w:val="20"/>
        </w:rPr>
        <w:fldChar w:fldCharType="end"/>
      </w:r>
      <w:bookmarkEnd w:id="29"/>
      <w:r w:rsidRPr="00D66A7F">
        <w:rPr>
          <w:rFonts w:ascii="Arial" w:hAnsi="Arial" w:cs="Arial"/>
          <w:sz w:val="20"/>
          <w:szCs w:val="20"/>
        </w:rPr>
        <w:tab/>
        <w:t xml:space="preserve">Mean throughput and 5-th percentile throughput for observation window of </w:t>
      </w:r>
      <w:r w:rsidRPr="00D66A7F">
        <w:rPr>
          <w:rFonts w:ascii="Arial" w:hAnsi="Arial" w:cs="Arial"/>
          <w:color w:val="FF0000"/>
          <w:sz w:val="20"/>
          <w:szCs w:val="20"/>
        </w:rPr>
        <w:t>5/</w:t>
      </w:r>
      <w:r w:rsidR="006D74FD" w:rsidRPr="00D66A7F">
        <w:rPr>
          <w:rFonts w:ascii="Arial" w:hAnsi="Arial" w:cs="Arial"/>
          <w:color w:val="FF0000"/>
          <w:sz w:val="20"/>
          <w:szCs w:val="20"/>
        </w:rPr>
        <w:t>5</w:t>
      </w:r>
      <w:r w:rsidRPr="00D66A7F">
        <w:rPr>
          <w:rFonts w:ascii="Arial" w:hAnsi="Arial" w:cs="Arial"/>
          <w:color w:val="FF0000"/>
          <w:sz w:val="20"/>
          <w:szCs w:val="20"/>
        </w:rPr>
        <w:t>ms</w:t>
      </w:r>
      <w:r w:rsidRPr="00D66A7F">
        <w:rPr>
          <w:rFonts w:ascii="Arial" w:hAnsi="Arial" w:cs="Arial"/>
          <w:b w:val="0"/>
          <w:color w:val="FF0000"/>
          <w:sz w:val="20"/>
          <w:szCs w:val="20"/>
        </w:rPr>
        <w:t xml:space="preserve"> </w:t>
      </w:r>
      <w:r w:rsidRPr="00D66A7F">
        <w:rPr>
          <w:rFonts w:ascii="Arial" w:hAnsi="Arial" w:cs="Arial"/>
          <w:sz w:val="20"/>
          <w:szCs w:val="20"/>
        </w:rPr>
        <w:t xml:space="preserve">and prediction window of </w:t>
      </w:r>
      <w:r w:rsidRPr="00D66A7F">
        <w:rPr>
          <w:rFonts w:ascii="Arial" w:hAnsi="Arial" w:cs="Arial"/>
          <w:color w:val="7030A0"/>
          <w:sz w:val="20"/>
          <w:szCs w:val="20"/>
        </w:rPr>
        <w:t>1/</w:t>
      </w:r>
      <w:r w:rsidR="006D74FD" w:rsidRPr="00D66A7F">
        <w:rPr>
          <w:rFonts w:ascii="Arial" w:hAnsi="Arial" w:cs="Arial"/>
          <w:color w:val="7030A0"/>
          <w:sz w:val="20"/>
          <w:szCs w:val="20"/>
        </w:rPr>
        <w:t>5</w:t>
      </w:r>
      <w:r w:rsidRPr="00D66A7F">
        <w:rPr>
          <w:rFonts w:ascii="Arial" w:hAnsi="Arial" w:cs="Arial"/>
          <w:color w:val="7030A0"/>
          <w:sz w:val="20"/>
          <w:szCs w:val="20"/>
        </w:rPr>
        <w:t>ms/</w:t>
      </w:r>
      <w:r w:rsidR="006D74FD" w:rsidRPr="00D66A7F">
        <w:rPr>
          <w:rFonts w:ascii="Arial" w:hAnsi="Arial" w:cs="Arial"/>
          <w:color w:val="7030A0"/>
          <w:sz w:val="20"/>
          <w:szCs w:val="20"/>
        </w:rPr>
        <w:t>5</w:t>
      </w:r>
      <w:r w:rsidRPr="00D66A7F">
        <w:rPr>
          <w:rFonts w:ascii="Arial" w:hAnsi="Arial" w:cs="Arial"/>
          <w:color w:val="7030A0"/>
          <w:sz w:val="20"/>
          <w:szCs w:val="20"/>
        </w:rPr>
        <w:t xml:space="preserve">ms </w:t>
      </w:r>
      <w:r w:rsidRPr="00D66A7F">
        <w:rPr>
          <w:rFonts w:ascii="Arial" w:hAnsi="Arial" w:cs="Arial"/>
          <w:sz w:val="20"/>
          <w:szCs w:val="20"/>
        </w:rPr>
        <w:t xml:space="preserve">with </w:t>
      </w:r>
      <w:r w:rsidRPr="00D66A7F">
        <w:rPr>
          <w:rFonts w:ascii="Arial" w:hAnsi="Arial" w:cs="Arial"/>
          <w:color w:val="FF0000"/>
          <w:sz w:val="20"/>
          <w:szCs w:val="20"/>
        </w:rPr>
        <w:t xml:space="preserve">60 km/h </w:t>
      </w:r>
      <w:r w:rsidRPr="00D66A7F">
        <w:rPr>
          <w:rFonts w:ascii="Arial" w:hAnsi="Arial" w:cs="Arial"/>
          <w:sz w:val="20"/>
          <w:szCs w:val="20"/>
        </w:rPr>
        <w:t xml:space="preserve">UE velocity. </w:t>
      </w:r>
    </w:p>
    <w:p w14:paraId="08B33DB7" w14:textId="617E5DDF" w:rsidR="00F548CA" w:rsidRPr="00D66A7F" w:rsidRDefault="009E2244" w:rsidP="00513B50">
      <w:pPr>
        <w:keepNext/>
        <w:rPr>
          <w:rFonts w:ascii="Arial" w:hAnsi="Arial" w:cs="Arial"/>
          <w:sz w:val="20"/>
          <w:szCs w:val="20"/>
        </w:rPr>
      </w:pPr>
      <w:r w:rsidRPr="00D66A7F">
        <w:rPr>
          <w:rFonts w:ascii="Arial" w:hAnsi="Arial" w:cs="Arial"/>
          <w:noProof/>
          <w:sz w:val="20"/>
          <w:szCs w:val="20"/>
        </w:rPr>
        <w:lastRenderedPageBreak/>
        <w:drawing>
          <wp:inline distT="0" distB="0" distL="0" distR="0" wp14:anchorId="3E723831" wp14:editId="2EFDFED0">
            <wp:extent cx="3109039" cy="2479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25231" cy="2492162"/>
                    </a:xfrm>
                    <a:prstGeom prst="rect">
                      <a:avLst/>
                    </a:prstGeom>
                  </pic:spPr>
                </pic:pic>
              </a:graphicData>
            </a:graphic>
          </wp:inline>
        </w:drawing>
      </w:r>
      <w:r w:rsidR="00601843" w:rsidRPr="00D66A7F">
        <w:rPr>
          <w:rFonts w:ascii="Arial" w:hAnsi="Arial" w:cs="Arial"/>
          <w:sz w:val="20"/>
          <w:szCs w:val="20"/>
        </w:rPr>
        <w:t xml:space="preserve"> </w:t>
      </w:r>
      <w:r w:rsidR="006928D9" w:rsidRPr="00D66A7F">
        <w:rPr>
          <w:rFonts w:ascii="Arial" w:hAnsi="Arial" w:cs="Arial"/>
          <w:noProof/>
          <w:sz w:val="20"/>
          <w:szCs w:val="20"/>
        </w:rPr>
        <w:drawing>
          <wp:inline distT="0" distB="0" distL="0" distR="0" wp14:anchorId="75DA9455" wp14:editId="57AA0978">
            <wp:extent cx="3108960" cy="246578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18655" cy="2473470"/>
                    </a:xfrm>
                    <a:prstGeom prst="rect">
                      <a:avLst/>
                    </a:prstGeom>
                  </pic:spPr>
                </pic:pic>
              </a:graphicData>
            </a:graphic>
          </wp:inline>
        </w:drawing>
      </w:r>
    </w:p>
    <w:p w14:paraId="6258A4EB" w14:textId="6BD38BED" w:rsidR="00836736" w:rsidRPr="00D66A7F" w:rsidRDefault="00F548CA" w:rsidP="00800463">
      <w:pPr>
        <w:pStyle w:val="Caption"/>
        <w:rPr>
          <w:rFonts w:ascii="Arial" w:hAnsi="Arial" w:cs="Arial"/>
          <w:sz w:val="20"/>
          <w:szCs w:val="20"/>
        </w:rPr>
      </w:pPr>
      <w:bookmarkStart w:id="30" w:name="_Ref162260521"/>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7</w:t>
      </w:r>
      <w:r w:rsidR="00C46F7D" w:rsidRPr="00D66A7F">
        <w:rPr>
          <w:rFonts w:ascii="Arial" w:hAnsi="Arial" w:cs="Arial"/>
          <w:noProof/>
          <w:sz w:val="20"/>
          <w:szCs w:val="20"/>
        </w:rPr>
        <w:fldChar w:fldCharType="end"/>
      </w:r>
      <w:bookmarkEnd w:id="30"/>
      <w:r w:rsidRPr="00D66A7F">
        <w:rPr>
          <w:rFonts w:ascii="Arial" w:hAnsi="Arial" w:cs="Arial"/>
          <w:sz w:val="20"/>
          <w:szCs w:val="20"/>
        </w:rPr>
        <w:tab/>
      </w:r>
      <w:r w:rsidR="00836736" w:rsidRPr="00D66A7F">
        <w:rPr>
          <w:rFonts w:ascii="Arial" w:hAnsi="Arial" w:cs="Arial"/>
          <w:sz w:val="20"/>
          <w:szCs w:val="20"/>
        </w:rPr>
        <w:t xml:space="preserve">Mean throughput and 5-th percentile throughput for observation window of </w:t>
      </w:r>
      <w:r w:rsidR="00836736" w:rsidRPr="00D66A7F">
        <w:rPr>
          <w:rFonts w:ascii="Arial" w:hAnsi="Arial" w:cs="Arial"/>
          <w:color w:val="FF0000"/>
          <w:sz w:val="20"/>
          <w:szCs w:val="20"/>
        </w:rPr>
        <w:t>5/</w:t>
      </w:r>
      <w:r w:rsidR="006D74FD" w:rsidRPr="00D66A7F">
        <w:rPr>
          <w:rFonts w:ascii="Arial" w:hAnsi="Arial" w:cs="Arial"/>
          <w:color w:val="FF0000"/>
          <w:sz w:val="20"/>
          <w:szCs w:val="20"/>
        </w:rPr>
        <w:t>5</w:t>
      </w:r>
      <w:r w:rsidR="00836736" w:rsidRPr="00D66A7F">
        <w:rPr>
          <w:rFonts w:ascii="Arial" w:hAnsi="Arial" w:cs="Arial"/>
          <w:color w:val="FF0000"/>
          <w:sz w:val="20"/>
          <w:szCs w:val="20"/>
        </w:rPr>
        <w:t>ms</w:t>
      </w:r>
      <w:r w:rsidR="00836736" w:rsidRPr="00D66A7F">
        <w:rPr>
          <w:rFonts w:ascii="Arial" w:hAnsi="Arial" w:cs="Arial"/>
          <w:b w:val="0"/>
          <w:color w:val="FF0000"/>
          <w:sz w:val="20"/>
          <w:szCs w:val="20"/>
        </w:rPr>
        <w:t xml:space="preserve"> </w:t>
      </w:r>
      <w:r w:rsidR="00836736" w:rsidRPr="00D66A7F">
        <w:rPr>
          <w:rFonts w:ascii="Arial" w:hAnsi="Arial" w:cs="Arial"/>
          <w:sz w:val="20"/>
          <w:szCs w:val="20"/>
        </w:rPr>
        <w:t xml:space="preserve">and prediction window of </w:t>
      </w:r>
      <w:r w:rsidR="00836736" w:rsidRPr="00D66A7F">
        <w:rPr>
          <w:rFonts w:ascii="Arial" w:hAnsi="Arial" w:cs="Arial"/>
          <w:color w:val="538135" w:themeColor="accent6" w:themeShade="BF"/>
          <w:sz w:val="20"/>
          <w:szCs w:val="20"/>
        </w:rPr>
        <w:t>4/</w:t>
      </w:r>
      <w:r w:rsidR="006D74FD" w:rsidRPr="00D66A7F">
        <w:rPr>
          <w:rFonts w:ascii="Arial" w:hAnsi="Arial" w:cs="Arial"/>
          <w:color w:val="538135" w:themeColor="accent6" w:themeShade="BF"/>
          <w:sz w:val="20"/>
          <w:szCs w:val="20"/>
        </w:rPr>
        <w:t>5</w:t>
      </w:r>
      <w:r w:rsidR="00836736" w:rsidRPr="00D66A7F">
        <w:rPr>
          <w:rFonts w:ascii="Arial" w:hAnsi="Arial" w:cs="Arial"/>
          <w:color w:val="538135" w:themeColor="accent6" w:themeShade="BF"/>
          <w:sz w:val="20"/>
          <w:szCs w:val="20"/>
        </w:rPr>
        <w:t>ms/</w:t>
      </w:r>
      <w:r w:rsidR="006D74FD" w:rsidRPr="00D66A7F">
        <w:rPr>
          <w:rFonts w:ascii="Arial" w:hAnsi="Arial" w:cs="Arial"/>
          <w:color w:val="538135" w:themeColor="accent6" w:themeShade="BF"/>
          <w:sz w:val="20"/>
          <w:szCs w:val="20"/>
        </w:rPr>
        <w:t>5</w:t>
      </w:r>
      <w:r w:rsidR="00836736" w:rsidRPr="00D66A7F">
        <w:rPr>
          <w:rFonts w:ascii="Arial" w:hAnsi="Arial" w:cs="Arial"/>
          <w:color w:val="538135" w:themeColor="accent6" w:themeShade="BF"/>
          <w:sz w:val="20"/>
          <w:szCs w:val="20"/>
        </w:rPr>
        <w:t xml:space="preserve">ms </w:t>
      </w:r>
      <w:r w:rsidR="00836736" w:rsidRPr="00D66A7F">
        <w:rPr>
          <w:rFonts w:ascii="Arial" w:hAnsi="Arial" w:cs="Arial"/>
          <w:sz w:val="20"/>
          <w:szCs w:val="20"/>
        </w:rPr>
        <w:t xml:space="preserve">with </w:t>
      </w:r>
      <w:r w:rsidRPr="00D66A7F">
        <w:rPr>
          <w:rFonts w:ascii="Arial" w:hAnsi="Arial" w:cs="Arial"/>
          <w:color w:val="FF0000"/>
          <w:sz w:val="20"/>
          <w:szCs w:val="20"/>
        </w:rPr>
        <w:t>6</w:t>
      </w:r>
      <w:r w:rsidR="00836736" w:rsidRPr="00D66A7F">
        <w:rPr>
          <w:rFonts w:ascii="Arial" w:hAnsi="Arial" w:cs="Arial"/>
          <w:color w:val="FF0000"/>
          <w:sz w:val="20"/>
          <w:szCs w:val="20"/>
        </w:rPr>
        <w:t xml:space="preserve">0 km/h </w:t>
      </w:r>
      <w:r w:rsidR="00836736" w:rsidRPr="00D66A7F">
        <w:rPr>
          <w:rFonts w:ascii="Arial" w:hAnsi="Arial" w:cs="Arial"/>
          <w:sz w:val="20"/>
          <w:szCs w:val="20"/>
        </w:rPr>
        <w:t xml:space="preserve">UE velocity. </w:t>
      </w:r>
    </w:p>
    <w:p w14:paraId="27022926" w14:textId="085BC9B2" w:rsidR="00836736" w:rsidRPr="00D66A7F" w:rsidRDefault="00F548CA" w:rsidP="00A6033F">
      <w:pPr>
        <w:pStyle w:val="Caption"/>
        <w:rPr>
          <w:rFonts w:ascii="Arial" w:hAnsi="Arial" w:cs="Arial"/>
          <w:sz w:val="20"/>
          <w:szCs w:val="20"/>
        </w:rPr>
      </w:pPr>
      <w:bookmarkStart w:id="31" w:name="_Ref162366063"/>
      <w:r w:rsidRPr="00D66A7F">
        <w:rPr>
          <w:rFonts w:ascii="Arial" w:hAnsi="Arial" w:cs="Arial"/>
          <w:sz w:val="20"/>
          <w:szCs w:val="20"/>
        </w:rPr>
        <w:t xml:space="preserve">Table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Table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3</w:t>
      </w:r>
      <w:r w:rsidR="00C46F7D" w:rsidRPr="00D66A7F">
        <w:rPr>
          <w:rFonts w:ascii="Arial" w:hAnsi="Arial" w:cs="Arial"/>
          <w:noProof/>
          <w:sz w:val="20"/>
          <w:szCs w:val="20"/>
        </w:rPr>
        <w:fldChar w:fldCharType="end"/>
      </w:r>
      <w:bookmarkEnd w:id="31"/>
      <w:r w:rsidRPr="00D66A7F">
        <w:rPr>
          <w:rFonts w:ascii="Arial" w:hAnsi="Arial" w:cs="Arial"/>
          <w:sz w:val="20"/>
          <w:szCs w:val="20"/>
        </w:rPr>
        <w:tab/>
      </w:r>
      <w:r w:rsidR="00836736" w:rsidRPr="00D66A7F">
        <w:rPr>
          <w:rFonts w:ascii="Arial" w:hAnsi="Arial" w:cs="Arial"/>
          <w:sz w:val="20"/>
          <w:szCs w:val="20"/>
        </w:rPr>
        <w:t xml:space="preserve">Throughput gain of AI-based prediction over </w:t>
      </w:r>
      <w:r w:rsidR="00836736" w:rsidRPr="00D66A7F">
        <w:rPr>
          <w:rFonts w:ascii="Arial" w:hAnsi="Arial" w:cs="Arial"/>
          <w:color w:val="4472C4" w:themeColor="accent1"/>
          <w:sz w:val="20"/>
          <w:szCs w:val="20"/>
        </w:rPr>
        <w:t>baseline#1</w:t>
      </w:r>
      <w:r w:rsidR="00836736" w:rsidRPr="00D66A7F">
        <w:rPr>
          <w:rFonts w:ascii="Arial" w:hAnsi="Arial" w:cs="Arial"/>
          <w:sz w:val="20"/>
          <w:szCs w:val="20"/>
        </w:rPr>
        <w:t xml:space="preserve"> (nearest historical) and </w:t>
      </w:r>
      <w:r w:rsidR="00836736" w:rsidRPr="00D66A7F">
        <w:rPr>
          <w:rFonts w:ascii="Arial" w:hAnsi="Arial" w:cs="Arial"/>
          <w:color w:val="70AD47" w:themeColor="accent6"/>
          <w:sz w:val="20"/>
          <w:szCs w:val="20"/>
        </w:rPr>
        <w:t xml:space="preserve">baseline#2 </w:t>
      </w:r>
      <w:r w:rsidR="00836736" w:rsidRPr="00D66A7F">
        <w:rPr>
          <w:rFonts w:ascii="Arial" w:hAnsi="Arial" w:cs="Arial"/>
          <w:sz w:val="20"/>
          <w:szCs w:val="20"/>
        </w:rPr>
        <w:t xml:space="preserve">(non-AI prediction) with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r>
          <m:rPr>
            <m:sty m:val="bi"/>
          </m:rPr>
          <w:rPr>
            <w:rFonts w:ascii="Cambria Math" w:hAnsi="Cambria Math" w:cs="Arial"/>
            <w:sz w:val="20"/>
            <w:szCs w:val="20"/>
          </w:rPr>
          <m:t xml:space="preserve">=1 </m:t>
        </m:r>
        <m:r>
          <m:rPr>
            <m:sty m:val="b"/>
          </m:rPr>
          <w:rPr>
            <w:rFonts w:ascii="Cambria Math" w:hAnsi="Cambria Math" w:cs="Arial"/>
            <w:sz w:val="20"/>
            <w:szCs w:val="20"/>
          </w:rPr>
          <m:t>and</m:t>
        </m:r>
        <m:r>
          <m:rPr>
            <m:sty m:val="bi"/>
          </m:rPr>
          <w:rPr>
            <w:rFonts w:ascii="Cambria Math" w:hAnsi="Cambria Math" w:cs="Arial"/>
            <w:sz w:val="20"/>
            <w:szCs w:val="20"/>
          </w:rPr>
          <m:t xml:space="preserve"> 4</m:t>
        </m:r>
      </m:oMath>
      <w:r w:rsidR="00836736" w:rsidRPr="00D66A7F">
        <w:rPr>
          <w:rFonts w:ascii="Arial" w:hAnsi="Arial" w:cs="Arial"/>
          <w:color w:val="FF0000"/>
          <w:sz w:val="20"/>
          <w:szCs w:val="20"/>
        </w:rPr>
        <w:t xml:space="preserve"> </w:t>
      </w:r>
      <w:r w:rsidR="00836736" w:rsidRPr="00D66A7F">
        <w:rPr>
          <w:rFonts w:ascii="Arial" w:hAnsi="Arial" w:cs="Arial"/>
          <w:sz w:val="20"/>
          <w:szCs w:val="20"/>
        </w:rPr>
        <w:t xml:space="preserve">at 20% and 50% resource utilization, at </w:t>
      </w:r>
      <w:r w:rsidR="00A07B65" w:rsidRPr="00D66A7F">
        <w:rPr>
          <w:rFonts w:ascii="Arial" w:hAnsi="Arial" w:cs="Arial"/>
          <w:color w:val="FF0000"/>
          <w:sz w:val="20"/>
          <w:szCs w:val="20"/>
        </w:rPr>
        <w:t>6</w:t>
      </w:r>
      <w:r w:rsidR="00836736" w:rsidRPr="00D66A7F">
        <w:rPr>
          <w:rFonts w:ascii="Arial" w:hAnsi="Arial" w:cs="Arial"/>
          <w:color w:val="FF0000"/>
          <w:sz w:val="20"/>
          <w:szCs w:val="20"/>
        </w:rPr>
        <w:t>0 km/h</w:t>
      </w:r>
      <w:r w:rsidR="00836736" w:rsidRPr="00D66A7F">
        <w:rPr>
          <w:rFonts w:ascii="Arial" w:hAnsi="Arial" w:cs="Arial"/>
          <w:sz w:val="20"/>
          <w:szCs w:val="20"/>
        </w:rPr>
        <w:t xml:space="preserve"> with observation window of</w:t>
      </w:r>
      <w:r w:rsidR="00836736" w:rsidRPr="00D66A7F">
        <w:rPr>
          <w:rFonts w:ascii="Arial" w:hAnsi="Arial" w:cs="Arial"/>
          <w:color w:val="FF0000"/>
          <w:sz w:val="20"/>
          <w:szCs w:val="20"/>
        </w:rPr>
        <w:t xml:space="preserve"> 5/5ms</w:t>
      </w:r>
      <w:r w:rsidR="00FF5402" w:rsidRPr="00D66A7F">
        <w:rPr>
          <w:rFonts w:ascii="Arial" w:hAnsi="Arial" w:cs="Arial"/>
          <w:sz w:val="20"/>
          <w:szCs w:val="20"/>
        </w:rPr>
        <w:t xml:space="preserve"> prediction window of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oMath>
      <w:r w:rsidR="00FF5402" w:rsidRPr="00D66A7F">
        <w:rPr>
          <w:rFonts w:ascii="Arial" w:hAnsi="Arial" w:cs="Arial"/>
          <w:color w:val="538135" w:themeColor="accent6" w:themeShade="BF"/>
          <w:sz w:val="20"/>
          <w:szCs w:val="20"/>
        </w:rPr>
        <w:t>/5ms/5ms</w:t>
      </w:r>
      <w:r w:rsidR="00FF5402" w:rsidRPr="00D66A7F">
        <w:rPr>
          <w:rFonts w:ascii="Arial" w:hAnsi="Arial" w:cs="Arial"/>
          <w:sz w:val="20"/>
          <w:szCs w:val="20"/>
        </w:rPr>
        <w:t>.</w:t>
      </w:r>
    </w:p>
    <w:tbl>
      <w:tblPr>
        <w:tblStyle w:val="TableGrid"/>
        <w:tblW w:w="7816" w:type="dxa"/>
        <w:jc w:val="center"/>
        <w:tblLook w:val="04A0" w:firstRow="1" w:lastRow="0" w:firstColumn="1" w:lastColumn="0" w:noHBand="0" w:noVBand="1"/>
      </w:tblPr>
      <w:tblGrid>
        <w:gridCol w:w="900"/>
        <w:gridCol w:w="1547"/>
        <w:gridCol w:w="758"/>
        <w:gridCol w:w="638"/>
        <w:gridCol w:w="700"/>
        <w:gridCol w:w="619"/>
        <w:gridCol w:w="709"/>
        <w:gridCol w:w="619"/>
        <w:gridCol w:w="617"/>
        <w:gridCol w:w="709"/>
      </w:tblGrid>
      <w:tr w:rsidR="000C44BA" w:rsidRPr="00D66A7F" w14:paraId="0681D3D3" w14:textId="77777777" w:rsidTr="00800463">
        <w:trPr>
          <w:jc w:val="center"/>
        </w:trPr>
        <w:tc>
          <w:tcPr>
            <w:tcW w:w="2456" w:type="dxa"/>
            <w:gridSpan w:val="2"/>
            <w:vMerge w:val="restart"/>
            <w:shd w:val="clear" w:color="auto" w:fill="EDEDED" w:themeFill="accent3" w:themeFillTint="33"/>
          </w:tcPr>
          <w:p w14:paraId="18F150E0" w14:textId="77777777" w:rsidR="000C44BA" w:rsidRPr="00D66A7F" w:rsidRDefault="000C44BA">
            <w:pPr>
              <w:jc w:val="center"/>
              <w:rPr>
                <w:rFonts w:ascii="Arial" w:hAnsi="Arial" w:cs="Arial"/>
                <w:sz w:val="20"/>
                <w:szCs w:val="20"/>
              </w:rPr>
            </w:pPr>
          </w:p>
        </w:tc>
        <w:tc>
          <w:tcPr>
            <w:tcW w:w="2719" w:type="dxa"/>
            <w:gridSpan w:val="4"/>
            <w:shd w:val="clear" w:color="auto" w:fill="EDEDED" w:themeFill="accent3" w:themeFillTint="33"/>
          </w:tcPr>
          <w:p w14:paraId="7CB87272" w14:textId="77777777" w:rsidR="000C44BA" w:rsidRPr="00D66A7F" w:rsidRDefault="000C44BA">
            <w:pPr>
              <w:jc w:val="center"/>
              <w:rPr>
                <w:rFonts w:ascii="Arial" w:hAnsi="Arial" w:cs="Arial"/>
                <w:sz w:val="20"/>
                <w:szCs w:val="20"/>
              </w:rPr>
            </w:pPr>
            <w:r w:rsidRPr="00D66A7F">
              <w:rPr>
                <w:rFonts w:ascii="Arial" w:hAnsi="Arial" w:cs="Arial"/>
                <w:sz w:val="20"/>
                <w:szCs w:val="20"/>
              </w:rPr>
              <w:t>20%</w:t>
            </w:r>
          </w:p>
        </w:tc>
        <w:tc>
          <w:tcPr>
            <w:tcW w:w="2641" w:type="dxa"/>
            <w:gridSpan w:val="4"/>
            <w:shd w:val="clear" w:color="auto" w:fill="EDEDED" w:themeFill="accent3" w:themeFillTint="33"/>
          </w:tcPr>
          <w:p w14:paraId="4B0B6DC8" w14:textId="319262FD" w:rsidR="000C44BA" w:rsidRPr="00D66A7F" w:rsidRDefault="000C44BA">
            <w:pPr>
              <w:jc w:val="center"/>
              <w:rPr>
                <w:rFonts w:ascii="Arial" w:hAnsi="Arial" w:cs="Arial"/>
                <w:sz w:val="20"/>
                <w:szCs w:val="20"/>
              </w:rPr>
            </w:pPr>
            <w:r w:rsidRPr="00D66A7F">
              <w:rPr>
                <w:rFonts w:ascii="Arial" w:hAnsi="Arial" w:cs="Arial"/>
                <w:sz w:val="20"/>
                <w:szCs w:val="20"/>
              </w:rPr>
              <w:t>50%</w:t>
            </w:r>
          </w:p>
        </w:tc>
      </w:tr>
      <w:tr w:rsidR="000C44BA" w:rsidRPr="00D66A7F" w14:paraId="7F0D8105" w14:textId="77777777" w:rsidTr="00800463">
        <w:trPr>
          <w:jc w:val="center"/>
        </w:trPr>
        <w:tc>
          <w:tcPr>
            <w:tcW w:w="2456" w:type="dxa"/>
            <w:gridSpan w:val="2"/>
            <w:vMerge/>
            <w:shd w:val="clear" w:color="auto" w:fill="EDEDED" w:themeFill="accent3" w:themeFillTint="33"/>
          </w:tcPr>
          <w:p w14:paraId="3DA80352" w14:textId="77777777" w:rsidR="000C44BA" w:rsidRPr="00D66A7F" w:rsidRDefault="000C44BA">
            <w:pPr>
              <w:jc w:val="center"/>
              <w:rPr>
                <w:rFonts w:ascii="Arial" w:hAnsi="Arial" w:cs="Arial"/>
                <w:sz w:val="20"/>
                <w:szCs w:val="20"/>
              </w:rPr>
            </w:pPr>
          </w:p>
        </w:tc>
        <w:tc>
          <w:tcPr>
            <w:tcW w:w="1398" w:type="dxa"/>
            <w:gridSpan w:val="2"/>
            <w:shd w:val="clear" w:color="auto" w:fill="EDEDED" w:themeFill="accent3" w:themeFillTint="33"/>
          </w:tcPr>
          <w:p w14:paraId="71942712" w14:textId="77777777" w:rsidR="000C44BA" w:rsidRPr="00D66A7F" w:rsidRDefault="000C44BA">
            <w:pPr>
              <w:jc w:val="center"/>
              <w:rPr>
                <w:rFonts w:ascii="Arial" w:hAnsi="Arial" w:cs="Arial"/>
                <w:sz w:val="20"/>
                <w:szCs w:val="20"/>
              </w:rPr>
            </w:pPr>
            <w:r w:rsidRPr="00D66A7F">
              <w:rPr>
                <w:rFonts w:ascii="Arial" w:hAnsi="Arial" w:cs="Arial"/>
                <w:sz w:val="20"/>
                <w:szCs w:val="20"/>
              </w:rPr>
              <w:t>Mean</w:t>
            </w:r>
          </w:p>
        </w:tc>
        <w:tc>
          <w:tcPr>
            <w:tcW w:w="1321" w:type="dxa"/>
            <w:gridSpan w:val="2"/>
            <w:shd w:val="clear" w:color="auto" w:fill="EDEDED" w:themeFill="accent3" w:themeFillTint="33"/>
          </w:tcPr>
          <w:p w14:paraId="5BABC5EA" w14:textId="77777777" w:rsidR="000C44BA" w:rsidRPr="00D66A7F"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329" w:type="dxa"/>
            <w:gridSpan w:val="2"/>
            <w:shd w:val="clear" w:color="auto" w:fill="EDEDED" w:themeFill="accent3" w:themeFillTint="33"/>
          </w:tcPr>
          <w:p w14:paraId="67D47CE5" w14:textId="77777777" w:rsidR="000C44BA" w:rsidRPr="00D66A7F" w:rsidRDefault="000C44BA">
            <w:pPr>
              <w:jc w:val="center"/>
              <w:rPr>
                <w:rFonts w:ascii="Arial" w:hAnsi="Arial" w:cs="Arial"/>
                <w:sz w:val="20"/>
                <w:szCs w:val="20"/>
              </w:rPr>
            </w:pPr>
            <w:r w:rsidRPr="00D66A7F">
              <w:rPr>
                <w:rFonts w:ascii="Arial" w:hAnsi="Arial" w:cs="Arial"/>
                <w:sz w:val="20"/>
                <w:szCs w:val="20"/>
              </w:rPr>
              <w:t>Mean</w:t>
            </w:r>
          </w:p>
        </w:tc>
        <w:tc>
          <w:tcPr>
            <w:tcW w:w="1312" w:type="dxa"/>
            <w:gridSpan w:val="2"/>
            <w:shd w:val="clear" w:color="auto" w:fill="EDEDED" w:themeFill="accent3" w:themeFillTint="33"/>
          </w:tcPr>
          <w:p w14:paraId="5DC843B1" w14:textId="77777777" w:rsidR="000C44BA" w:rsidRPr="00D66A7F"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800463" w:rsidRPr="00D66A7F" w14:paraId="27FE03BA" w14:textId="77777777" w:rsidTr="00800463">
        <w:trPr>
          <w:jc w:val="center"/>
        </w:trPr>
        <w:tc>
          <w:tcPr>
            <w:tcW w:w="2456" w:type="dxa"/>
            <w:gridSpan w:val="2"/>
            <w:vMerge/>
            <w:shd w:val="clear" w:color="auto" w:fill="EDEDED" w:themeFill="accent3" w:themeFillTint="33"/>
          </w:tcPr>
          <w:p w14:paraId="441BA197" w14:textId="77777777" w:rsidR="000C44BA" w:rsidRPr="00D66A7F" w:rsidRDefault="000C44BA">
            <w:pPr>
              <w:jc w:val="center"/>
              <w:rPr>
                <w:rFonts w:ascii="Arial" w:hAnsi="Arial" w:cs="Arial"/>
                <w:sz w:val="20"/>
                <w:szCs w:val="20"/>
              </w:rPr>
            </w:pPr>
          </w:p>
        </w:tc>
        <w:tc>
          <w:tcPr>
            <w:tcW w:w="760" w:type="dxa"/>
            <w:shd w:val="clear" w:color="auto" w:fill="EDEDED" w:themeFill="accent3" w:themeFillTint="33"/>
          </w:tcPr>
          <w:p w14:paraId="7312F299"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638" w:type="dxa"/>
            <w:shd w:val="clear" w:color="auto" w:fill="EDEDED" w:themeFill="accent3" w:themeFillTint="33"/>
          </w:tcPr>
          <w:p w14:paraId="38F1C221"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702" w:type="dxa"/>
            <w:shd w:val="clear" w:color="auto" w:fill="EDEDED" w:themeFill="accent3" w:themeFillTint="33"/>
          </w:tcPr>
          <w:p w14:paraId="2DB15138" w14:textId="77777777" w:rsidR="000C44BA" w:rsidRPr="00D66A7F" w:rsidRDefault="000C44BA">
            <w:pPr>
              <w:jc w:val="center"/>
              <w:rPr>
                <w:rFonts w:ascii="Arial" w:hAnsi="Arial" w:cs="Arial"/>
                <w:b/>
                <w:color w:val="4472C4" w:themeColor="accent1"/>
                <w:sz w:val="20"/>
                <w:szCs w:val="20"/>
              </w:rPr>
            </w:pPr>
            <w:r w:rsidRPr="00D66A7F">
              <w:rPr>
                <w:rFonts w:ascii="Arial" w:hAnsi="Arial" w:cs="Arial"/>
                <w:b/>
                <w:color w:val="4472C4" w:themeColor="accent1"/>
                <w:sz w:val="20"/>
                <w:szCs w:val="20"/>
              </w:rPr>
              <w:t>#1</w:t>
            </w:r>
          </w:p>
        </w:tc>
        <w:tc>
          <w:tcPr>
            <w:tcW w:w="619" w:type="dxa"/>
            <w:shd w:val="clear" w:color="auto" w:fill="EDEDED" w:themeFill="accent3" w:themeFillTint="33"/>
          </w:tcPr>
          <w:p w14:paraId="06859409" w14:textId="77777777" w:rsidR="000C44BA" w:rsidRPr="00D66A7F" w:rsidRDefault="000C44BA">
            <w:pPr>
              <w:jc w:val="center"/>
              <w:rPr>
                <w:rFonts w:ascii="Arial" w:hAnsi="Arial" w:cs="Arial"/>
                <w:b/>
                <w:color w:val="70AD47" w:themeColor="accent6"/>
                <w:sz w:val="20"/>
                <w:szCs w:val="20"/>
              </w:rPr>
            </w:pPr>
            <w:r w:rsidRPr="00D66A7F">
              <w:rPr>
                <w:rFonts w:ascii="Arial" w:hAnsi="Arial" w:cs="Arial"/>
                <w:b/>
                <w:color w:val="70AD47" w:themeColor="accent6"/>
                <w:sz w:val="20"/>
                <w:szCs w:val="20"/>
              </w:rPr>
              <w:t>#2</w:t>
            </w:r>
          </w:p>
        </w:tc>
        <w:tc>
          <w:tcPr>
            <w:tcW w:w="710" w:type="dxa"/>
            <w:shd w:val="clear" w:color="auto" w:fill="EDEDED" w:themeFill="accent3" w:themeFillTint="33"/>
          </w:tcPr>
          <w:p w14:paraId="4D8CC3B5"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619" w:type="dxa"/>
            <w:shd w:val="clear" w:color="auto" w:fill="EDEDED" w:themeFill="accent3" w:themeFillTint="33"/>
          </w:tcPr>
          <w:p w14:paraId="2C3CD790"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602" w:type="dxa"/>
            <w:shd w:val="clear" w:color="auto" w:fill="EDEDED" w:themeFill="accent3" w:themeFillTint="33"/>
          </w:tcPr>
          <w:p w14:paraId="35267CDD"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710" w:type="dxa"/>
            <w:shd w:val="clear" w:color="auto" w:fill="EDEDED" w:themeFill="accent3" w:themeFillTint="33"/>
          </w:tcPr>
          <w:p w14:paraId="2091040D"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r>
      <w:tr w:rsidR="000C44BA" w:rsidRPr="00D66A7F" w14:paraId="3278BEF0" w14:textId="77777777" w:rsidTr="00800463">
        <w:trPr>
          <w:jc w:val="center"/>
        </w:trPr>
        <w:tc>
          <w:tcPr>
            <w:tcW w:w="903" w:type="dxa"/>
            <w:shd w:val="clear" w:color="auto" w:fill="EDEDED" w:themeFill="accent3" w:themeFillTint="33"/>
          </w:tcPr>
          <w:p w14:paraId="56E1AF37" w14:textId="77777777" w:rsidR="000C44BA" w:rsidRPr="00D66A7F" w:rsidRDefault="00000000">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m:oMathPara>
          </w:p>
        </w:tc>
        <w:tc>
          <w:tcPr>
            <w:tcW w:w="1553" w:type="dxa"/>
            <w:shd w:val="clear" w:color="auto" w:fill="EDEDED" w:themeFill="accent3" w:themeFillTint="33"/>
          </w:tcPr>
          <w:p w14:paraId="2B0BB71C" w14:textId="40FD937A" w:rsidR="000C44BA" w:rsidRPr="00D66A7F" w:rsidRDefault="000C44BA">
            <w:pPr>
              <w:jc w:val="center"/>
              <w:rPr>
                <w:rFonts w:ascii="Arial" w:hAnsi="Arial" w:cs="Arial"/>
                <w:sz w:val="20"/>
                <w:szCs w:val="20"/>
              </w:rPr>
            </w:pPr>
            <w:r w:rsidRPr="00D66A7F">
              <w:rPr>
                <w:rFonts w:ascii="Arial" w:hAnsi="Arial" w:cs="Arial"/>
                <w:sz w:val="20"/>
                <w:szCs w:val="20"/>
                <w:lang w:eastAsia="en-GB"/>
              </w:rPr>
              <w:t>AI, Trained with 60 km/h</w:t>
            </w:r>
          </w:p>
        </w:tc>
        <w:tc>
          <w:tcPr>
            <w:tcW w:w="760" w:type="dxa"/>
            <w:shd w:val="clear" w:color="auto" w:fill="FBE4D5" w:themeFill="accent2" w:themeFillTint="33"/>
          </w:tcPr>
          <w:p w14:paraId="7B7C76C0" w14:textId="6DDF0D80" w:rsidR="000C44BA" w:rsidRPr="00D66A7F" w:rsidRDefault="000C44BA">
            <w:pPr>
              <w:jc w:val="center"/>
              <w:rPr>
                <w:rFonts w:ascii="Arial" w:hAnsi="Arial" w:cs="Arial"/>
                <w:sz w:val="20"/>
                <w:szCs w:val="20"/>
              </w:rPr>
            </w:pPr>
            <w:r w:rsidRPr="00D66A7F">
              <w:rPr>
                <w:rFonts w:ascii="Arial" w:hAnsi="Arial" w:cs="Arial"/>
                <w:sz w:val="20"/>
                <w:szCs w:val="20"/>
              </w:rPr>
              <w:t>5%</w:t>
            </w:r>
          </w:p>
        </w:tc>
        <w:tc>
          <w:tcPr>
            <w:tcW w:w="638" w:type="dxa"/>
            <w:shd w:val="clear" w:color="auto" w:fill="FBE4D5" w:themeFill="accent2" w:themeFillTint="33"/>
          </w:tcPr>
          <w:p w14:paraId="70E48BD3" w14:textId="708F3721" w:rsidR="000C44BA" w:rsidRPr="00D66A7F" w:rsidRDefault="000C44BA">
            <w:pPr>
              <w:rPr>
                <w:rFonts w:ascii="Arial" w:hAnsi="Arial" w:cs="Arial"/>
                <w:sz w:val="20"/>
                <w:szCs w:val="20"/>
              </w:rPr>
            </w:pPr>
            <w:r w:rsidRPr="00D66A7F">
              <w:rPr>
                <w:rFonts w:ascii="Arial" w:hAnsi="Arial" w:cs="Arial"/>
                <w:sz w:val="20"/>
                <w:szCs w:val="20"/>
              </w:rPr>
              <w:t>11%</w:t>
            </w:r>
          </w:p>
        </w:tc>
        <w:tc>
          <w:tcPr>
            <w:tcW w:w="702" w:type="dxa"/>
            <w:shd w:val="clear" w:color="auto" w:fill="FBE4D5" w:themeFill="accent2" w:themeFillTint="33"/>
          </w:tcPr>
          <w:p w14:paraId="0AD50309" w14:textId="60107A04" w:rsidR="000C44BA" w:rsidRPr="00D66A7F" w:rsidRDefault="000C44BA">
            <w:pPr>
              <w:jc w:val="center"/>
              <w:rPr>
                <w:rFonts w:ascii="Arial" w:hAnsi="Arial" w:cs="Arial"/>
                <w:sz w:val="20"/>
                <w:szCs w:val="20"/>
              </w:rPr>
            </w:pPr>
            <w:r w:rsidRPr="00D66A7F">
              <w:rPr>
                <w:rFonts w:ascii="Arial" w:hAnsi="Arial" w:cs="Arial"/>
                <w:sz w:val="20"/>
                <w:szCs w:val="20"/>
              </w:rPr>
              <w:t>9%</w:t>
            </w:r>
          </w:p>
        </w:tc>
        <w:tc>
          <w:tcPr>
            <w:tcW w:w="619" w:type="dxa"/>
            <w:shd w:val="clear" w:color="auto" w:fill="FBE4D5" w:themeFill="accent2" w:themeFillTint="33"/>
          </w:tcPr>
          <w:p w14:paraId="28E21A9B" w14:textId="593A434D" w:rsidR="000C44BA" w:rsidRPr="00D66A7F" w:rsidRDefault="000C44BA">
            <w:pPr>
              <w:jc w:val="center"/>
              <w:rPr>
                <w:rFonts w:ascii="Arial" w:hAnsi="Arial" w:cs="Arial"/>
                <w:sz w:val="20"/>
                <w:szCs w:val="20"/>
              </w:rPr>
            </w:pPr>
            <w:r w:rsidRPr="00D66A7F">
              <w:rPr>
                <w:rFonts w:ascii="Arial" w:hAnsi="Arial" w:cs="Arial"/>
                <w:sz w:val="20"/>
                <w:szCs w:val="20"/>
              </w:rPr>
              <w:t>17%</w:t>
            </w:r>
          </w:p>
        </w:tc>
        <w:tc>
          <w:tcPr>
            <w:tcW w:w="710" w:type="dxa"/>
            <w:shd w:val="clear" w:color="auto" w:fill="FBE4D5" w:themeFill="accent2" w:themeFillTint="33"/>
          </w:tcPr>
          <w:p w14:paraId="052377D7" w14:textId="6062F7DB" w:rsidR="000C44BA" w:rsidRPr="00D66A7F" w:rsidRDefault="000C44BA">
            <w:pPr>
              <w:jc w:val="center"/>
              <w:rPr>
                <w:rFonts w:ascii="Arial" w:hAnsi="Arial" w:cs="Arial"/>
                <w:sz w:val="20"/>
                <w:szCs w:val="20"/>
              </w:rPr>
            </w:pPr>
            <w:r w:rsidRPr="00D66A7F">
              <w:rPr>
                <w:rFonts w:ascii="Arial" w:hAnsi="Arial" w:cs="Arial"/>
                <w:sz w:val="20"/>
                <w:szCs w:val="20"/>
              </w:rPr>
              <w:t>21%</w:t>
            </w:r>
          </w:p>
        </w:tc>
        <w:tc>
          <w:tcPr>
            <w:tcW w:w="619" w:type="dxa"/>
            <w:shd w:val="clear" w:color="auto" w:fill="FBE4D5" w:themeFill="accent2" w:themeFillTint="33"/>
          </w:tcPr>
          <w:p w14:paraId="3CB92A2E" w14:textId="0D9732E9" w:rsidR="000C44BA" w:rsidRPr="00D66A7F" w:rsidRDefault="000C44BA">
            <w:pPr>
              <w:jc w:val="center"/>
              <w:rPr>
                <w:rFonts w:ascii="Arial" w:hAnsi="Arial" w:cs="Arial"/>
                <w:sz w:val="20"/>
                <w:szCs w:val="20"/>
              </w:rPr>
            </w:pPr>
            <w:r w:rsidRPr="00D66A7F">
              <w:rPr>
                <w:rFonts w:ascii="Arial" w:hAnsi="Arial" w:cs="Arial"/>
                <w:sz w:val="20"/>
                <w:szCs w:val="20"/>
              </w:rPr>
              <w:t>31%</w:t>
            </w:r>
          </w:p>
        </w:tc>
        <w:tc>
          <w:tcPr>
            <w:tcW w:w="602" w:type="dxa"/>
            <w:shd w:val="clear" w:color="auto" w:fill="FBE4D5" w:themeFill="accent2" w:themeFillTint="33"/>
          </w:tcPr>
          <w:p w14:paraId="2693ED98" w14:textId="33C787D6" w:rsidR="000C44BA" w:rsidRPr="00D66A7F" w:rsidRDefault="000C44BA">
            <w:pPr>
              <w:jc w:val="center"/>
              <w:rPr>
                <w:rFonts w:ascii="Arial" w:hAnsi="Arial" w:cs="Arial"/>
                <w:sz w:val="20"/>
                <w:szCs w:val="20"/>
              </w:rPr>
            </w:pPr>
            <w:r w:rsidRPr="00D66A7F">
              <w:rPr>
                <w:rFonts w:ascii="Arial" w:hAnsi="Arial" w:cs="Arial"/>
                <w:sz w:val="20"/>
                <w:szCs w:val="20"/>
              </w:rPr>
              <w:t>45%</w:t>
            </w:r>
          </w:p>
        </w:tc>
        <w:tc>
          <w:tcPr>
            <w:tcW w:w="710" w:type="dxa"/>
            <w:shd w:val="clear" w:color="auto" w:fill="FBE4D5" w:themeFill="accent2" w:themeFillTint="33"/>
          </w:tcPr>
          <w:p w14:paraId="140EB39E" w14:textId="5BB97ED5" w:rsidR="000C44BA" w:rsidRPr="00D66A7F" w:rsidRDefault="000C44BA">
            <w:pPr>
              <w:jc w:val="center"/>
              <w:rPr>
                <w:rFonts w:ascii="Arial" w:hAnsi="Arial" w:cs="Arial"/>
                <w:sz w:val="20"/>
                <w:szCs w:val="20"/>
              </w:rPr>
            </w:pPr>
            <w:r w:rsidRPr="00D66A7F">
              <w:rPr>
                <w:rFonts w:ascii="Arial" w:hAnsi="Arial" w:cs="Arial"/>
                <w:sz w:val="20"/>
                <w:szCs w:val="20"/>
              </w:rPr>
              <w:t>66%</w:t>
            </w:r>
          </w:p>
        </w:tc>
      </w:tr>
      <w:tr w:rsidR="000C44BA" w:rsidRPr="00D66A7F" w14:paraId="41A4B91B" w14:textId="77777777" w:rsidTr="00800463">
        <w:trPr>
          <w:jc w:val="center"/>
        </w:trPr>
        <w:tc>
          <w:tcPr>
            <w:tcW w:w="903" w:type="dxa"/>
            <w:shd w:val="clear" w:color="auto" w:fill="EDEDED" w:themeFill="accent3" w:themeFillTint="33"/>
          </w:tcPr>
          <w:p w14:paraId="5D41D66D" w14:textId="77777777" w:rsidR="000C44BA" w:rsidRPr="00D66A7F" w:rsidRDefault="00000000">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1553" w:type="dxa"/>
            <w:shd w:val="clear" w:color="auto" w:fill="EDEDED" w:themeFill="accent3" w:themeFillTint="33"/>
          </w:tcPr>
          <w:p w14:paraId="41CBFA40" w14:textId="0010446C"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AI, Trained with 60 km/h</w:t>
            </w:r>
          </w:p>
        </w:tc>
        <w:tc>
          <w:tcPr>
            <w:tcW w:w="760" w:type="dxa"/>
            <w:shd w:val="clear" w:color="auto" w:fill="F7CAAC" w:themeFill="accent2" w:themeFillTint="66"/>
          </w:tcPr>
          <w:p w14:paraId="494C3D3F" w14:textId="01E0707C"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5%</w:t>
            </w:r>
          </w:p>
        </w:tc>
        <w:tc>
          <w:tcPr>
            <w:tcW w:w="638" w:type="dxa"/>
            <w:shd w:val="clear" w:color="auto" w:fill="F7CAAC" w:themeFill="accent2" w:themeFillTint="66"/>
          </w:tcPr>
          <w:p w14:paraId="0CD6651E" w14:textId="1A47E951" w:rsidR="000C44BA" w:rsidRPr="00D66A7F" w:rsidRDefault="000C44BA">
            <w:pPr>
              <w:jc w:val="center"/>
              <w:rPr>
                <w:rFonts w:ascii="Arial" w:hAnsi="Arial" w:cs="Arial"/>
                <w:sz w:val="20"/>
                <w:szCs w:val="20"/>
              </w:rPr>
            </w:pPr>
            <w:r w:rsidRPr="00D66A7F">
              <w:rPr>
                <w:rFonts w:ascii="Arial" w:hAnsi="Arial" w:cs="Arial"/>
                <w:sz w:val="20"/>
                <w:szCs w:val="20"/>
              </w:rPr>
              <w:t>13%</w:t>
            </w:r>
          </w:p>
        </w:tc>
        <w:tc>
          <w:tcPr>
            <w:tcW w:w="702" w:type="dxa"/>
            <w:shd w:val="clear" w:color="auto" w:fill="F7CAAC" w:themeFill="accent2" w:themeFillTint="66"/>
          </w:tcPr>
          <w:p w14:paraId="17F1F177" w14:textId="53CE789B"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4%</w:t>
            </w:r>
          </w:p>
        </w:tc>
        <w:tc>
          <w:tcPr>
            <w:tcW w:w="619" w:type="dxa"/>
            <w:shd w:val="clear" w:color="auto" w:fill="F7CAAC" w:themeFill="accent2" w:themeFillTint="66"/>
          </w:tcPr>
          <w:p w14:paraId="37C9133C" w14:textId="32F5BB49" w:rsidR="000C44BA" w:rsidRPr="00D66A7F" w:rsidRDefault="000C44BA">
            <w:pPr>
              <w:jc w:val="center"/>
              <w:rPr>
                <w:rFonts w:ascii="Arial" w:hAnsi="Arial" w:cs="Arial"/>
                <w:sz w:val="20"/>
                <w:szCs w:val="20"/>
              </w:rPr>
            </w:pPr>
            <w:r w:rsidRPr="00D66A7F">
              <w:rPr>
                <w:rFonts w:ascii="Arial" w:hAnsi="Arial" w:cs="Arial"/>
                <w:sz w:val="20"/>
                <w:szCs w:val="20"/>
              </w:rPr>
              <w:t>19%</w:t>
            </w:r>
          </w:p>
        </w:tc>
        <w:tc>
          <w:tcPr>
            <w:tcW w:w="710" w:type="dxa"/>
            <w:shd w:val="clear" w:color="auto" w:fill="F7CAAC" w:themeFill="accent2" w:themeFillTint="66"/>
          </w:tcPr>
          <w:p w14:paraId="37F3B6B2" w14:textId="181EA55B"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21%</w:t>
            </w:r>
          </w:p>
        </w:tc>
        <w:tc>
          <w:tcPr>
            <w:tcW w:w="619" w:type="dxa"/>
            <w:shd w:val="clear" w:color="auto" w:fill="F7CAAC" w:themeFill="accent2" w:themeFillTint="66"/>
          </w:tcPr>
          <w:p w14:paraId="1BB49299" w14:textId="6ABA529F" w:rsidR="000C44BA" w:rsidRPr="00D66A7F" w:rsidRDefault="000C44BA">
            <w:pPr>
              <w:jc w:val="center"/>
              <w:rPr>
                <w:rFonts w:ascii="Arial" w:hAnsi="Arial" w:cs="Arial"/>
                <w:sz w:val="20"/>
                <w:szCs w:val="20"/>
              </w:rPr>
            </w:pPr>
            <w:r w:rsidRPr="00D66A7F">
              <w:rPr>
                <w:rFonts w:ascii="Arial" w:hAnsi="Arial" w:cs="Arial"/>
                <w:sz w:val="20"/>
                <w:szCs w:val="20"/>
              </w:rPr>
              <w:t>32%</w:t>
            </w:r>
          </w:p>
        </w:tc>
        <w:tc>
          <w:tcPr>
            <w:tcW w:w="602" w:type="dxa"/>
            <w:shd w:val="clear" w:color="auto" w:fill="F7CAAC" w:themeFill="accent2" w:themeFillTint="66"/>
          </w:tcPr>
          <w:p w14:paraId="7968B971" w14:textId="6F6996DB"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26%</w:t>
            </w:r>
          </w:p>
        </w:tc>
        <w:tc>
          <w:tcPr>
            <w:tcW w:w="710" w:type="dxa"/>
            <w:shd w:val="clear" w:color="auto" w:fill="F7CAAC" w:themeFill="accent2" w:themeFillTint="66"/>
          </w:tcPr>
          <w:p w14:paraId="419F174A" w14:textId="0900914E" w:rsidR="000C44BA" w:rsidRPr="00D66A7F" w:rsidRDefault="000C44BA">
            <w:pPr>
              <w:jc w:val="center"/>
              <w:rPr>
                <w:rFonts w:ascii="Arial" w:hAnsi="Arial" w:cs="Arial"/>
                <w:sz w:val="20"/>
                <w:szCs w:val="20"/>
              </w:rPr>
            </w:pPr>
            <w:r w:rsidRPr="00D66A7F">
              <w:rPr>
                <w:rFonts w:ascii="Arial" w:hAnsi="Arial" w:cs="Arial"/>
                <w:sz w:val="20"/>
                <w:szCs w:val="20"/>
              </w:rPr>
              <w:t>56%</w:t>
            </w:r>
          </w:p>
        </w:tc>
      </w:tr>
    </w:tbl>
    <w:p w14:paraId="675E24AD" w14:textId="77777777" w:rsidR="00836736" w:rsidRPr="00D66A7F" w:rsidRDefault="00836736" w:rsidP="00836736">
      <w:pPr>
        <w:pStyle w:val="Observation"/>
        <w:numPr>
          <w:ilvl w:val="0"/>
          <w:numId w:val="0"/>
        </w:numPr>
        <w:ind w:left="360" w:hanging="360"/>
        <w:rPr>
          <w:rFonts w:ascii="Arial" w:hAnsi="Arial" w:cs="Arial"/>
          <w:sz w:val="20"/>
          <w:szCs w:val="20"/>
        </w:rPr>
      </w:pPr>
    </w:p>
    <w:p w14:paraId="6D24BB9D" w14:textId="3F7EBB49" w:rsidR="004954B4" w:rsidRPr="00D66A7F" w:rsidRDefault="004954B4" w:rsidP="00090F8F">
      <w:pPr>
        <w:pStyle w:val="Observation"/>
        <w:tabs>
          <w:tab w:val="clear" w:pos="1701"/>
        </w:tabs>
        <w:ind w:left="1710" w:hanging="1710"/>
        <w:rPr>
          <w:rFonts w:ascii="Arial" w:hAnsi="Arial" w:cs="Arial"/>
          <w:sz w:val="20"/>
          <w:szCs w:val="20"/>
        </w:rPr>
      </w:pPr>
      <w:bookmarkStart w:id="32" w:name="_Toc163232103"/>
      <w:r w:rsidRPr="00D66A7F">
        <w:rPr>
          <w:rFonts w:ascii="Arial" w:hAnsi="Arial" w:cs="Arial"/>
          <w:sz w:val="20"/>
          <w:szCs w:val="20"/>
        </w:rPr>
        <w:t xml:space="preserve">From the perspective of basic performance gain over non-AI/ML benchmark, under the assumption of the same UE speed of </w:t>
      </w:r>
      <w:r w:rsidR="00BF4245" w:rsidRPr="00D66A7F">
        <w:rPr>
          <w:rFonts w:ascii="Arial" w:hAnsi="Arial" w:cs="Arial"/>
          <w:sz w:val="20"/>
          <w:szCs w:val="20"/>
        </w:rPr>
        <w:t>6</w:t>
      </w:r>
      <w:r w:rsidRPr="00D66A7F">
        <w:rPr>
          <w:rFonts w:ascii="Arial" w:hAnsi="Arial" w:cs="Arial"/>
          <w:sz w:val="20"/>
          <w:szCs w:val="20"/>
        </w:rPr>
        <w:t>0km/h for training and inference, observation window of 5/5ms, and prediction window of 1/5ms/5ms, and non-ideal CSI channel estimation:</w:t>
      </w:r>
      <w:bookmarkEnd w:id="32"/>
    </w:p>
    <w:p w14:paraId="353E61DC" w14:textId="77777777" w:rsidR="004954B4" w:rsidRPr="00D66A7F" w:rsidRDefault="004954B4" w:rsidP="00060DD0">
      <w:pPr>
        <w:pStyle w:val="Observation"/>
        <w:numPr>
          <w:ilvl w:val="1"/>
          <w:numId w:val="1"/>
        </w:numPr>
        <w:rPr>
          <w:rFonts w:ascii="Arial" w:hAnsi="Arial" w:cs="Arial"/>
          <w:sz w:val="20"/>
          <w:szCs w:val="20"/>
        </w:rPr>
      </w:pPr>
      <w:bookmarkStart w:id="33" w:name="_Toc163232104"/>
      <w:r w:rsidRPr="00D66A7F">
        <w:rPr>
          <w:rFonts w:ascii="Arial" w:hAnsi="Arial" w:cs="Arial"/>
          <w:sz w:val="20"/>
          <w:szCs w:val="20"/>
        </w:rPr>
        <w:t>AI/ML based CSI prediction outperforms the benchmark of the Rel-16 Type II with nearest historical CSI (baseline #1), where</w:t>
      </w:r>
      <w:bookmarkEnd w:id="33"/>
    </w:p>
    <w:p w14:paraId="353CF716" w14:textId="40425E2B" w:rsidR="004954B4" w:rsidRPr="00D66A7F" w:rsidRDefault="00BF4245" w:rsidP="00060DD0">
      <w:pPr>
        <w:pStyle w:val="Observation"/>
        <w:numPr>
          <w:ilvl w:val="2"/>
          <w:numId w:val="1"/>
        </w:numPr>
        <w:rPr>
          <w:rFonts w:ascii="Arial" w:hAnsi="Arial" w:cs="Arial"/>
          <w:sz w:val="20"/>
          <w:szCs w:val="20"/>
        </w:rPr>
      </w:pPr>
      <w:bookmarkStart w:id="34" w:name="_Toc163232105"/>
      <w:r w:rsidRPr="00D66A7F">
        <w:rPr>
          <w:rFonts w:ascii="Arial" w:hAnsi="Arial" w:cs="Arial"/>
          <w:sz w:val="20"/>
          <w:szCs w:val="20"/>
        </w:rPr>
        <w:t>5</w:t>
      </w:r>
      <w:r w:rsidR="004954B4" w:rsidRPr="00D66A7F">
        <w:rPr>
          <w:rFonts w:ascii="Arial" w:hAnsi="Arial" w:cs="Arial"/>
          <w:sz w:val="20"/>
          <w:szCs w:val="20"/>
        </w:rPr>
        <w:t xml:space="preserve">% and </w:t>
      </w:r>
      <w:r w:rsidR="002D6959" w:rsidRPr="00D66A7F">
        <w:rPr>
          <w:rFonts w:ascii="Arial" w:hAnsi="Arial" w:cs="Arial"/>
          <w:sz w:val="20"/>
          <w:szCs w:val="20"/>
        </w:rPr>
        <w:t>21</w:t>
      </w:r>
      <w:r w:rsidR="004954B4" w:rsidRPr="00D66A7F">
        <w:rPr>
          <w:rFonts w:ascii="Arial" w:hAnsi="Arial" w:cs="Arial"/>
          <w:sz w:val="20"/>
          <w:szCs w:val="20"/>
        </w:rPr>
        <w:t>% gains in terms of mean-UPT are observed at RU of 20% and 50%, respectively.</w:t>
      </w:r>
      <w:bookmarkEnd w:id="34"/>
    </w:p>
    <w:p w14:paraId="7EDFC960" w14:textId="6199E662" w:rsidR="004954B4" w:rsidRPr="00D66A7F" w:rsidRDefault="00BF4245" w:rsidP="00060DD0">
      <w:pPr>
        <w:pStyle w:val="Observation"/>
        <w:numPr>
          <w:ilvl w:val="2"/>
          <w:numId w:val="1"/>
        </w:numPr>
        <w:rPr>
          <w:rFonts w:ascii="Arial" w:hAnsi="Arial" w:cs="Arial"/>
          <w:sz w:val="20"/>
          <w:szCs w:val="20"/>
        </w:rPr>
      </w:pPr>
      <w:bookmarkStart w:id="35" w:name="_Toc163232106"/>
      <w:r w:rsidRPr="00D66A7F">
        <w:rPr>
          <w:rFonts w:ascii="Arial" w:hAnsi="Arial" w:cs="Arial"/>
          <w:sz w:val="20"/>
          <w:szCs w:val="20"/>
        </w:rPr>
        <w:t>9</w:t>
      </w:r>
      <w:r w:rsidR="004954B4" w:rsidRPr="00D66A7F">
        <w:rPr>
          <w:rFonts w:ascii="Arial" w:hAnsi="Arial" w:cs="Arial"/>
          <w:sz w:val="20"/>
          <w:szCs w:val="20"/>
        </w:rPr>
        <w:t xml:space="preserve">% and </w:t>
      </w:r>
      <w:r w:rsidR="002672FB" w:rsidRPr="00D66A7F">
        <w:rPr>
          <w:rFonts w:ascii="Arial" w:hAnsi="Arial" w:cs="Arial"/>
          <w:sz w:val="20"/>
          <w:szCs w:val="20"/>
        </w:rPr>
        <w:t>45</w:t>
      </w:r>
      <w:r w:rsidR="004954B4" w:rsidRPr="00D66A7F">
        <w:rPr>
          <w:rFonts w:ascii="Arial" w:hAnsi="Arial" w:cs="Arial"/>
          <w:sz w:val="20"/>
          <w:szCs w:val="20"/>
        </w:rPr>
        <w:t>% gains in terms of 5%-UPT are observed at RU of 20% and 50%, respectively.</w:t>
      </w:r>
      <w:bookmarkEnd w:id="35"/>
      <w:r w:rsidR="004954B4" w:rsidRPr="00D66A7F">
        <w:rPr>
          <w:rFonts w:ascii="Arial" w:hAnsi="Arial" w:cs="Arial"/>
          <w:sz w:val="20"/>
          <w:szCs w:val="20"/>
        </w:rPr>
        <w:t xml:space="preserve">  </w:t>
      </w:r>
    </w:p>
    <w:p w14:paraId="6A3D6587" w14:textId="77777777" w:rsidR="004954B4" w:rsidRPr="00D66A7F" w:rsidRDefault="004954B4" w:rsidP="00060DD0">
      <w:pPr>
        <w:pStyle w:val="Observation"/>
        <w:numPr>
          <w:ilvl w:val="1"/>
          <w:numId w:val="1"/>
        </w:numPr>
        <w:rPr>
          <w:rFonts w:ascii="Arial" w:hAnsi="Arial" w:cs="Arial"/>
          <w:sz w:val="20"/>
          <w:szCs w:val="20"/>
        </w:rPr>
      </w:pPr>
      <w:bookmarkStart w:id="36" w:name="_Toc163232107"/>
      <w:r w:rsidRPr="00D66A7F">
        <w:rPr>
          <w:rFonts w:ascii="Arial" w:hAnsi="Arial" w:cs="Arial"/>
          <w:sz w:val="20"/>
          <w:szCs w:val="20"/>
        </w:rPr>
        <w:t>AI/ML based CSI prediction outperforms the benchmark of Rel-18 Type II non-AI/ML based CSI prediction (baseline #2), where</w:t>
      </w:r>
      <w:bookmarkEnd w:id="36"/>
    </w:p>
    <w:p w14:paraId="506CDD69" w14:textId="34EED7FF" w:rsidR="004954B4" w:rsidRPr="00D66A7F" w:rsidRDefault="00327D4A" w:rsidP="00060DD0">
      <w:pPr>
        <w:pStyle w:val="Observation"/>
        <w:numPr>
          <w:ilvl w:val="2"/>
          <w:numId w:val="1"/>
        </w:numPr>
        <w:rPr>
          <w:rFonts w:ascii="Arial" w:hAnsi="Arial" w:cs="Arial"/>
          <w:sz w:val="20"/>
          <w:szCs w:val="20"/>
        </w:rPr>
      </w:pPr>
      <w:bookmarkStart w:id="37" w:name="_Toc163232108"/>
      <w:r w:rsidRPr="00D66A7F">
        <w:rPr>
          <w:rFonts w:ascii="Arial" w:hAnsi="Arial" w:cs="Arial"/>
          <w:sz w:val="20"/>
          <w:szCs w:val="20"/>
        </w:rPr>
        <w:t>11</w:t>
      </w:r>
      <w:r w:rsidR="004954B4" w:rsidRPr="00D66A7F">
        <w:rPr>
          <w:rFonts w:ascii="Arial" w:hAnsi="Arial" w:cs="Arial"/>
          <w:sz w:val="20"/>
          <w:szCs w:val="20"/>
        </w:rPr>
        <w:t xml:space="preserve">% and </w:t>
      </w:r>
      <w:r w:rsidR="001862DD" w:rsidRPr="00D66A7F">
        <w:rPr>
          <w:rFonts w:ascii="Arial" w:hAnsi="Arial" w:cs="Arial"/>
          <w:sz w:val="20"/>
          <w:szCs w:val="20"/>
        </w:rPr>
        <w:t>31</w:t>
      </w:r>
      <w:r w:rsidR="004954B4" w:rsidRPr="00D66A7F">
        <w:rPr>
          <w:rFonts w:ascii="Arial" w:hAnsi="Arial" w:cs="Arial"/>
          <w:sz w:val="20"/>
          <w:szCs w:val="20"/>
        </w:rPr>
        <w:t>% gains in terms of mean-UPT are observed at RU of 20% and 50%, respectively.</w:t>
      </w:r>
      <w:bookmarkEnd w:id="37"/>
    </w:p>
    <w:p w14:paraId="7B76D829" w14:textId="33764120" w:rsidR="004954B4" w:rsidRPr="00D66A7F" w:rsidRDefault="004954B4" w:rsidP="00060DD0">
      <w:pPr>
        <w:pStyle w:val="Observation"/>
        <w:numPr>
          <w:ilvl w:val="2"/>
          <w:numId w:val="1"/>
        </w:numPr>
        <w:rPr>
          <w:rFonts w:ascii="Arial" w:hAnsi="Arial" w:cs="Arial"/>
          <w:sz w:val="20"/>
          <w:szCs w:val="20"/>
        </w:rPr>
      </w:pPr>
      <w:bookmarkStart w:id="38" w:name="_Toc163232109"/>
      <w:r w:rsidRPr="00D66A7F">
        <w:rPr>
          <w:rFonts w:ascii="Arial" w:hAnsi="Arial" w:cs="Arial"/>
          <w:sz w:val="20"/>
          <w:szCs w:val="20"/>
        </w:rPr>
        <w:lastRenderedPageBreak/>
        <w:t>1</w:t>
      </w:r>
      <w:r w:rsidR="001862DD" w:rsidRPr="00D66A7F">
        <w:rPr>
          <w:rFonts w:ascii="Arial" w:hAnsi="Arial" w:cs="Arial"/>
          <w:sz w:val="20"/>
          <w:szCs w:val="20"/>
        </w:rPr>
        <w:t>7</w:t>
      </w:r>
      <w:r w:rsidRPr="00D66A7F">
        <w:rPr>
          <w:rFonts w:ascii="Arial" w:hAnsi="Arial" w:cs="Arial"/>
          <w:sz w:val="20"/>
          <w:szCs w:val="20"/>
        </w:rPr>
        <w:t xml:space="preserve">% and </w:t>
      </w:r>
      <w:r w:rsidR="00DB31B4" w:rsidRPr="00D66A7F">
        <w:rPr>
          <w:rFonts w:ascii="Arial" w:hAnsi="Arial" w:cs="Arial"/>
          <w:sz w:val="20"/>
          <w:szCs w:val="20"/>
        </w:rPr>
        <w:t>66</w:t>
      </w:r>
      <w:r w:rsidRPr="00D66A7F">
        <w:rPr>
          <w:rFonts w:ascii="Arial" w:hAnsi="Arial" w:cs="Arial"/>
          <w:sz w:val="20"/>
          <w:szCs w:val="20"/>
        </w:rPr>
        <w:t>% gains in terms of 5%-UPT are observed at RU of 20% and 50%, respectively.</w:t>
      </w:r>
      <w:bookmarkEnd w:id="38"/>
      <w:r w:rsidRPr="00D66A7F">
        <w:rPr>
          <w:rFonts w:ascii="Arial" w:hAnsi="Arial" w:cs="Arial"/>
          <w:sz w:val="20"/>
          <w:szCs w:val="20"/>
        </w:rPr>
        <w:t xml:space="preserve"> </w:t>
      </w:r>
    </w:p>
    <w:p w14:paraId="50823C46" w14:textId="22898AC0" w:rsidR="00154D88" w:rsidRPr="00D66A7F" w:rsidRDefault="00154D88" w:rsidP="00060DD0">
      <w:pPr>
        <w:pStyle w:val="Observation"/>
        <w:numPr>
          <w:ilvl w:val="1"/>
          <w:numId w:val="1"/>
        </w:numPr>
        <w:rPr>
          <w:rFonts w:ascii="Arial" w:hAnsi="Arial" w:cs="Arial"/>
          <w:sz w:val="20"/>
          <w:szCs w:val="20"/>
        </w:rPr>
      </w:pPr>
      <w:bookmarkStart w:id="39" w:name="_Toc163232110"/>
      <w:r w:rsidRPr="00D66A7F">
        <w:rPr>
          <w:rFonts w:ascii="Arial" w:hAnsi="Arial" w:cs="Arial"/>
          <w:sz w:val="20"/>
          <w:szCs w:val="20"/>
        </w:rPr>
        <w:t>Rel-16 Type II with nearest historical CSI (baseline #1) outperforms Rel-18 Type II non-AI/ML based CSI prediction (baseline #2)</w:t>
      </w:r>
      <w:bookmarkEnd w:id="39"/>
    </w:p>
    <w:p w14:paraId="194FA6FD" w14:textId="234BA76D" w:rsidR="004954B4" w:rsidRPr="00D66A7F" w:rsidRDefault="004954B4" w:rsidP="00090F8F">
      <w:pPr>
        <w:pStyle w:val="Observation"/>
        <w:tabs>
          <w:tab w:val="clear" w:pos="1701"/>
        </w:tabs>
        <w:ind w:left="1710" w:hanging="1710"/>
        <w:rPr>
          <w:rFonts w:ascii="Arial" w:hAnsi="Arial" w:cs="Arial"/>
          <w:sz w:val="20"/>
          <w:szCs w:val="20"/>
        </w:rPr>
      </w:pPr>
      <w:bookmarkStart w:id="40" w:name="_Toc163232111"/>
      <w:r w:rsidRPr="00D66A7F">
        <w:rPr>
          <w:rFonts w:ascii="Arial" w:hAnsi="Arial" w:cs="Arial"/>
          <w:sz w:val="20"/>
          <w:szCs w:val="20"/>
        </w:rPr>
        <w:t xml:space="preserve">From the perspective of basic performance gain over non-AI/ML benchmark, under the assumption of the same UE speed of </w:t>
      </w:r>
      <w:r w:rsidR="00BF4245" w:rsidRPr="00D66A7F">
        <w:rPr>
          <w:rFonts w:ascii="Arial" w:hAnsi="Arial" w:cs="Arial"/>
          <w:sz w:val="20"/>
          <w:szCs w:val="20"/>
        </w:rPr>
        <w:t>6</w:t>
      </w:r>
      <w:r w:rsidRPr="00D66A7F">
        <w:rPr>
          <w:rFonts w:ascii="Arial" w:hAnsi="Arial" w:cs="Arial"/>
          <w:sz w:val="20"/>
          <w:szCs w:val="20"/>
        </w:rPr>
        <w:t>0km/h for training and inference, observation window of 5/5ms, and prediction window of 4/5ms/5ms, and non-ideal CSI channel estimation:</w:t>
      </w:r>
      <w:bookmarkEnd w:id="40"/>
    </w:p>
    <w:p w14:paraId="1FC608C3" w14:textId="52192826" w:rsidR="004954B4" w:rsidRPr="00D66A7F" w:rsidRDefault="004954B4" w:rsidP="00060DD0">
      <w:pPr>
        <w:pStyle w:val="Observation"/>
        <w:numPr>
          <w:ilvl w:val="1"/>
          <w:numId w:val="1"/>
        </w:numPr>
        <w:rPr>
          <w:rFonts w:ascii="Arial" w:hAnsi="Arial" w:cs="Arial"/>
          <w:sz w:val="20"/>
          <w:szCs w:val="20"/>
        </w:rPr>
      </w:pPr>
      <w:bookmarkStart w:id="41" w:name="_Toc163232112"/>
      <w:r w:rsidRPr="00D66A7F">
        <w:rPr>
          <w:rFonts w:ascii="Arial" w:hAnsi="Arial" w:cs="Arial"/>
          <w:sz w:val="20"/>
          <w:szCs w:val="20"/>
        </w:rPr>
        <w:t xml:space="preserve">AI/ML based CSI prediction outperforms the benchmark of the </w:t>
      </w:r>
      <w:r w:rsidR="008367AB" w:rsidRPr="00D66A7F">
        <w:rPr>
          <w:rFonts w:ascii="Arial" w:hAnsi="Arial" w:cs="Arial"/>
          <w:sz w:val="20"/>
          <w:szCs w:val="20"/>
        </w:rPr>
        <w:t xml:space="preserve">Rel-16 Type II with </w:t>
      </w:r>
      <w:r w:rsidRPr="00D66A7F">
        <w:rPr>
          <w:rFonts w:ascii="Arial" w:hAnsi="Arial" w:cs="Arial"/>
          <w:sz w:val="20"/>
          <w:szCs w:val="20"/>
        </w:rPr>
        <w:t>nearest historical CSI (baseline #1), where</w:t>
      </w:r>
      <w:bookmarkEnd w:id="41"/>
    </w:p>
    <w:p w14:paraId="0B4AD3F2" w14:textId="6A2ABB4D" w:rsidR="004954B4" w:rsidRPr="00D66A7F" w:rsidRDefault="00327D4A" w:rsidP="00060DD0">
      <w:pPr>
        <w:pStyle w:val="Observation"/>
        <w:numPr>
          <w:ilvl w:val="2"/>
          <w:numId w:val="1"/>
        </w:numPr>
        <w:rPr>
          <w:rFonts w:ascii="Arial" w:hAnsi="Arial" w:cs="Arial"/>
          <w:sz w:val="20"/>
          <w:szCs w:val="20"/>
        </w:rPr>
      </w:pPr>
      <w:bookmarkStart w:id="42" w:name="_Toc163232113"/>
      <w:r w:rsidRPr="00D66A7F">
        <w:rPr>
          <w:rFonts w:ascii="Arial" w:hAnsi="Arial" w:cs="Arial"/>
          <w:sz w:val="20"/>
          <w:szCs w:val="20"/>
        </w:rPr>
        <w:t>5</w:t>
      </w:r>
      <w:r w:rsidR="004954B4" w:rsidRPr="00D66A7F">
        <w:rPr>
          <w:rFonts w:ascii="Arial" w:hAnsi="Arial" w:cs="Arial"/>
          <w:sz w:val="20"/>
          <w:szCs w:val="20"/>
        </w:rPr>
        <w:t>% and 2</w:t>
      </w:r>
      <w:r w:rsidR="00082F51" w:rsidRPr="00D66A7F">
        <w:rPr>
          <w:rFonts w:ascii="Arial" w:hAnsi="Arial" w:cs="Arial"/>
          <w:sz w:val="20"/>
          <w:szCs w:val="20"/>
        </w:rPr>
        <w:t>1</w:t>
      </w:r>
      <w:r w:rsidR="004954B4" w:rsidRPr="00D66A7F">
        <w:rPr>
          <w:rFonts w:ascii="Arial" w:hAnsi="Arial" w:cs="Arial"/>
          <w:sz w:val="20"/>
          <w:szCs w:val="20"/>
        </w:rPr>
        <w:t>%gains in terms of mean-UPT are observed at RU of 20% and 50%, respectively.</w:t>
      </w:r>
      <w:bookmarkEnd w:id="42"/>
    </w:p>
    <w:p w14:paraId="50B199BE" w14:textId="2519A891" w:rsidR="004954B4" w:rsidRPr="00D66A7F" w:rsidRDefault="00082F51" w:rsidP="00060DD0">
      <w:pPr>
        <w:pStyle w:val="Observation"/>
        <w:numPr>
          <w:ilvl w:val="2"/>
          <w:numId w:val="1"/>
        </w:numPr>
        <w:rPr>
          <w:rFonts w:ascii="Arial" w:hAnsi="Arial" w:cs="Arial"/>
          <w:sz w:val="20"/>
          <w:szCs w:val="20"/>
        </w:rPr>
      </w:pPr>
      <w:bookmarkStart w:id="43" w:name="_Toc163232114"/>
      <w:r w:rsidRPr="00D66A7F">
        <w:rPr>
          <w:rFonts w:ascii="Arial" w:hAnsi="Arial" w:cs="Arial"/>
          <w:sz w:val="20"/>
          <w:szCs w:val="20"/>
        </w:rPr>
        <w:t>4</w:t>
      </w:r>
      <w:r w:rsidR="004954B4" w:rsidRPr="00D66A7F">
        <w:rPr>
          <w:rFonts w:ascii="Arial" w:hAnsi="Arial" w:cs="Arial"/>
          <w:sz w:val="20"/>
          <w:szCs w:val="20"/>
        </w:rPr>
        <w:t xml:space="preserve">% and </w:t>
      </w:r>
      <w:r w:rsidRPr="00D66A7F">
        <w:rPr>
          <w:rFonts w:ascii="Arial" w:hAnsi="Arial" w:cs="Arial"/>
          <w:sz w:val="20"/>
          <w:szCs w:val="20"/>
        </w:rPr>
        <w:t>26</w:t>
      </w:r>
      <w:r w:rsidR="004954B4" w:rsidRPr="00D66A7F">
        <w:rPr>
          <w:rFonts w:ascii="Arial" w:hAnsi="Arial" w:cs="Arial"/>
          <w:sz w:val="20"/>
          <w:szCs w:val="20"/>
        </w:rPr>
        <w:t>% gains in terms of 5%-UPT are observed at RU of 20% and 50%, respectively.</w:t>
      </w:r>
      <w:bookmarkEnd w:id="43"/>
      <w:r w:rsidR="004954B4" w:rsidRPr="00D66A7F">
        <w:rPr>
          <w:rFonts w:ascii="Arial" w:hAnsi="Arial" w:cs="Arial"/>
          <w:sz w:val="20"/>
          <w:szCs w:val="20"/>
        </w:rPr>
        <w:t xml:space="preserve">  </w:t>
      </w:r>
    </w:p>
    <w:p w14:paraId="4863FC05" w14:textId="77777777" w:rsidR="004954B4" w:rsidRPr="00D66A7F" w:rsidRDefault="004954B4" w:rsidP="00060DD0">
      <w:pPr>
        <w:pStyle w:val="Observation"/>
        <w:numPr>
          <w:ilvl w:val="1"/>
          <w:numId w:val="1"/>
        </w:numPr>
        <w:rPr>
          <w:rFonts w:ascii="Arial" w:hAnsi="Arial" w:cs="Arial"/>
          <w:sz w:val="20"/>
          <w:szCs w:val="20"/>
        </w:rPr>
      </w:pPr>
      <w:bookmarkStart w:id="44" w:name="_Toc163232115"/>
      <w:r w:rsidRPr="00D66A7F">
        <w:rPr>
          <w:rFonts w:ascii="Arial" w:hAnsi="Arial" w:cs="Arial"/>
          <w:sz w:val="20"/>
          <w:szCs w:val="20"/>
        </w:rPr>
        <w:t>AI/ML based CSI prediction outperforms the benchmark of Rel-18 Type II non-AI/ML based CSI prediction (baseline #2), where</w:t>
      </w:r>
      <w:bookmarkEnd w:id="44"/>
    </w:p>
    <w:p w14:paraId="3EC8182B" w14:textId="0AF880F2" w:rsidR="004954B4" w:rsidRPr="00D66A7F" w:rsidRDefault="004954B4" w:rsidP="00060DD0">
      <w:pPr>
        <w:pStyle w:val="Observation"/>
        <w:numPr>
          <w:ilvl w:val="2"/>
          <w:numId w:val="1"/>
        </w:numPr>
        <w:rPr>
          <w:rFonts w:ascii="Arial" w:hAnsi="Arial" w:cs="Arial"/>
          <w:sz w:val="20"/>
          <w:szCs w:val="20"/>
        </w:rPr>
      </w:pPr>
      <w:bookmarkStart w:id="45" w:name="_Toc163232116"/>
      <w:r w:rsidRPr="00D66A7F">
        <w:rPr>
          <w:rFonts w:ascii="Arial" w:hAnsi="Arial" w:cs="Arial"/>
          <w:sz w:val="20"/>
          <w:szCs w:val="20"/>
        </w:rPr>
        <w:t>13% and 3</w:t>
      </w:r>
      <w:r w:rsidR="00082F51" w:rsidRPr="00D66A7F">
        <w:rPr>
          <w:rFonts w:ascii="Arial" w:hAnsi="Arial" w:cs="Arial"/>
          <w:sz w:val="20"/>
          <w:szCs w:val="20"/>
        </w:rPr>
        <w:t>2</w:t>
      </w:r>
      <w:r w:rsidRPr="00D66A7F">
        <w:rPr>
          <w:rFonts w:ascii="Arial" w:hAnsi="Arial" w:cs="Arial"/>
          <w:sz w:val="20"/>
          <w:szCs w:val="20"/>
        </w:rPr>
        <w:t>% gains in terms of mean-UPT are observed at RU of 20% and 50%, respectively.</w:t>
      </w:r>
      <w:bookmarkEnd w:id="45"/>
    </w:p>
    <w:p w14:paraId="1D5406FC" w14:textId="6DB34F79" w:rsidR="004954B4" w:rsidRPr="00D66A7F" w:rsidRDefault="00082F51" w:rsidP="00060DD0">
      <w:pPr>
        <w:pStyle w:val="Observation"/>
        <w:numPr>
          <w:ilvl w:val="2"/>
          <w:numId w:val="1"/>
        </w:numPr>
        <w:rPr>
          <w:rFonts w:ascii="Arial" w:hAnsi="Arial" w:cs="Arial"/>
          <w:sz w:val="20"/>
          <w:szCs w:val="20"/>
        </w:rPr>
      </w:pPr>
      <w:bookmarkStart w:id="46" w:name="_Toc163232117"/>
      <w:r w:rsidRPr="00D66A7F">
        <w:rPr>
          <w:rFonts w:ascii="Arial" w:hAnsi="Arial" w:cs="Arial"/>
          <w:sz w:val="20"/>
          <w:szCs w:val="20"/>
        </w:rPr>
        <w:t>19</w:t>
      </w:r>
      <w:r w:rsidR="004954B4" w:rsidRPr="00D66A7F">
        <w:rPr>
          <w:rFonts w:ascii="Arial" w:hAnsi="Arial" w:cs="Arial"/>
          <w:sz w:val="20"/>
          <w:szCs w:val="20"/>
        </w:rPr>
        <w:t xml:space="preserve">% and </w:t>
      </w:r>
      <w:r w:rsidRPr="00D66A7F">
        <w:rPr>
          <w:rFonts w:ascii="Arial" w:hAnsi="Arial" w:cs="Arial"/>
          <w:sz w:val="20"/>
          <w:szCs w:val="20"/>
        </w:rPr>
        <w:t>56</w:t>
      </w:r>
      <w:r w:rsidR="004954B4" w:rsidRPr="00D66A7F">
        <w:rPr>
          <w:rFonts w:ascii="Arial" w:hAnsi="Arial" w:cs="Arial"/>
          <w:sz w:val="20"/>
          <w:szCs w:val="20"/>
        </w:rPr>
        <w:t>% gains in terms of 5%-UPT are observed at RU of 20% and 50%, respectively.</w:t>
      </w:r>
      <w:bookmarkEnd w:id="46"/>
      <w:r w:rsidR="004954B4" w:rsidRPr="00D66A7F">
        <w:rPr>
          <w:rFonts w:ascii="Arial" w:hAnsi="Arial" w:cs="Arial"/>
          <w:sz w:val="20"/>
          <w:szCs w:val="20"/>
        </w:rPr>
        <w:t xml:space="preserve"> </w:t>
      </w:r>
    </w:p>
    <w:p w14:paraId="7C815C2F" w14:textId="69E05589" w:rsidR="00AE17B5" w:rsidRPr="00D66A7F" w:rsidRDefault="008367AB" w:rsidP="00060DD0">
      <w:pPr>
        <w:pStyle w:val="Observation"/>
        <w:numPr>
          <w:ilvl w:val="1"/>
          <w:numId w:val="1"/>
        </w:numPr>
        <w:rPr>
          <w:rFonts w:ascii="Arial" w:hAnsi="Arial" w:cs="Arial"/>
          <w:sz w:val="20"/>
          <w:szCs w:val="20"/>
        </w:rPr>
      </w:pPr>
      <w:bookmarkStart w:id="47" w:name="_Toc163232118"/>
      <w:r w:rsidRPr="00D66A7F">
        <w:rPr>
          <w:rFonts w:ascii="Arial" w:hAnsi="Arial" w:cs="Arial"/>
          <w:sz w:val="20"/>
          <w:szCs w:val="20"/>
        </w:rPr>
        <w:t>Rel-16 Type II with nearest historical CSI (baseline #1) outperforms Rel-18 Type II non-AI/ML based CSI prediction (baseline #2)</w:t>
      </w:r>
      <w:bookmarkEnd w:id="47"/>
    </w:p>
    <w:p w14:paraId="7746DAC7" w14:textId="44CF2628" w:rsidR="00417755" w:rsidRPr="00D66A7F" w:rsidRDefault="00417755" w:rsidP="001B7E99">
      <w:pPr>
        <w:jc w:val="both"/>
        <w:rPr>
          <w:rFonts w:ascii="Arial" w:hAnsi="Arial" w:cs="Arial"/>
          <w:sz w:val="20"/>
          <w:szCs w:val="20"/>
        </w:rPr>
      </w:pPr>
      <w:r w:rsidRPr="00D66A7F">
        <w:rPr>
          <w:rFonts w:ascii="Arial" w:hAnsi="Arial" w:cs="Arial"/>
          <w:sz w:val="20"/>
          <w:szCs w:val="20"/>
        </w:rPr>
        <w:t xml:space="preserve">With practical channel estimation, </w:t>
      </w:r>
      <w:r w:rsidR="001F4A2E" w:rsidRPr="00D66A7F">
        <w:rPr>
          <w:rFonts w:ascii="Arial" w:hAnsi="Arial" w:cs="Arial"/>
          <w:sz w:val="20"/>
          <w:szCs w:val="20"/>
        </w:rPr>
        <w:t xml:space="preserve">it can be observed that in most </w:t>
      </w:r>
      <w:r w:rsidR="001B7E99" w:rsidRPr="00D66A7F">
        <w:rPr>
          <w:rFonts w:ascii="Arial" w:hAnsi="Arial" w:cs="Arial"/>
          <w:sz w:val="20"/>
          <w:szCs w:val="20"/>
        </w:rPr>
        <w:t xml:space="preserve">of the considered </w:t>
      </w:r>
      <w:r w:rsidR="001F4A2E" w:rsidRPr="00D66A7F">
        <w:rPr>
          <w:rFonts w:ascii="Arial" w:hAnsi="Arial" w:cs="Arial"/>
          <w:sz w:val="20"/>
          <w:szCs w:val="20"/>
        </w:rPr>
        <w:t>cases</w:t>
      </w:r>
      <w:r w:rsidR="001B7E99" w:rsidRPr="00D66A7F">
        <w:rPr>
          <w:rFonts w:ascii="Arial" w:hAnsi="Arial" w:cs="Arial"/>
          <w:sz w:val="20"/>
          <w:szCs w:val="20"/>
        </w:rPr>
        <w:t xml:space="preserve"> above</w:t>
      </w:r>
      <w:r w:rsidR="001F4A2E" w:rsidRPr="00D66A7F">
        <w:rPr>
          <w:rFonts w:ascii="Arial" w:hAnsi="Arial" w:cs="Arial"/>
          <w:sz w:val="20"/>
          <w:szCs w:val="20"/>
        </w:rPr>
        <w:t xml:space="preserve">, the </w:t>
      </w:r>
      <w:r w:rsidR="001B7E99" w:rsidRPr="00D66A7F">
        <w:rPr>
          <w:rFonts w:ascii="Arial" w:hAnsi="Arial" w:cs="Arial"/>
          <w:sz w:val="20"/>
          <w:szCs w:val="20"/>
        </w:rPr>
        <w:t>Rel-18 Type II non-AI/ML based CSI prediction (baseline #2) perform even worse than the Rel-16 Type II with nearest historical CSI (baseline #1), hence, we propose the following:</w:t>
      </w:r>
    </w:p>
    <w:p w14:paraId="7801C299" w14:textId="71E69BE8" w:rsidR="00417755" w:rsidRPr="00D66A7F" w:rsidRDefault="00417755" w:rsidP="00417755">
      <w:pPr>
        <w:pStyle w:val="Proposal"/>
        <w:tabs>
          <w:tab w:val="clear" w:pos="1701"/>
          <w:tab w:val="num" w:pos="1710"/>
        </w:tabs>
        <w:ind w:left="1701" w:hanging="1710"/>
        <w:rPr>
          <w:rFonts w:ascii="Arial" w:hAnsi="Arial" w:cs="Arial"/>
          <w:sz w:val="20"/>
          <w:szCs w:val="20"/>
        </w:rPr>
      </w:pPr>
      <w:bookmarkStart w:id="48" w:name="_Toc163232129"/>
      <w:r w:rsidRPr="00D66A7F">
        <w:rPr>
          <w:rFonts w:ascii="Arial" w:hAnsi="Arial" w:cs="Arial"/>
          <w:sz w:val="20"/>
          <w:szCs w:val="20"/>
        </w:rPr>
        <w:t>For performance evaluation of the AI CSI prediction use case, the AI based solution shall be compared with both Rel-16 Type II with nearest historical CSI (baseline #1) and Rel-18 Type II non-AI/ML based CSI prediction (baseline #2).</w:t>
      </w:r>
      <w:bookmarkEnd w:id="48"/>
    </w:p>
    <w:p w14:paraId="46B77BF1" w14:textId="77777777" w:rsidR="00417755" w:rsidRPr="00C136AA" w:rsidRDefault="00417755" w:rsidP="00041261">
      <w:pPr>
        <w:pStyle w:val="Observation"/>
        <w:numPr>
          <w:ilvl w:val="0"/>
          <w:numId w:val="0"/>
        </w:numPr>
        <w:ind w:left="360" w:hanging="360"/>
        <w:rPr>
          <w:rFonts w:cs="Arial"/>
          <w:szCs w:val="20"/>
        </w:rPr>
      </w:pPr>
    </w:p>
    <w:p w14:paraId="3B0726CB" w14:textId="40A35616" w:rsidR="00041261" w:rsidRPr="00C136AA" w:rsidRDefault="005A125E" w:rsidP="00041261">
      <w:pPr>
        <w:pStyle w:val="Heading3"/>
        <w:rPr>
          <w:rFonts w:cs="Arial"/>
          <w:lang w:val="en-US"/>
        </w:rPr>
      </w:pPr>
      <w:r w:rsidRPr="00C136AA">
        <w:rPr>
          <w:rFonts w:cs="Arial"/>
          <w:lang w:val="en-US"/>
        </w:rPr>
        <w:t xml:space="preserve">2.2.2 </w:t>
      </w:r>
      <w:r w:rsidR="00041261" w:rsidRPr="00C136AA">
        <w:rPr>
          <w:rFonts w:cs="Arial"/>
          <w:lang w:val="en-US"/>
        </w:rPr>
        <w:t>Generalization across different UE speeds</w:t>
      </w:r>
    </w:p>
    <w:p w14:paraId="1C681469" w14:textId="3304C382" w:rsidR="00041261" w:rsidRPr="00D66A7F" w:rsidRDefault="00041261" w:rsidP="00041261">
      <w:pPr>
        <w:jc w:val="both"/>
        <w:rPr>
          <w:rFonts w:ascii="Arial" w:hAnsi="Arial" w:cs="Arial"/>
          <w:sz w:val="20"/>
          <w:szCs w:val="20"/>
        </w:rPr>
      </w:pPr>
      <w:r w:rsidRPr="00D66A7F">
        <w:rPr>
          <w:rFonts w:ascii="Arial" w:hAnsi="Arial" w:cs="Arial"/>
          <w:sz w:val="20"/>
          <w:szCs w:val="20"/>
        </w:rPr>
        <w:fldChar w:fldCharType="begin"/>
      </w:r>
      <w:r w:rsidRPr="00D66A7F">
        <w:rPr>
          <w:rFonts w:ascii="Arial" w:hAnsi="Arial" w:cs="Arial"/>
          <w:sz w:val="20"/>
          <w:szCs w:val="20"/>
        </w:rPr>
        <w:instrText xml:space="preserve"> REF _Ref159096415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8</w:t>
      </w:r>
      <w:r w:rsidRPr="00D66A7F">
        <w:rPr>
          <w:rFonts w:ascii="Arial" w:hAnsi="Arial" w:cs="Arial"/>
          <w:sz w:val="20"/>
          <w:szCs w:val="20"/>
        </w:rPr>
        <w:fldChar w:fldCharType="end"/>
      </w:r>
      <w:r w:rsidRPr="00D66A7F">
        <w:rPr>
          <w:rFonts w:ascii="Arial" w:hAnsi="Arial" w:cs="Arial"/>
          <w:sz w:val="20"/>
          <w:szCs w:val="20"/>
        </w:rPr>
        <w:t xml:space="preserve"> shows intermediate KPIs (in terms of NMSE and SGCS) for </w:t>
      </w:r>
      <w:r w:rsidRPr="00D66A7F">
        <w:rPr>
          <w:rFonts w:ascii="Arial" w:hAnsi="Arial" w:cs="Arial"/>
          <w:i/>
          <w:sz w:val="20"/>
          <w:szCs w:val="20"/>
        </w:rPr>
        <w:t xml:space="preserve">model inference using 30 km/h channel data </w:t>
      </w:r>
      <w:r w:rsidRPr="00D66A7F">
        <w:rPr>
          <w:rFonts w:ascii="Arial" w:hAnsi="Arial" w:cs="Arial"/>
          <w:sz w:val="20"/>
          <w:szCs w:val="20"/>
        </w:rPr>
        <w:t xml:space="preserve">for Dense Urban scenario. Among the three AI prediction curves, the AI model trained with dataset that matches with the inference data characteristics (AI trained at 30km/h) performs the best. The AI model trained with mixed dataset (AI trained at 30&amp;60 km/h) performs very close to the best AI model (AI trained at 30km/h), and it also provides good performance gain comparing with two baseline schemes. For the case when the AI model is trained using data with mismatched speed than the speed used for inference (i.e., AI trained at 60km/h), there is a performance drop visible in the SGCS. The NMSE and SGCS values for generating </w:t>
      </w:r>
      <w:r w:rsidRPr="00D66A7F">
        <w:rPr>
          <w:rFonts w:ascii="Arial" w:hAnsi="Arial" w:cs="Arial"/>
          <w:sz w:val="20"/>
          <w:szCs w:val="20"/>
        </w:rPr>
        <w:fldChar w:fldCharType="begin"/>
      </w:r>
      <w:r w:rsidRPr="00D66A7F">
        <w:rPr>
          <w:rFonts w:ascii="Arial" w:hAnsi="Arial" w:cs="Arial"/>
          <w:sz w:val="20"/>
          <w:szCs w:val="20"/>
        </w:rPr>
        <w:instrText xml:space="preserve"> REF _Ref159096415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8</w:t>
      </w:r>
      <w:r w:rsidRPr="00D66A7F">
        <w:rPr>
          <w:rFonts w:ascii="Arial" w:hAnsi="Arial" w:cs="Arial"/>
          <w:sz w:val="20"/>
          <w:szCs w:val="20"/>
        </w:rPr>
        <w:fldChar w:fldCharType="end"/>
      </w:r>
      <w:r w:rsidRPr="00D66A7F">
        <w:rPr>
          <w:rFonts w:ascii="Arial" w:hAnsi="Arial" w:cs="Arial"/>
          <w:sz w:val="20"/>
          <w:szCs w:val="20"/>
        </w:rPr>
        <w:t xml:space="preserve"> are summarized in </w:t>
      </w:r>
      <w:r w:rsidRPr="00D66A7F">
        <w:rPr>
          <w:rFonts w:ascii="Arial" w:hAnsi="Arial" w:cs="Arial"/>
          <w:sz w:val="20"/>
          <w:szCs w:val="20"/>
        </w:rPr>
        <w:fldChar w:fldCharType="begin"/>
      </w:r>
      <w:r w:rsidRPr="00D66A7F">
        <w:rPr>
          <w:rFonts w:ascii="Arial" w:hAnsi="Arial" w:cs="Arial"/>
          <w:sz w:val="20"/>
          <w:szCs w:val="20"/>
        </w:rPr>
        <w:instrText xml:space="preserve"> REF _Ref159145597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Table 11</w:t>
      </w:r>
      <w:r w:rsidRPr="00D66A7F">
        <w:rPr>
          <w:rFonts w:ascii="Arial" w:hAnsi="Arial" w:cs="Arial"/>
          <w:sz w:val="20"/>
          <w:szCs w:val="20"/>
        </w:rPr>
        <w:fldChar w:fldCharType="end"/>
      </w:r>
      <w:r w:rsidRPr="00D66A7F">
        <w:rPr>
          <w:rFonts w:ascii="Arial" w:hAnsi="Arial" w:cs="Arial"/>
          <w:sz w:val="20"/>
          <w:szCs w:val="20"/>
        </w:rPr>
        <w:t xml:space="preserve">. </w:t>
      </w:r>
    </w:p>
    <w:p w14:paraId="5FE3D1BD" w14:textId="77777777" w:rsidR="00041261" w:rsidRPr="00D66A7F" w:rsidRDefault="00041261" w:rsidP="00041261">
      <w:pPr>
        <w:jc w:val="both"/>
        <w:rPr>
          <w:rFonts w:ascii="Arial" w:hAnsi="Arial" w:cs="Arial"/>
          <w:sz w:val="20"/>
          <w:szCs w:val="20"/>
        </w:rPr>
      </w:pPr>
      <w:r w:rsidRPr="00D66A7F">
        <w:rPr>
          <w:rFonts w:ascii="Arial" w:hAnsi="Arial" w:cs="Arial"/>
          <w:sz w:val="20"/>
          <w:szCs w:val="20"/>
        </w:rPr>
        <w:t>In terms of prediction length, generally, the prediction gets harder with increased prediction length. This trend is reflected in the KPIs showing increased NMSE and decreased SGCS. An exception is the “nearest historical” value, a plain sample-and-hold prediction, that shows lower NMSE values for certain prediction times, corresponding to the channel correlation time. Furthermore, the SGCS of non-AI based prediction drops to similar value as sample-and-hold prediction after 4 predicted slots/instances, that corresponds to 20ms after the last measurement.</w:t>
      </w:r>
    </w:p>
    <w:p w14:paraId="41F23872" w14:textId="77777777" w:rsidR="00041261" w:rsidRPr="00D66A7F" w:rsidRDefault="00041261" w:rsidP="00041261">
      <w:pPr>
        <w:jc w:val="center"/>
        <w:rPr>
          <w:rFonts w:ascii="Arial" w:hAnsi="Arial" w:cs="Arial"/>
          <w:sz w:val="20"/>
          <w:szCs w:val="20"/>
        </w:rPr>
      </w:pPr>
      <w:r w:rsidRPr="00D66A7F">
        <w:rPr>
          <w:rFonts w:ascii="Arial" w:hAnsi="Arial" w:cs="Arial"/>
          <w:noProof/>
          <w:sz w:val="20"/>
          <w:szCs w:val="20"/>
        </w:rPr>
        <w:lastRenderedPageBreak/>
        <w:drawing>
          <wp:inline distT="0" distB="0" distL="0" distR="0" wp14:anchorId="0C02160C" wp14:editId="471479F0">
            <wp:extent cx="2513278" cy="2481773"/>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50093" cy="2518126"/>
                    </a:xfrm>
                    <a:prstGeom prst="rect">
                      <a:avLst/>
                    </a:prstGeom>
                  </pic:spPr>
                </pic:pic>
              </a:graphicData>
            </a:graphic>
          </wp:inline>
        </w:drawing>
      </w:r>
      <w:r w:rsidRPr="00D66A7F">
        <w:rPr>
          <w:rFonts w:ascii="Arial" w:hAnsi="Arial" w:cs="Arial"/>
          <w:sz w:val="20"/>
          <w:szCs w:val="20"/>
        </w:rPr>
        <w:t xml:space="preserve"> </w:t>
      </w:r>
      <w:r w:rsidRPr="00D66A7F">
        <w:rPr>
          <w:rFonts w:ascii="Arial" w:hAnsi="Arial" w:cs="Arial"/>
          <w:noProof/>
          <w:sz w:val="20"/>
          <w:szCs w:val="20"/>
        </w:rPr>
        <w:drawing>
          <wp:inline distT="0" distB="0" distL="0" distR="0" wp14:anchorId="7796D323" wp14:editId="702ED595">
            <wp:extent cx="2495372" cy="2492620"/>
            <wp:effectExtent l="0" t="0" r="635"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16670" cy="2513894"/>
                    </a:xfrm>
                    <a:prstGeom prst="rect">
                      <a:avLst/>
                    </a:prstGeom>
                  </pic:spPr>
                </pic:pic>
              </a:graphicData>
            </a:graphic>
          </wp:inline>
        </w:drawing>
      </w:r>
    </w:p>
    <w:p w14:paraId="046C3FC4" w14:textId="394BA98F" w:rsidR="00041261" w:rsidRPr="00D66A7F" w:rsidRDefault="00041261" w:rsidP="00041261">
      <w:pPr>
        <w:pStyle w:val="Caption"/>
        <w:jc w:val="center"/>
        <w:rPr>
          <w:rFonts w:ascii="Arial" w:hAnsi="Arial" w:cs="Arial"/>
          <w:sz w:val="20"/>
          <w:szCs w:val="20"/>
        </w:rPr>
      </w:pPr>
      <w:bookmarkStart w:id="49" w:name="_Ref159096415"/>
      <w:r w:rsidRPr="00D66A7F">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D542DC" w:rsidRPr="00D66A7F">
        <w:rPr>
          <w:rFonts w:ascii="Arial" w:hAnsi="Arial" w:cs="Arial"/>
          <w:sz w:val="20"/>
          <w:szCs w:val="20"/>
        </w:rPr>
        <w:t>8</w:t>
      </w:r>
      <w:r w:rsidRPr="00D66A7F">
        <w:rPr>
          <w:rFonts w:ascii="Arial" w:hAnsi="Arial" w:cs="Arial"/>
          <w:sz w:val="20"/>
          <w:szCs w:val="20"/>
        </w:rPr>
        <w:fldChar w:fldCharType="end"/>
      </w:r>
      <w:bookmarkEnd w:id="49"/>
      <w:r w:rsidRPr="00D66A7F">
        <w:rPr>
          <w:rFonts w:ascii="Arial" w:hAnsi="Arial" w:cs="Arial"/>
          <w:sz w:val="20"/>
          <w:szCs w:val="20"/>
        </w:rPr>
        <w:t xml:space="preserve"> Intermediate KPIs (mean NMSE and mean SGCS) for observation window of </w:t>
      </w:r>
      <w:r w:rsidRPr="00D66A7F">
        <w:rPr>
          <w:rFonts w:ascii="Arial" w:hAnsi="Arial" w:cs="Arial"/>
          <w:color w:val="70AD47" w:themeColor="accent6"/>
          <w:sz w:val="20"/>
          <w:szCs w:val="20"/>
        </w:rPr>
        <w:t xml:space="preserve">5/5ms </w:t>
      </w:r>
      <w:r w:rsidRPr="00D66A7F">
        <w:rPr>
          <w:rFonts w:ascii="Arial" w:hAnsi="Arial" w:cs="Arial"/>
          <w:sz w:val="20"/>
          <w:szCs w:val="20"/>
        </w:rPr>
        <w:t xml:space="preserve">and prediction window of 4/5ms/5ms. </w:t>
      </w:r>
      <w:r w:rsidRPr="00D66A7F">
        <w:rPr>
          <w:rFonts w:ascii="Arial" w:hAnsi="Arial" w:cs="Arial"/>
          <w:color w:val="4472C4" w:themeColor="accent1"/>
          <w:sz w:val="20"/>
          <w:szCs w:val="20"/>
        </w:rPr>
        <w:t xml:space="preserve">Inference with 30 km/h </w:t>
      </w:r>
      <w:r w:rsidRPr="00D66A7F">
        <w:rPr>
          <w:rFonts w:ascii="Arial" w:hAnsi="Arial" w:cs="Arial"/>
          <w:sz w:val="20"/>
          <w:szCs w:val="20"/>
        </w:rPr>
        <w:t>channel data.</w:t>
      </w:r>
    </w:p>
    <w:p w14:paraId="47D6E738" w14:textId="39E98BB1" w:rsidR="00041261" w:rsidRPr="00D66A7F" w:rsidRDefault="00041261" w:rsidP="00041261">
      <w:pPr>
        <w:jc w:val="both"/>
        <w:rPr>
          <w:rFonts w:ascii="Arial" w:hAnsi="Arial" w:cs="Arial"/>
          <w:sz w:val="20"/>
          <w:szCs w:val="20"/>
        </w:rPr>
      </w:pPr>
      <w:r w:rsidRPr="00D66A7F">
        <w:rPr>
          <w:rFonts w:ascii="Arial" w:hAnsi="Arial" w:cs="Arial"/>
          <w:sz w:val="20"/>
          <w:szCs w:val="20"/>
        </w:rPr>
        <w:fldChar w:fldCharType="begin"/>
      </w:r>
      <w:r w:rsidRPr="00D66A7F">
        <w:rPr>
          <w:rFonts w:ascii="Arial" w:hAnsi="Arial" w:cs="Arial"/>
          <w:sz w:val="20"/>
          <w:szCs w:val="20"/>
        </w:rPr>
        <w:instrText xml:space="preserve"> REF _Ref159098140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9</w:t>
      </w:r>
      <w:r w:rsidRPr="00D66A7F">
        <w:rPr>
          <w:rFonts w:ascii="Arial" w:hAnsi="Arial" w:cs="Arial"/>
          <w:sz w:val="20"/>
          <w:szCs w:val="20"/>
        </w:rPr>
        <w:fldChar w:fldCharType="end"/>
      </w:r>
      <w:r w:rsidRPr="00D66A7F">
        <w:rPr>
          <w:rFonts w:ascii="Arial" w:hAnsi="Arial" w:cs="Arial"/>
          <w:sz w:val="20"/>
          <w:szCs w:val="20"/>
        </w:rPr>
        <w:t xml:space="preserve"> shows intermediate KPIs (in terms of mean NMSE and mean SGCS) for </w:t>
      </w:r>
      <w:r w:rsidRPr="00D66A7F">
        <w:rPr>
          <w:rFonts w:ascii="Arial" w:hAnsi="Arial" w:cs="Arial"/>
          <w:i/>
          <w:sz w:val="20"/>
          <w:szCs w:val="20"/>
        </w:rPr>
        <w:t xml:space="preserve">model inference using 60 km/h channel data </w:t>
      </w:r>
      <w:r w:rsidRPr="00D66A7F">
        <w:rPr>
          <w:rFonts w:ascii="Arial" w:hAnsi="Arial" w:cs="Arial"/>
          <w:sz w:val="20"/>
          <w:szCs w:val="20"/>
        </w:rPr>
        <w:t xml:space="preserve">for Dense Urban scenario. The corresponding NMSE and SGCS values are summarized in </w:t>
      </w:r>
      <w:r w:rsidRPr="00D66A7F">
        <w:rPr>
          <w:rFonts w:ascii="Arial" w:hAnsi="Arial" w:cs="Arial"/>
          <w:sz w:val="20"/>
          <w:szCs w:val="20"/>
        </w:rPr>
        <w:fldChar w:fldCharType="begin"/>
      </w:r>
      <w:r w:rsidRPr="00D66A7F">
        <w:rPr>
          <w:rFonts w:ascii="Arial" w:hAnsi="Arial" w:cs="Arial"/>
          <w:sz w:val="20"/>
          <w:szCs w:val="20"/>
        </w:rPr>
        <w:instrText xml:space="preserve"> REF _Ref159098823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Table 12</w:t>
      </w:r>
      <w:r w:rsidRPr="00D66A7F">
        <w:rPr>
          <w:rFonts w:ascii="Arial" w:hAnsi="Arial" w:cs="Arial"/>
          <w:sz w:val="20"/>
          <w:szCs w:val="20"/>
        </w:rPr>
        <w:fldChar w:fldCharType="end"/>
      </w:r>
      <w:r w:rsidRPr="00D66A7F">
        <w:rPr>
          <w:rFonts w:ascii="Arial" w:hAnsi="Arial" w:cs="Arial"/>
          <w:sz w:val="20"/>
          <w:szCs w:val="20"/>
        </w:rPr>
        <w:t>.</w:t>
      </w:r>
    </w:p>
    <w:p w14:paraId="1A711ED8" w14:textId="52459782" w:rsidR="00041261" w:rsidRPr="00D66A7F" w:rsidRDefault="00041261" w:rsidP="00041261">
      <w:pPr>
        <w:jc w:val="both"/>
        <w:rPr>
          <w:rFonts w:ascii="Arial" w:hAnsi="Arial" w:cs="Arial"/>
          <w:sz w:val="20"/>
          <w:szCs w:val="20"/>
        </w:rPr>
      </w:pPr>
      <w:r w:rsidRPr="00D66A7F">
        <w:rPr>
          <w:rFonts w:ascii="Arial" w:hAnsi="Arial" w:cs="Arial"/>
          <w:sz w:val="20"/>
          <w:szCs w:val="20"/>
        </w:rPr>
        <w:t xml:space="preserve">Similar to the observation made from </w:t>
      </w:r>
      <w:r w:rsidR="00CA0F13" w:rsidRPr="00D66A7F">
        <w:rPr>
          <w:rFonts w:ascii="Arial" w:hAnsi="Arial" w:cs="Arial"/>
          <w:sz w:val="20"/>
          <w:szCs w:val="20"/>
        </w:rPr>
        <w:fldChar w:fldCharType="begin"/>
      </w:r>
      <w:r w:rsidR="00CA0F13" w:rsidRPr="00D66A7F">
        <w:rPr>
          <w:rFonts w:ascii="Arial" w:hAnsi="Arial" w:cs="Arial"/>
          <w:sz w:val="20"/>
          <w:szCs w:val="20"/>
        </w:rPr>
        <w:instrText xml:space="preserve"> REF _Ref159096415 \h </w:instrText>
      </w:r>
      <w:r w:rsidR="00C136AA" w:rsidRPr="00D66A7F">
        <w:rPr>
          <w:rFonts w:ascii="Arial" w:hAnsi="Arial" w:cs="Arial"/>
          <w:sz w:val="20"/>
          <w:szCs w:val="20"/>
        </w:rPr>
        <w:instrText xml:space="preserve"> \* MERGEFORMAT </w:instrText>
      </w:r>
      <w:r w:rsidR="00CA0F13" w:rsidRPr="00D66A7F">
        <w:rPr>
          <w:rFonts w:ascii="Arial" w:hAnsi="Arial" w:cs="Arial"/>
          <w:sz w:val="20"/>
          <w:szCs w:val="20"/>
        </w:rPr>
      </w:r>
      <w:r w:rsidR="00CA0F13"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8</w:t>
      </w:r>
      <w:r w:rsidR="00CA0F13" w:rsidRPr="00D66A7F">
        <w:rPr>
          <w:rFonts w:ascii="Arial" w:hAnsi="Arial" w:cs="Arial"/>
          <w:sz w:val="20"/>
          <w:szCs w:val="20"/>
        </w:rPr>
        <w:fldChar w:fldCharType="end"/>
      </w:r>
      <w:r w:rsidRPr="00D66A7F">
        <w:rPr>
          <w:rFonts w:ascii="Arial" w:hAnsi="Arial" w:cs="Arial"/>
          <w:sz w:val="20"/>
          <w:szCs w:val="20"/>
        </w:rPr>
        <w:t>, among the three AI prediction curves, the AI model trained with dataset that matches with the inference data characteristics (AI trained at 60km/h) performs the best. The AI model trained with mixed dataset (AI trained at 30&amp;60 km/h) performs very close to the best AI model (AI trained at 60km/h), and it also provide good performance gain comparing with two baseline schemes. The AI model trained on only 30 km/h fails to predict CSI and performs worse than the non-AI based prediction.</w:t>
      </w:r>
    </w:p>
    <w:p w14:paraId="00B91399" w14:textId="2504AE71" w:rsidR="00041261" w:rsidRPr="00D66A7F" w:rsidRDefault="00041261" w:rsidP="00041261">
      <w:pPr>
        <w:rPr>
          <w:rFonts w:ascii="Arial" w:hAnsi="Arial" w:cs="Arial"/>
          <w:sz w:val="20"/>
          <w:szCs w:val="20"/>
        </w:rPr>
      </w:pPr>
      <w:r w:rsidRPr="00D66A7F">
        <w:rPr>
          <w:rFonts w:ascii="Arial" w:hAnsi="Arial" w:cs="Arial"/>
          <w:sz w:val="20"/>
          <w:szCs w:val="20"/>
        </w:rPr>
        <w:t xml:space="preserve">Compared with </w:t>
      </w:r>
      <w:r w:rsidRPr="00D66A7F">
        <w:rPr>
          <w:rFonts w:ascii="Arial" w:hAnsi="Arial" w:cs="Arial"/>
          <w:sz w:val="20"/>
          <w:szCs w:val="20"/>
        </w:rPr>
        <w:fldChar w:fldCharType="begin"/>
      </w:r>
      <w:r w:rsidRPr="00D66A7F">
        <w:rPr>
          <w:rFonts w:ascii="Arial" w:hAnsi="Arial" w:cs="Arial"/>
          <w:sz w:val="20"/>
          <w:szCs w:val="20"/>
        </w:rPr>
        <w:instrText xml:space="preserve"> REF _Ref159096415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8</w:t>
      </w:r>
      <w:r w:rsidRPr="00D66A7F">
        <w:rPr>
          <w:rFonts w:ascii="Arial" w:hAnsi="Arial" w:cs="Arial"/>
          <w:sz w:val="20"/>
          <w:szCs w:val="20"/>
        </w:rPr>
        <w:fldChar w:fldCharType="end"/>
      </w:r>
      <w:r w:rsidRPr="00D66A7F">
        <w:rPr>
          <w:rFonts w:ascii="Arial" w:hAnsi="Arial" w:cs="Arial"/>
          <w:sz w:val="20"/>
          <w:szCs w:val="20"/>
        </w:rPr>
        <w:t xml:space="preserve"> (CSI prediction at 30km/h), </w:t>
      </w:r>
      <w:r w:rsidRPr="00D66A7F">
        <w:rPr>
          <w:rFonts w:ascii="Arial" w:hAnsi="Arial" w:cs="Arial"/>
          <w:sz w:val="20"/>
          <w:szCs w:val="20"/>
        </w:rPr>
        <w:fldChar w:fldCharType="begin"/>
      </w:r>
      <w:r w:rsidRPr="00D66A7F">
        <w:rPr>
          <w:rFonts w:ascii="Arial" w:hAnsi="Arial" w:cs="Arial"/>
          <w:sz w:val="20"/>
          <w:szCs w:val="20"/>
        </w:rPr>
        <w:instrText xml:space="preserve"> REF _Ref159098140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9</w:t>
      </w:r>
      <w:r w:rsidRPr="00D66A7F">
        <w:rPr>
          <w:rFonts w:ascii="Arial" w:hAnsi="Arial" w:cs="Arial"/>
          <w:sz w:val="20"/>
          <w:szCs w:val="20"/>
        </w:rPr>
        <w:fldChar w:fldCharType="end"/>
      </w:r>
      <w:r w:rsidRPr="00D66A7F">
        <w:rPr>
          <w:rFonts w:ascii="Arial" w:hAnsi="Arial" w:cs="Arial"/>
          <w:sz w:val="20"/>
          <w:szCs w:val="20"/>
        </w:rPr>
        <w:t xml:space="preserve"> shows that the intermediate KPI performance of all the considered five schemes has dropped when CSI prediction is applied at 60km/h. This implies that in general it is more difficult to predict for higher speed scenario when using the same CSI-RS measurement configuration. We also observed that the loss is very high when applying the 30 km/h-trained AI model to a </w:t>
      </w:r>
      <w:r w:rsidRPr="00D66A7F">
        <w:rPr>
          <w:rFonts w:ascii="Arial" w:hAnsi="Arial" w:cs="Arial"/>
          <w:i/>
          <w:sz w:val="20"/>
          <w:szCs w:val="20"/>
        </w:rPr>
        <w:t>higher</w:t>
      </w:r>
      <w:r w:rsidRPr="00D66A7F">
        <w:rPr>
          <w:rFonts w:ascii="Arial" w:hAnsi="Arial" w:cs="Arial"/>
          <w:sz w:val="20"/>
          <w:szCs w:val="20"/>
        </w:rPr>
        <w:t xml:space="preserve"> speed of 60 km/h, comparing with applying the 60km/h-trained AI model to a lower speed of 30km/h.</w:t>
      </w:r>
    </w:p>
    <w:p w14:paraId="573180DD" w14:textId="374C2894" w:rsidR="00041261" w:rsidRPr="00D66A7F" w:rsidRDefault="00041261" w:rsidP="00041261">
      <w:pPr>
        <w:rPr>
          <w:rFonts w:ascii="Arial" w:hAnsi="Arial" w:cs="Arial"/>
          <w:sz w:val="20"/>
          <w:szCs w:val="20"/>
        </w:rPr>
      </w:pPr>
      <w:r w:rsidRPr="00D66A7F">
        <w:rPr>
          <w:rFonts w:ascii="Arial" w:hAnsi="Arial" w:cs="Arial"/>
          <w:sz w:val="20"/>
          <w:szCs w:val="20"/>
        </w:rPr>
        <w:t xml:space="preserve">For non-AI based prediction, its SGCS performance becomes even worse than the sample-and-hold scheme (shown as “nearest historical” in </w:t>
      </w:r>
      <w:r w:rsidRPr="00D66A7F">
        <w:rPr>
          <w:rFonts w:ascii="Arial" w:hAnsi="Arial" w:cs="Arial"/>
          <w:sz w:val="20"/>
          <w:szCs w:val="20"/>
        </w:rPr>
        <w:fldChar w:fldCharType="begin"/>
      </w:r>
      <w:r w:rsidRPr="00D66A7F">
        <w:rPr>
          <w:rFonts w:ascii="Arial" w:hAnsi="Arial" w:cs="Arial"/>
          <w:sz w:val="20"/>
          <w:szCs w:val="20"/>
        </w:rPr>
        <w:instrText xml:space="preserve"> REF _Ref159098140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9</w:t>
      </w:r>
      <w:r w:rsidRPr="00D66A7F">
        <w:rPr>
          <w:rFonts w:ascii="Arial" w:hAnsi="Arial" w:cs="Arial"/>
          <w:sz w:val="20"/>
          <w:szCs w:val="20"/>
        </w:rPr>
        <w:fldChar w:fldCharType="end"/>
      </w:r>
      <w:r w:rsidRPr="00D66A7F">
        <w:rPr>
          <w:rFonts w:ascii="Arial" w:hAnsi="Arial" w:cs="Arial"/>
          <w:sz w:val="20"/>
          <w:szCs w:val="20"/>
        </w:rPr>
        <w:t>) from the 3</w:t>
      </w:r>
      <w:r w:rsidRPr="00D66A7F">
        <w:rPr>
          <w:rFonts w:ascii="Arial" w:hAnsi="Arial" w:cs="Arial"/>
          <w:sz w:val="20"/>
          <w:szCs w:val="20"/>
          <w:vertAlign w:val="superscript"/>
        </w:rPr>
        <w:t>rd</w:t>
      </w:r>
      <w:r w:rsidRPr="00D66A7F">
        <w:rPr>
          <w:rFonts w:ascii="Arial" w:hAnsi="Arial" w:cs="Arial"/>
          <w:sz w:val="20"/>
          <w:szCs w:val="20"/>
        </w:rPr>
        <w:t xml:space="preserve"> and 4</w:t>
      </w:r>
      <w:r w:rsidRPr="00D66A7F">
        <w:rPr>
          <w:rFonts w:ascii="Arial" w:hAnsi="Arial" w:cs="Arial"/>
          <w:sz w:val="20"/>
          <w:szCs w:val="20"/>
          <w:vertAlign w:val="superscript"/>
        </w:rPr>
        <w:t>th</w:t>
      </w:r>
      <w:r w:rsidRPr="00D66A7F">
        <w:rPr>
          <w:rFonts w:ascii="Arial" w:hAnsi="Arial" w:cs="Arial"/>
          <w:sz w:val="20"/>
          <w:szCs w:val="20"/>
        </w:rPr>
        <w:t xml:space="preserve"> predicted slots.</w:t>
      </w:r>
    </w:p>
    <w:p w14:paraId="2129858A" w14:textId="77777777" w:rsidR="00041261" w:rsidRPr="00D66A7F" w:rsidRDefault="00041261" w:rsidP="00041261">
      <w:pPr>
        <w:jc w:val="center"/>
        <w:rPr>
          <w:rFonts w:ascii="Arial" w:hAnsi="Arial" w:cs="Arial"/>
          <w:sz w:val="20"/>
          <w:szCs w:val="20"/>
        </w:rPr>
      </w:pPr>
      <w:r w:rsidRPr="00D66A7F">
        <w:rPr>
          <w:rFonts w:ascii="Arial" w:hAnsi="Arial" w:cs="Arial"/>
          <w:noProof/>
          <w:sz w:val="20"/>
          <w:szCs w:val="20"/>
        </w:rPr>
        <w:drawing>
          <wp:inline distT="0" distB="0" distL="0" distR="0" wp14:anchorId="4FC4964F" wp14:editId="43C7452B">
            <wp:extent cx="2566737" cy="2534563"/>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83698" cy="2551312"/>
                    </a:xfrm>
                    <a:prstGeom prst="rect">
                      <a:avLst/>
                    </a:prstGeom>
                  </pic:spPr>
                </pic:pic>
              </a:graphicData>
            </a:graphic>
          </wp:inline>
        </w:drawing>
      </w:r>
      <w:r w:rsidRPr="00D66A7F">
        <w:rPr>
          <w:rFonts w:ascii="Arial" w:hAnsi="Arial" w:cs="Arial"/>
          <w:noProof/>
          <w:sz w:val="20"/>
          <w:szCs w:val="20"/>
        </w:rPr>
        <w:drawing>
          <wp:inline distT="0" distB="0" distL="0" distR="0" wp14:anchorId="4EB54EBF" wp14:editId="1C9AE435">
            <wp:extent cx="2575220" cy="253441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01277" cy="2560062"/>
                    </a:xfrm>
                    <a:prstGeom prst="rect">
                      <a:avLst/>
                    </a:prstGeom>
                  </pic:spPr>
                </pic:pic>
              </a:graphicData>
            </a:graphic>
          </wp:inline>
        </w:drawing>
      </w:r>
    </w:p>
    <w:p w14:paraId="50F4C99C" w14:textId="112BC5EC" w:rsidR="00041261" w:rsidRPr="00D66A7F" w:rsidRDefault="00041261" w:rsidP="00041261">
      <w:pPr>
        <w:pStyle w:val="Caption"/>
        <w:jc w:val="center"/>
        <w:rPr>
          <w:rFonts w:ascii="Arial" w:hAnsi="Arial" w:cs="Arial"/>
          <w:sz w:val="20"/>
          <w:szCs w:val="20"/>
        </w:rPr>
      </w:pPr>
      <w:bookmarkStart w:id="50" w:name="_Ref159098140"/>
      <w:r w:rsidRPr="00D66A7F">
        <w:rPr>
          <w:rFonts w:ascii="Arial" w:hAnsi="Arial" w:cs="Arial"/>
          <w:sz w:val="20"/>
          <w:szCs w:val="20"/>
        </w:rPr>
        <w:lastRenderedPageBreak/>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D542DC" w:rsidRPr="00D66A7F">
        <w:rPr>
          <w:rFonts w:ascii="Arial" w:hAnsi="Arial" w:cs="Arial"/>
          <w:sz w:val="20"/>
          <w:szCs w:val="20"/>
        </w:rPr>
        <w:t>9</w:t>
      </w:r>
      <w:r w:rsidRPr="00D66A7F">
        <w:rPr>
          <w:rFonts w:ascii="Arial" w:hAnsi="Arial" w:cs="Arial"/>
          <w:sz w:val="20"/>
          <w:szCs w:val="20"/>
        </w:rPr>
        <w:fldChar w:fldCharType="end"/>
      </w:r>
      <w:bookmarkEnd w:id="50"/>
      <w:r w:rsidRPr="00D66A7F">
        <w:rPr>
          <w:rFonts w:ascii="Arial" w:hAnsi="Arial" w:cs="Arial"/>
          <w:sz w:val="20"/>
          <w:szCs w:val="20"/>
        </w:rPr>
        <w:t xml:space="preserve"> Intermediate KPIs (mean NMSE and mean SGCS) for observation window of </w:t>
      </w:r>
      <w:r w:rsidRPr="00D66A7F">
        <w:rPr>
          <w:rFonts w:ascii="Arial" w:hAnsi="Arial" w:cs="Arial"/>
          <w:color w:val="70AD47" w:themeColor="accent6"/>
          <w:sz w:val="20"/>
          <w:szCs w:val="20"/>
        </w:rPr>
        <w:t xml:space="preserve">5/5ms </w:t>
      </w:r>
      <w:r w:rsidRPr="00D66A7F">
        <w:rPr>
          <w:rFonts w:ascii="Arial" w:hAnsi="Arial" w:cs="Arial"/>
          <w:sz w:val="20"/>
          <w:szCs w:val="20"/>
        </w:rPr>
        <w:t xml:space="preserve">and prediction window of 4/5ms/5ms. </w:t>
      </w:r>
      <w:r w:rsidRPr="00D66A7F">
        <w:rPr>
          <w:rFonts w:ascii="Arial" w:hAnsi="Arial" w:cs="Arial"/>
          <w:color w:val="ED7D31" w:themeColor="accent2"/>
          <w:sz w:val="20"/>
          <w:szCs w:val="20"/>
        </w:rPr>
        <w:t>Inference with 60 km/h</w:t>
      </w:r>
      <w:r w:rsidRPr="00D66A7F">
        <w:rPr>
          <w:rFonts w:ascii="Arial" w:hAnsi="Arial" w:cs="Arial"/>
          <w:sz w:val="20"/>
          <w:szCs w:val="20"/>
        </w:rPr>
        <w:t xml:space="preserve"> channel data.</w:t>
      </w:r>
    </w:p>
    <w:p w14:paraId="59E754A4" w14:textId="63403CB8" w:rsidR="00041261" w:rsidRPr="00D66A7F" w:rsidRDefault="00041261" w:rsidP="00041261">
      <w:pPr>
        <w:jc w:val="both"/>
        <w:rPr>
          <w:rFonts w:ascii="Arial" w:hAnsi="Arial" w:cs="Arial"/>
          <w:sz w:val="20"/>
          <w:szCs w:val="20"/>
        </w:rPr>
      </w:pPr>
      <w:r w:rsidRPr="00D66A7F">
        <w:rPr>
          <w:rFonts w:ascii="Arial" w:hAnsi="Arial" w:cs="Arial"/>
          <w:sz w:val="20"/>
          <w:szCs w:val="20"/>
        </w:rPr>
        <w:fldChar w:fldCharType="begin"/>
      </w:r>
      <w:r w:rsidRPr="00D66A7F">
        <w:rPr>
          <w:rFonts w:ascii="Arial" w:hAnsi="Arial" w:cs="Arial"/>
          <w:sz w:val="20"/>
          <w:szCs w:val="20"/>
        </w:rPr>
        <w:instrText xml:space="preserve"> REF _Ref162261491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10</w:t>
      </w:r>
      <w:r w:rsidRPr="00D66A7F">
        <w:rPr>
          <w:rFonts w:ascii="Arial" w:hAnsi="Arial" w:cs="Arial"/>
          <w:sz w:val="20"/>
          <w:szCs w:val="20"/>
        </w:rPr>
        <w:fldChar w:fldCharType="end"/>
      </w:r>
      <w:r w:rsidRPr="00D66A7F">
        <w:rPr>
          <w:rFonts w:ascii="Arial" w:hAnsi="Arial" w:cs="Arial"/>
          <w:sz w:val="20"/>
          <w:szCs w:val="20"/>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_Ref158978169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11</w:t>
      </w:r>
      <w:r w:rsidRPr="00D66A7F">
        <w:rPr>
          <w:rFonts w:ascii="Arial" w:hAnsi="Arial" w:cs="Arial"/>
          <w:sz w:val="20"/>
          <w:szCs w:val="20"/>
        </w:rPr>
        <w:fldChar w:fldCharType="end"/>
      </w:r>
      <w:r w:rsidRPr="00D66A7F">
        <w:rPr>
          <w:rFonts w:ascii="Arial" w:hAnsi="Arial" w:cs="Arial"/>
          <w:sz w:val="20"/>
          <w:szCs w:val="20"/>
        </w:rPr>
        <w:t xml:space="preserve"> with accompanying </w:t>
      </w:r>
      <w:r w:rsidRPr="00D66A7F">
        <w:rPr>
          <w:rFonts w:ascii="Arial" w:hAnsi="Arial" w:cs="Arial"/>
          <w:sz w:val="20"/>
          <w:szCs w:val="20"/>
        </w:rPr>
        <w:fldChar w:fldCharType="begin"/>
      </w:r>
      <w:r w:rsidRPr="00D66A7F">
        <w:rPr>
          <w:rFonts w:ascii="Arial" w:hAnsi="Arial" w:cs="Arial"/>
          <w:sz w:val="20"/>
          <w:szCs w:val="20"/>
        </w:rPr>
        <w:instrText xml:space="preserve"> REF _Ref162365940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D542DC" w:rsidRPr="00D66A7F">
        <w:rPr>
          <w:rFonts w:ascii="Arial" w:hAnsi="Arial" w:cs="Arial"/>
          <w:sz w:val="20"/>
          <w:szCs w:val="20"/>
        </w:rPr>
        <w:t xml:space="preserve">Table </w:t>
      </w:r>
      <w:r w:rsidR="00D542DC" w:rsidRPr="00D66A7F">
        <w:rPr>
          <w:rFonts w:ascii="Arial" w:hAnsi="Arial" w:cs="Arial"/>
          <w:noProof/>
          <w:sz w:val="20"/>
          <w:szCs w:val="20"/>
        </w:rPr>
        <w:t>4</w:t>
      </w:r>
      <w:r w:rsidRPr="00D66A7F">
        <w:rPr>
          <w:rFonts w:ascii="Arial" w:hAnsi="Arial" w:cs="Arial"/>
          <w:sz w:val="20"/>
          <w:szCs w:val="20"/>
        </w:rPr>
        <w:fldChar w:fldCharType="end"/>
      </w:r>
      <w:r w:rsidRPr="00D66A7F">
        <w:rPr>
          <w:rFonts w:ascii="Arial" w:hAnsi="Arial" w:cs="Arial"/>
          <w:sz w:val="20"/>
          <w:szCs w:val="20"/>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_Ref158978151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Table </w:t>
      </w:r>
      <w:r w:rsidR="0037522C" w:rsidRPr="00D66A7F">
        <w:rPr>
          <w:rFonts w:ascii="Arial" w:hAnsi="Arial" w:cs="Arial"/>
          <w:noProof/>
          <w:sz w:val="20"/>
          <w:szCs w:val="20"/>
        </w:rPr>
        <w:t>5</w:t>
      </w:r>
      <w:r w:rsidRPr="00D66A7F">
        <w:rPr>
          <w:rFonts w:ascii="Arial" w:hAnsi="Arial" w:cs="Arial"/>
          <w:sz w:val="20"/>
          <w:szCs w:val="20"/>
        </w:rPr>
        <w:fldChar w:fldCharType="end"/>
      </w:r>
      <w:r w:rsidRPr="00D66A7F">
        <w:rPr>
          <w:rFonts w:ascii="Arial" w:hAnsi="Arial" w:cs="Arial"/>
          <w:sz w:val="20"/>
          <w:szCs w:val="20"/>
        </w:rPr>
        <w:t xml:space="preserve"> show the corresponding system performance in terms of the DL mean UPT and 5%-UPT when AI model training and inference are done at different UE speeds, with prediction window of 4/5ms/5ms. The AI model is at first trained on either a 30 km/h, 60 km/h, or a mix of 30 and 60 km/h UE speeds in the Dense Urban scenario, and then, for </w:t>
      </w:r>
      <w:r w:rsidRPr="00D66A7F">
        <w:rPr>
          <w:rFonts w:ascii="Arial" w:hAnsi="Arial" w:cs="Arial"/>
          <w:sz w:val="20"/>
          <w:szCs w:val="20"/>
        </w:rPr>
        <w:fldChar w:fldCharType="begin"/>
      </w:r>
      <w:r w:rsidRPr="00D66A7F">
        <w:rPr>
          <w:rFonts w:ascii="Arial" w:hAnsi="Arial" w:cs="Arial"/>
          <w:sz w:val="20"/>
          <w:szCs w:val="20"/>
        </w:rPr>
        <w:instrText xml:space="preserve"> REF _Ref162261491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10</w:t>
      </w:r>
      <w:r w:rsidRPr="00D66A7F">
        <w:rPr>
          <w:rFonts w:ascii="Arial" w:hAnsi="Arial" w:cs="Arial"/>
          <w:sz w:val="20"/>
          <w:szCs w:val="20"/>
        </w:rPr>
        <w:fldChar w:fldCharType="end"/>
      </w:r>
      <w:r w:rsidRPr="00D66A7F">
        <w:rPr>
          <w:rFonts w:ascii="Arial" w:hAnsi="Arial" w:cs="Arial"/>
          <w:sz w:val="20"/>
          <w:szCs w:val="20"/>
        </w:rPr>
        <w:t xml:space="preserve">, evaluated at a UE speed of 30 km/h, and, for </w:t>
      </w:r>
      <w:r w:rsidRPr="00D66A7F">
        <w:rPr>
          <w:rFonts w:ascii="Arial" w:hAnsi="Arial" w:cs="Arial"/>
          <w:sz w:val="20"/>
          <w:szCs w:val="20"/>
        </w:rPr>
        <w:fldChar w:fldCharType="begin"/>
      </w:r>
      <w:r w:rsidRPr="00D66A7F">
        <w:rPr>
          <w:rFonts w:ascii="Arial" w:hAnsi="Arial" w:cs="Arial"/>
          <w:sz w:val="20"/>
          <w:szCs w:val="20"/>
        </w:rPr>
        <w:instrText xml:space="preserve"> REF _Ref158978169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11</w:t>
      </w:r>
      <w:r w:rsidRPr="00D66A7F">
        <w:rPr>
          <w:rFonts w:ascii="Arial" w:hAnsi="Arial" w:cs="Arial"/>
          <w:sz w:val="20"/>
          <w:szCs w:val="20"/>
        </w:rPr>
        <w:fldChar w:fldCharType="end"/>
      </w:r>
      <w:r w:rsidRPr="00D66A7F">
        <w:rPr>
          <w:rFonts w:ascii="Arial" w:hAnsi="Arial" w:cs="Arial"/>
          <w:sz w:val="20"/>
          <w:szCs w:val="20"/>
        </w:rPr>
        <w:t xml:space="preserve">, a UE speed of 60 km/h in the Dense Urban scenario. </w:t>
      </w:r>
    </w:p>
    <w:p w14:paraId="1AA6F1CB" w14:textId="326645CC" w:rsidR="00041261" w:rsidRPr="00D66A7F" w:rsidRDefault="00041261" w:rsidP="00041261">
      <w:pPr>
        <w:jc w:val="both"/>
        <w:rPr>
          <w:rFonts w:ascii="Arial" w:hAnsi="Arial" w:cs="Arial"/>
          <w:sz w:val="20"/>
          <w:szCs w:val="20"/>
        </w:rPr>
      </w:pPr>
      <w:r w:rsidRPr="00D66A7F">
        <w:rPr>
          <w:rFonts w:ascii="Arial" w:hAnsi="Arial" w:cs="Arial"/>
          <w:sz w:val="20"/>
          <w:szCs w:val="20"/>
        </w:rPr>
        <w:t xml:space="preserve">Similar to what has been shown for intermediate KPI, we can observe that the AI model trained with dataset that includes the inference data characteristics performs the best. We also observe that the AI model is more robust for the case of training using 60 km/h channel data and inference at 30km/h; from </w:t>
      </w:r>
      <w:r w:rsidRPr="00D66A7F">
        <w:rPr>
          <w:rFonts w:ascii="Arial" w:hAnsi="Arial" w:cs="Arial"/>
          <w:sz w:val="20"/>
          <w:szCs w:val="20"/>
        </w:rPr>
        <w:fldChar w:fldCharType="begin"/>
      </w:r>
      <w:r w:rsidRPr="00D66A7F">
        <w:rPr>
          <w:rFonts w:ascii="Arial" w:hAnsi="Arial" w:cs="Arial"/>
          <w:sz w:val="20"/>
          <w:szCs w:val="20"/>
        </w:rPr>
        <w:instrText xml:space="preserve"> REF _Ref162261491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Figure 10</w:t>
      </w:r>
      <w:r w:rsidRPr="00D66A7F">
        <w:rPr>
          <w:rFonts w:ascii="Arial" w:hAnsi="Arial" w:cs="Arial"/>
          <w:sz w:val="20"/>
          <w:szCs w:val="20"/>
        </w:rPr>
        <w:fldChar w:fldCharType="end"/>
      </w:r>
      <w:r w:rsidRPr="00D66A7F">
        <w:rPr>
          <w:rFonts w:ascii="Arial" w:hAnsi="Arial" w:cs="Arial"/>
          <w:sz w:val="20"/>
          <w:szCs w:val="20"/>
        </w:rPr>
        <w:t xml:space="preserve"> it can be seen that even if the model is trained on a higher speed, it performs quite well when inference with low speed</w:t>
      </w:r>
      <w:r w:rsidR="00A519F4" w:rsidRPr="00D66A7F">
        <w:rPr>
          <w:rFonts w:ascii="Arial" w:hAnsi="Arial" w:cs="Arial"/>
          <w:sz w:val="20"/>
          <w:szCs w:val="20"/>
        </w:rPr>
        <w:t xml:space="preserve"> – even if</w:t>
      </w:r>
      <w:r w:rsidRPr="00D66A7F">
        <w:rPr>
          <w:rFonts w:ascii="Arial" w:hAnsi="Arial" w:cs="Arial"/>
          <w:sz w:val="20"/>
          <w:szCs w:val="20"/>
        </w:rPr>
        <w:t xml:space="preserve"> it has been </w:t>
      </w:r>
      <w:r w:rsidR="00A519F4" w:rsidRPr="00D66A7F">
        <w:rPr>
          <w:rFonts w:ascii="Arial" w:hAnsi="Arial" w:cs="Arial"/>
          <w:sz w:val="20"/>
          <w:szCs w:val="20"/>
        </w:rPr>
        <w:t>trained on only 60 km/h</w:t>
      </w:r>
      <w:r w:rsidRPr="00D66A7F">
        <w:rPr>
          <w:rFonts w:ascii="Arial" w:hAnsi="Arial" w:cs="Arial"/>
          <w:sz w:val="20"/>
          <w:szCs w:val="20"/>
        </w:rPr>
        <w:t xml:space="preserve">, </w:t>
      </w:r>
      <w:r w:rsidR="00B34B76" w:rsidRPr="00D66A7F">
        <w:rPr>
          <w:rFonts w:ascii="Arial" w:hAnsi="Arial" w:cs="Arial"/>
          <w:sz w:val="20"/>
          <w:szCs w:val="20"/>
        </w:rPr>
        <w:t>depending o</w:t>
      </w:r>
      <w:r w:rsidR="001D1325" w:rsidRPr="00D66A7F">
        <w:rPr>
          <w:rFonts w:ascii="Arial" w:hAnsi="Arial" w:cs="Arial"/>
          <w:sz w:val="20"/>
          <w:szCs w:val="20"/>
        </w:rPr>
        <w:t xml:space="preserve">f </w:t>
      </w:r>
      <w:r w:rsidR="00A520FE" w:rsidRPr="00D66A7F">
        <w:rPr>
          <w:rFonts w:ascii="Arial" w:hAnsi="Arial" w:cs="Arial"/>
          <w:sz w:val="20"/>
          <w:szCs w:val="20"/>
        </w:rPr>
        <w:t xml:space="preserve">the angle the UE moves </w:t>
      </w:r>
      <w:r w:rsidR="008548BD" w:rsidRPr="00D66A7F">
        <w:rPr>
          <w:rFonts w:ascii="Arial" w:hAnsi="Arial" w:cs="Arial"/>
          <w:sz w:val="20"/>
          <w:szCs w:val="20"/>
        </w:rPr>
        <w:t xml:space="preserve">w.r.t. the BS, </w:t>
      </w:r>
      <w:r w:rsidR="00FF7131" w:rsidRPr="00D66A7F">
        <w:rPr>
          <w:rFonts w:ascii="Arial" w:hAnsi="Arial" w:cs="Arial"/>
          <w:sz w:val="20"/>
          <w:szCs w:val="20"/>
        </w:rPr>
        <w:t xml:space="preserve">it </w:t>
      </w:r>
      <w:r w:rsidR="003E5E2C" w:rsidRPr="00D66A7F">
        <w:rPr>
          <w:rFonts w:ascii="Arial" w:hAnsi="Arial" w:cs="Arial"/>
          <w:sz w:val="20"/>
          <w:szCs w:val="20"/>
        </w:rPr>
        <w:t>may</w:t>
      </w:r>
      <w:r w:rsidR="00097E89" w:rsidRPr="00D66A7F">
        <w:rPr>
          <w:rFonts w:ascii="Arial" w:hAnsi="Arial" w:cs="Arial"/>
          <w:sz w:val="20"/>
          <w:szCs w:val="20"/>
        </w:rPr>
        <w:t xml:space="preserve"> experience </w:t>
      </w:r>
      <w:r w:rsidR="00543D84" w:rsidRPr="00D66A7F">
        <w:rPr>
          <w:rFonts w:ascii="Arial" w:hAnsi="Arial" w:cs="Arial"/>
          <w:sz w:val="20"/>
          <w:szCs w:val="20"/>
        </w:rPr>
        <w:t>a</w:t>
      </w:r>
      <w:r w:rsidR="00097E89" w:rsidRPr="00D66A7F">
        <w:rPr>
          <w:rFonts w:ascii="Arial" w:hAnsi="Arial" w:cs="Arial"/>
          <w:sz w:val="20"/>
          <w:szCs w:val="20"/>
        </w:rPr>
        <w:t xml:space="preserve"> </w:t>
      </w:r>
      <w:r w:rsidR="00CB0826" w:rsidRPr="00D66A7F">
        <w:rPr>
          <w:rFonts w:ascii="Arial" w:hAnsi="Arial" w:cs="Arial"/>
          <w:sz w:val="20"/>
          <w:szCs w:val="20"/>
        </w:rPr>
        <w:t>different Doppler shift</w:t>
      </w:r>
      <w:r w:rsidR="007F5762" w:rsidRPr="00D66A7F">
        <w:rPr>
          <w:rFonts w:ascii="Arial" w:hAnsi="Arial" w:cs="Arial"/>
          <w:sz w:val="20"/>
          <w:szCs w:val="20"/>
        </w:rPr>
        <w:t xml:space="preserve"> value</w:t>
      </w:r>
      <w:r w:rsidR="001308EF" w:rsidRPr="00D66A7F">
        <w:rPr>
          <w:rFonts w:ascii="Arial" w:hAnsi="Arial" w:cs="Arial"/>
          <w:sz w:val="20"/>
          <w:szCs w:val="20"/>
        </w:rPr>
        <w:t>, where the max value depends on the max UE speed</w:t>
      </w:r>
      <w:r w:rsidR="00E26250" w:rsidRPr="00D66A7F">
        <w:rPr>
          <w:rFonts w:ascii="Arial" w:hAnsi="Arial" w:cs="Arial"/>
          <w:sz w:val="20"/>
          <w:szCs w:val="20"/>
        </w:rPr>
        <w:t>.</w:t>
      </w:r>
      <w:r w:rsidRPr="00D66A7F">
        <w:rPr>
          <w:rFonts w:ascii="Arial" w:hAnsi="Arial" w:cs="Arial"/>
          <w:sz w:val="20"/>
          <w:szCs w:val="20"/>
        </w:rPr>
        <w:t xml:space="preserve"> However, from </w:t>
      </w:r>
      <w:r w:rsidRPr="00D66A7F">
        <w:rPr>
          <w:rFonts w:ascii="Arial" w:hAnsi="Arial" w:cs="Arial"/>
          <w:sz w:val="20"/>
          <w:szCs w:val="20"/>
        </w:rPr>
        <w:fldChar w:fldCharType="begin"/>
      </w:r>
      <w:r w:rsidRPr="00D66A7F">
        <w:rPr>
          <w:rFonts w:ascii="Arial" w:hAnsi="Arial" w:cs="Arial"/>
          <w:sz w:val="20"/>
          <w:szCs w:val="20"/>
        </w:rPr>
        <w:instrText xml:space="preserve"> REF _Ref158978169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11</w:t>
      </w:r>
      <w:r w:rsidRPr="00D66A7F">
        <w:rPr>
          <w:rFonts w:ascii="Arial" w:hAnsi="Arial" w:cs="Arial"/>
          <w:sz w:val="20"/>
          <w:szCs w:val="20"/>
        </w:rPr>
        <w:fldChar w:fldCharType="end"/>
      </w:r>
      <w:r w:rsidR="00D36320" w:rsidRPr="00D66A7F">
        <w:rPr>
          <w:rFonts w:ascii="Arial" w:hAnsi="Arial" w:cs="Arial"/>
          <w:sz w:val="20"/>
          <w:szCs w:val="20"/>
        </w:rPr>
        <w:t>,</w:t>
      </w:r>
      <w:r w:rsidRPr="00D66A7F">
        <w:rPr>
          <w:rFonts w:ascii="Arial" w:hAnsi="Arial" w:cs="Arial"/>
          <w:sz w:val="20"/>
          <w:szCs w:val="20"/>
        </w:rPr>
        <w:t xml:space="preserve"> it can be seen that training on UE speed of 30 km/h does not work with inference at UE speed of 60 km/h. As already seen in </w:t>
      </w:r>
      <w:r w:rsidRPr="00D66A7F">
        <w:rPr>
          <w:rFonts w:ascii="Arial" w:hAnsi="Arial" w:cs="Arial"/>
          <w:sz w:val="20"/>
          <w:szCs w:val="20"/>
        </w:rPr>
        <w:fldChar w:fldCharType="begin"/>
      </w:r>
      <w:r w:rsidRPr="00D66A7F">
        <w:rPr>
          <w:rFonts w:ascii="Arial" w:hAnsi="Arial" w:cs="Arial"/>
          <w:sz w:val="20"/>
          <w:szCs w:val="20"/>
        </w:rPr>
        <w:instrText xml:space="preserve"> REF _Ref162259764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D542DC" w:rsidRPr="00D66A7F">
        <w:rPr>
          <w:rFonts w:ascii="Arial" w:hAnsi="Arial" w:cs="Arial"/>
          <w:sz w:val="20"/>
          <w:szCs w:val="20"/>
        </w:rPr>
        <w:t xml:space="preserve">Figure </w:t>
      </w:r>
      <w:r w:rsidR="00D542DC" w:rsidRPr="00D66A7F">
        <w:rPr>
          <w:rFonts w:ascii="Arial" w:hAnsi="Arial" w:cs="Arial"/>
          <w:noProof/>
          <w:sz w:val="20"/>
          <w:szCs w:val="20"/>
        </w:rPr>
        <w:t>5</w:t>
      </w:r>
      <w:r w:rsidRPr="00D66A7F">
        <w:rPr>
          <w:rFonts w:ascii="Arial" w:hAnsi="Arial" w:cs="Arial"/>
          <w:sz w:val="20"/>
          <w:szCs w:val="20"/>
        </w:rPr>
        <w:fldChar w:fldCharType="end"/>
      </w:r>
      <w:r w:rsidRPr="00D66A7F">
        <w:rPr>
          <w:rFonts w:ascii="Arial" w:hAnsi="Arial" w:cs="Arial"/>
          <w:sz w:val="20"/>
          <w:szCs w:val="20"/>
        </w:rPr>
        <w:t xml:space="preserve">, the non-AI prediction does not work here for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w:r w:rsidRPr="00D66A7F">
        <w:rPr>
          <w:rFonts w:ascii="Arial" w:hAnsi="Arial" w:cs="Arial"/>
          <w:sz w:val="20"/>
          <w:szCs w:val="20"/>
        </w:rPr>
        <w:t>.</w:t>
      </w:r>
    </w:p>
    <w:p w14:paraId="1196C6E6" w14:textId="77777777" w:rsidR="00041261" w:rsidRPr="00D66A7F" w:rsidRDefault="00041261" w:rsidP="00041261">
      <w:pPr>
        <w:jc w:val="both"/>
        <w:rPr>
          <w:rFonts w:ascii="Arial" w:hAnsi="Arial" w:cs="Arial"/>
          <w:sz w:val="20"/>
          <w:szCs w:val="20"/>
        </w:rPr>
      </w:pPr>
      <w:r w:rsidRPr="00D66A7F">
        <w:rPr>
          <w:rFonts w:ascii="Arial" w:hAnsi="Arial" w:cs="Arial"/>
          <w:sz w:val="20"/>
          <w:szCs w:val="20"/>
        </w:rPr>
        <w:t>Hence, we can draw the following observations:</w:t>
      </w:r>
    </w:p>
    <w:p w14:paraId="60592A56" w14:textId="77777777" w:rsidR="00041261" w:rsidRPr="00D66A7F" w:rsidRDefault="00041261" w:rsidP="009B1A17">
      <w:pPr>
        <w:pStyle w:val="Observation"/>
        <w:tabs>
          <w:tab w:val="clear" w:pos="1701"/>
        </w:tabs>
        <w:ind w:left="1710" w:hanging="1710"/>
        <w:rPr>
          <w:rFonts w:ascii="Arial" w:hAnsi="Arial" w:cs="Arial"/>
          <w:sz w:val="20"/>
          <w:szCs w:val="20"/>
        </w:rPr>
      </w:pPr>
      <w:bookmarkStart w:id="51" w:name="_Toc163232119"/>
      <w:r w:rsidRPr="00D66A7F">
        <w:rPr>
          <w:rFonts w:ascii="Arial" w:hAnsi="Arial" w:cs="Arial"/>
          <w:sz w:val="20"/>
          <w:szCs w:val="20"/>
        </w:rPr>
        <w:t>Comparing with non-AI based prediction, AI-based prediction can improve the CSI prediction performance when the AI model is trained with matched data statistics for inference scenario, or when the AI model is trained with a mixed dataset that contains the inference data statistics.</w:t>
      </w:r>
      <w:bookmarkEnd w:id="51"/>
      <w:r w:rsidRPr="00D66A7F">
        <w:rPr>
          <w:rFonts w:ascii="Arial" w:hAnsi="Arial" w:cs="Arial"/>
          <w:sz w:val="20"/>
          <w:szCs w:val="20"/>
        </w:rPr>
        <w:t xml:space="preserve"> </w:t>
      </w:r>
    </w:p>
    <w:p w14:paraId="57BA1BB4" w14:textId="7D1A2918" w:rsidR="00041261" w:rsidRPr="00D66A7F" w:rsidRDefault="00041261" w:rsidP="00041261">
      <w:pPr>
        <w:pStyle w:val="Observation"/>
        <w:tabs>
          <w:tab w:val="clear" w:pos="1701"/>
        </w:tabs>
        <w:ind w:left="1710" w:hanging="1710"/>
        <w:rPr>
          <w:rFonts w:ascii="Arial" w:hAnsi="Arial" w:cs="Arial"/>
          <w:sz w:val="20"/>
          <w:szCs w:val="20"/>
        </w:rPr>
      </w:pPr>
      <w:bookmarkStart w:id="52" w:name="_Toc162363300"/>
      <w:bookmarkStart w:id="53" w:name="_Toc162363540"/>
      <w:bookmarkStart w:id="54" w:name="_Toc162363860"/>
      <w:bookmarkStart w:id="55" w:name="_Toc162365819"/>
      <w:bookmarkStart w:id="56" w:name="_Toc162366089"/>
      <w:bookmarkStart w:id="57" w:name="_Toc162423622"/>
      <w:bookmarkStart w:id="58" w:name="_Toc162436141"/>
      <w:bookmarkStart w:id="59" w:name="_Toc162436341"/>
      <w:bookmarkStart w:id="60" w:name="_Toc162436477"/>
      <w:bookmarkStart w:id="61" w:name="_Toc162437183"/>
      <w:bookmarkStart w:id="62" w:name="_Toc162363301"/>
      <w:bookmarkStart w:id="63" w:name="_Toc162363541"/>
      <w:bookmarkStart w:id="64" w:name="_Toc162363861"/>
      <w:bookmarkStart w:id="65" w:name="_Toc162365820"/>
      <w:bookmarkStart w:id="66" w:name="_Toc162366090"/>
      <w:bookmarkStart w:id="67" w:name="_Toc162423623"/>
      <w:bookmarkStart w:id="68" w:name="_Toc162436142"/>
      <w:bookmarkStart w:id="69" w:name="_Toc162436342"/>
      <w:bookmarkStart w:id="70" w:name="_Toc162436478"/>
      <w:bookmarkStart w:id="71" w:name="_Toc162437184"/>
      <w:bookmarkStart w:id="72" w:name="_Toc162363302"/>
      <w:bookmarkStart w:id="73" w:name="_Toc162363542"/>
      <w:bookmarkStart w:id="74" w:name="_Toc162363862"/>
      <w:bookmarkStart w:id="75" w:name="_Toc162365821"/>
      <w:bookmarkStart w:id="76" w:name="_Toc162366091"/>
      <w:bookmarkStart w:id="77" w:name="_Toc162423624"/>
      <w:bookmarkStart w:id="78" w:name="_Toc162436143"/>
      <w:bookmarkStart w:id="79" w:name="_Toc162436343"/>
      <w:bookmarkStart w:id="80" w:name="_Toc162436479"/>
      <w:bookmarkStart w:id="81" w:name="_Toc162437185"/>
      <w:bookmarkStart w:id="82" w:name="_Toc163232120"/>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D66A7F">
        <w:rPr>
          <w:rFonts w:ascii="Arial" w:hAnsi="Arial" w:cs="Arial"/>
          <w:sz w:val="20"/>
          <w:szCs w:val="20"/>
        </w:rPr>
        <w:t xml:space="preserve">It is more robust to train an AI model using a dataset for higher UE speed </w:t>
      </w:r>
      <w:r w:rsidR="00B86120" w:rsidRPr="00D66A7F">
        <w:rPr>
          <w:rFonts w:ascii="Arial" w:hAnsi="Arial" w:cs="Arial"/>
          <w:sz w:val="20"/>
          <w:szCs w:val="20"/>
        </w:rPr>
        <w:t xml:space="preserve">with </w:t>
      </w:r>
      <w:r w:rsidRPr="00D66A7F">
        <w:rPr>
          <w:rFonts w:ascii="Arial" w:hAnsi="Arial" w:cs="Arial"/>
          <w:sz w:val="20"/>
          <w:szCs w:val="20"/>
        </w:rPr>
        <w:t>inference at a scenario with lower UE speed, than to train an AI model using a dataset for lower UE speed and inference at a scenario with higher UE speed.</w:t>
      </w:r>
      <w:bookmarkEnd w:id="82"/>
      <w:r w:rsidRPr="00D66A7F">
        <w:rPr>
          <w:rFonts w:ascii="Arial" w:hAnsi="Arial" w:cs="Arial"/>
          <w:sz w:val="20"/>
          <w:szCs w:val="20"/>
        </w:rPr>
        <w:t xml:space="preserve"> </w:t>
      </w:r>
    </w:p>
    <w:p w14:paraId="19C5A8E7" w14:textId="77777777" w:rsidR="00041261" w:rsidRPr="00D66A7F" w:rsidRDefault="00041261" w:rsidP="00041261">
      <w:pPr>
        <w:keepNext/>
        <w:jc w:val="center"/>
        <w:rPr>
          <w:rFonts w:ascii="Arial" w:hAnsi="Arial" w:cs="Arial"/>
          <w:sz w:val="20"/>
          <w:szCs w:val="20"/>
        </w:rPr>
      </w:pPr>
      <w:r w:rsidRPr="00D66A7F">
        <w:rPr>
          <w:rFonts w:ascii="Arial" w:hAnsi="Arial" w:cs="Arial"/>
          <w:noProof/>
          <w:sz w:val="20"/>
          <w:szCs w:val="20"/>
        </w:rPr>
        <w:drawing>
          <wp:inline distT="0" distB="0" distL="0" distR="0" wp14:anchorId="7D319187" wp14:editId="71A8E4CC">
            <wp:extent cx="2971318" cy="2358998"/>
            <wp:effectExtent l="0" t="0" r="635"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80936" cy="2366634"/>
                    </a:xfrm>
                    <a:prstGeom prst="rect">
                      <a:avLst/>
                    </a:prstGeom>
                  </pic:spPr>
                </pic:pic>
              </a:graphicData>
            </a:graphic>
          </wp:inline>
        </w:drawing>
      </w:r>
      <w:r w:rsidRPr="00D66A7F">
        <w:rPr>
          <w:rFonts w:ascii="Arial" w:hAnsi="Arial" w:cs="Arial"/>
          <w:noProof/>
          <w:sz w:val="20"/>
          <w:szCs w:val="20"/>
        </w:rPr>
        <w:drawing>
          <wp:inline distT="0" distB="0" distL="0" distR="0" wp14:anchorId="775E5094" wp14:editId="78464250">
            <wp:extent cx="2952330" cy="2366127"/>
            <wp:effectExtent l="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61450" cy="2373436"/>
                    </a:xfrm>
                    <a:prstGeom prst="rect">
                      <a:avLst/>
                    </a:prstGeom>
                  </pic:spPr>
                </pic:pic>
              </a:graphicData>
            </a:graphic>
          </wp:inline>
        </w:drawing>
      </w:r>
    </w:p>
    <w:p w14:paraId="4EED5798" w14:textId="3A2E9E85" w:rsidR="00041261" w:rsidRPr="00D66A7F" w:rsidRDefault="00041261" w:rsidP="00041261">
      <w:pPr>
        <w:pStyle w:val="Caption"/>
        <w:rPr>
          <w:rFonts w:ascii="Arial" w:hAnsi="Arial" w:cs="Arial"/>
          <w:sz w:val="20"/>
          <w:szCs w:val="20"/>
        </w:rPr>
      </w:pPr>
      <w:bookmarkStart w:id="83" w:name="_Ref162261491"/>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10</w:t>
      </w:r>
      <w:r w:rsidR="00C46F7D" w:rsidRPr="00D66A7F">
        <w:rPr>
          <w:rFonts w:ascii="Arial" w:hAnsi="Arial" w:cs="Arial"/>
          <w:noProof/>
          <w:sz w:val="20"/>
          <w:szCs w:val="20"/>
        </w:rPr>
        <w:fldChar w:fldCharType="end"/>
      </w:r>
      <w:bookmarkEnd w:id="83"/>
      <w:r w:rsidRPr="00D66A7F">
        <w:rPr>
          <w:rFonts w:ascii="Arial" w:hAnsi="Arial" w:cs="Arial"/>
          <w:sz w:val="20"/>
          <w:szCs w:val="20"/>
        </w:rPr>
        <w:tab/>
        <w:t xml:space="preserve">Mean throughput and 5-th percentile throughput for observation window of </w:t>
      </w:r>
      <w:r w:rsidRPr="00D66A7F">
        <w:rPr>
          <w:rFonts w:ascii="Arial" w:hAnsi="Arial" w:cs="Arial"/>
          <w:color w:val="FF0000"/>
          <w:sz w:val="20"/>
          <w:szCs w:val="20"/>
        </w:rPr>
        <w:t>5/5ms</w:t>
      </w:r>
      <w:r w:rsidRPr="00D66A7F">
        <w:rPr>
          <w:rFonts w:ascii="Arial" w:hAnsi="Arial" w:cs="Arial"/>
          <w:b w:val="0"/>
          <w:color w:val="FF0000"/>
          <w:sz w:val="20"/>
          <w:szCs w:val="20"/>
        </w:rPr>
        <w:t xml:space="preserve"> </w:t>
      </w:r>
      <w:r w:rsidRPr="00D66A7F">
        <w:rPr>
          <w:rFonts w:ascii="Arial" w:hAnsi="Arial" w:cs="Arial"/>
          <w:sz w:val="20"/>
          <w:szCs w:val="20"/>
        </w:rPr>
        <w:t xml:space="preserve">and prediction window of 4/5ms/5ms with </w:t>
      </w:r>
      <w:r w:rsidRPr="00D66A7F">
        <w:rPr>
          <w:rFonts w:ascii="Arial" w:hAnsi="Arial" w:cs="Arial"/>
          <w:color w:val="FF0000"/>
          <w:sz w:val="20"/>
          <w:szCs w:val="20"/>
        </w:rPr>
        <w:t xml:space="preserve">30 km/h </w:t>
      </w:r>
      <w:r w:rsidRPr="00D66A7F">
        <w:rPr>
          <w:rFonts w:ascii="Arial" w:hAnsi="Arial" w:cs="Arial"/>
          <w:sz w:val="20"/>
          <w:szCs w:val="20"/>
        </w:rPr>
        <w:t xml:space="preserve">UE velocity. </w:t>
      </w:r>
    </w:p>
    <w:p w14:paraId="02464C79" w14:textId="49E062A5" w:rsidR="00041261" w:rsidRPr="00D66A7F" w:rsidRDefault="00041261" w:rsidP="00041261">
      <w:pPr>
        <w:pStyle w:val="Caption"/>
        <w:rPr>
          <w:rFonts w:ascii="Arial" w:hAnsi="Arial" w:cs="Arial"/>
          <w:sz w:val="20"/>
          <w:szCs w:val="20"/>
        </w:rPr>
      </w:pPr>
      <w:bookmarkStart w:id="84" w:name="_Ref162365940"/>
      <w:r w:rsidRPr="00D66A7F">
        <w:rPr>
          <w:rFonts w:ascii="Arial" w:hAnsi="Arial" w:cs="Arial"/>
          <w:sz w:val="20"/>
          <w:szCs w:val="20"/>
        </w:rPr>
        <w:t xml:space="preserve">Table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Table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4</w:t>
      </w:r>
      <w:r w:rsidR="00C46F7D" w:rsidRPr="00D66A7F">
        <w:rPr>
          <w:rFonts w:ascii="Arial" w:hAnsi="Arial" w:cs="Arial"/>
          <w:noProof/>
          <w:sz w:val="20"/>
          <w:szCs w:val="20"/>
        </w:rPr>
        <w:fldChar w:fldCharType="end"/>
      </w:r>
      <w:bookmarkEnd w:id="84"/>
      <w:r w:rsidRPr="00D66A7F">
        <w:rPr>
          <w:rFonts w:ascii="Arial" w:hAnsi="Arial" w:cs="Arial"/>
          <w:sz w:val="20"/>
          <w:szCs w:val="20"/>
        </w:rPr>
        <w:tab/>
        <w:t xml:space="preserve">Throughput gain of AI-based prediction over </w:t>
      </w:r>
      <w:r w:rsidRPr="00D66A7F">
        <w:rPr>
          <w:rFonts w:ascii="Arial" w:hAnsi="Arial" w:cs="Arial"/>
          <w:color w:val="4472C4" w:themeColor="accent1"/>
          <w:sz w:val="20"/>
          <w:szCs w:val="20"/>
        </w:rPr>
        <w:t>baseline#1</w:t>
      </w:r>
      <w:r w:rsidRPr="00D66A7F">
        <w:rPr>
          <w:rFonts w:ascii="Arial" w:hAnsi="Arial" w:cs="Arial"/>
          <w:sz w:val="20"/>
          <w:szCs w:val="20"/>
        </w:rPr>
        <w:t xml:space="preserve"> (nearest historical) and </w:t>
      </w:r>
      <w:r w:rsidRPr="00D66A7F">
        <w:rPr>
          <w:rFonts w:ascii="Arial" w:hAnsi="Arial" w:cs="Arial"/>
          <w:color w:val="70AD47" w:themeColor="accent6"/>
          <w:sz w:val="20"/>
          <w:szCs w:val="20"/>
        </w:rPr>
        <w:t xml:space="preserve">baseline#2 </w:t>
      </w:r>
      <w:r w:rsidRPr="00D66A7F">
        <w:rPr>
          <w:rFonts w:ascii="Arial" w:hAnsi="Arial" w:cs="Arial"/>
          <w:sz w:val="20"/>
          <w:szCs w:val="20"/>
        </w:rPr>
        <w:t xml:space="preserve">(non-AI prediction) at 20% and 50% resource utilization, at </w:t>
      </w:r>
      <w:r w:rsidRPr="00D66A7F">
        <w:rPr>
          <w:rFonts w:ascii="Arial" w:hAnsi="Arial" w:cs="Arial"/>
          <w:color w:val="FF0000"/>
          <w:sz w:val="20"/>
          <w:szCs w:val="20"/>
        </w:rPr>
        <w:t>30km/h,</w:t>
      </w:r>
      <w:r w:rsidRPr="00D66A7F">
        <w:rPr>
          <w:rFonts w:ascii="Arial" w:hAnsi="Arial" w:cs="Arial"/>
          <w:sz w:val="20"/>
          <w:szCs w:val="20"/>
        </w:rPr>
        <w:t xml:space="preserve"> with observation window of</w:t>
      </w:r>
      <w:r w:rsidRPr="00D66A7F">
        <w:rPr>
          <w:rFonts w:ascii="Arial" w:hAnsi="Arial" w:cs="Arial"/>
          <w:color w:val="FF0000"/>
          <w:sz w:val="20"/>
          <w:szCs w:val="20"/>
        </w:rPr>
        <w:t xml:space="preserve"> 5/5ms </w:t>
      </w:r>
      <w:r w:rsidRPr="00D66A7F">
        <w:rPr>
          <w:rFonts w:ascii="Arial" w:hAnsi="Arial" w:cs="Arial"/>
          <w:sz w:val="20"/>
          <w:szCs w:val="20"/>
        </w:rPr>
        <w:t>and prediction window of 4/5ms/5ms.</w:t>
      </w:r>
    </w:p>
    <w:tbl>
      <w:tblPr>
        <w:tblStyle w:val="TableGrid"/>
        <w:tblW w:w="8256" w:type="dxa"/>
        <w:jc w:val="center"/>
        <w:tblLook w:val="04A0" w:firstRow="1" w:lastRow="0" w:firstColumn="1" w:lastColumn="0" w:noHBand="0" w:noVBand="1"/>
      </w:tblPr>
      <w:tblGrid>
        <w:gridCol w:w="3143"/>
        <w:gridCol w:w="597"/>
        <w:gridCol w:w="617"/>
        <w:gridCol w:w="617"/>
        <w:gridCol w:w="736"/>
        <w:gridCol w:w="617"/>
        <w:gridCol w:w="617"/>
        <w:gridCol w:w="695"/>
        <w:gridCol w:w="617"/>
      </w:tblGrid>
      <w:tr w:rsidR="00041261" w:rsidRPr="00D66A7F" w14:paraId="5E40160D" w14:textId="77777777">
        <w:trPr>
          <w:jc w:val="center"/>
        </w:trPr>
        <w:tc>
          <w:tcPr>
            <w:tcW w:w="3204" w:type="dxa"/>
            <w:vMerge w:val="restart"/>
            <w:shd w:val="clear" w:color="auto" w:fill="EDEDED" w:themeFill="accent3" w:themeFillTint="33"/>
          </w:tcPr>
          <w:p w14:paraId="5DF060CC" w14:textId="77777777" w:rsidR="00041261" w:rsidRPr="00D66A7F" w:rsidRDefault="00041261">
            <w:pPr>
              <w:jc w:val="center"/>
              <w:rPr>
                <w:rFonts w:ascii="Arial" w:hAnsi="Arial" w:cs="Arial"/>
                <w:sz w:val="20"/>
                <w:szCs w:val="20"/>
              </w:rPr>
            </w:pPr>
          </w:p>
        </w:tc>
        <w:tc>
          <w:tcPr>
            <w:tcW w:w="2553" w:type="dxa"/>
            <w:gridSpan w:val="4"/>
            <w:shd w:val="clear" w:color="auto" w:fill="EDEDED" w:themeFill="accent3" w:themeFillTint="33"/>
          </w:tcPr>
          <w:p w14:paraId="69BE5DB5" w14:textId="77777777" w:rsidR="00041261" w:rsidRPr="00D66A7F" w:rsidRDefault="00041261">
            <w:pPr>
              <w:jc w:val="center"/>
              <w:rPr>
                <w:rFonts w:ascii="Arial" w:hAnsi="Arial" w:cs="Arial"/>
                <w:sz w:val="20"/>
                <w:szCs w:val="20"/>
              </w:rPr>
            </w:pPr>
            <w:r w:rsidRPr="00D66A7F">
              <w:rPr>
                <w:rFonts w:ascii="Arial" w:hAnsi="Arial" w:cs="Arial"/>
                <w:sz w:val="20"/>
                <w:szCs w:val="20"/>
              </w:rPr>
              <w:t>20%</w:t>
            </w:r>
          </w:p>
        </w:tc>
        <w:tc>
          <w:tcPr>
            <w:tcW w:w="2499" w:type="dxa"/>
            <w:gridSpan w:val="4"/>
            <w:shd w:val="clear" w:color="auto" w:fill="EDEDED" w:themeFill="accent3" w:themeFillTint="33"/>
          </w:tcPr>
          <w:p w14:paraId="471DD34D" w14:textId="77777777" w:rsidR="00041261" w:rsidRPr="00D66A7F" w:rsidRDefault="00041261">
            <w:pPr>
              <w:jc w:val="center"/>
              <w:rPr>
                <w:rFonts w:ascii="Arial" w:hAnsi="Arial" w:cs="Arial"/>
                <w:sz w:val="20"/>
                <w:szCs w:val="20"/>
              </w:rPr>
            </w:pPr>
            <w:r w:rsidRPr="00D66A7F">
              <w:rPr>
                <w:rFonts w:ascii="Arial" w:hAnsi="Arial" w:cs="Arial"/>
                <w:sz w:val="20"/>
                <w:szCs w:val="20"/>
              </w:rPr>
              <w:t>50%</w:t>
            </w:r>
          </w:p>
        </w:tc>
      </w:tr>
      <w:tr w:rsidR="00041261" w:rsidRPr="00D66A7F" w14:paraId="6515ADBA" w14:textId="77777777">
        <w:trPr>
          <w:jc w:val="center"/>
        </w:trPr>
        <w:tc>
          <w:tcPr>
            <w:tcW w:w="3204" w:type="dxa"/>
            <w:vMerge/>
            <w:shd w:val="clear" w:color="auto" w:fill="EDEDED" w:themeFill="accent3" w:themeFillTint="33"/>
          </w:tcPr>
          <w:p w14:paraId="5B9ACBD6" w14:textId="77777777" w:rsidR="00041261" w:rsidRPr="00D66A7F" w:rsidRDefault="00041261">
            <w:pPr>
              <w:jc w:val="center"/>
              <w:rPr>
                <w:rFonts w:ascii="Arial" w:hAnsi="Arial" w:cs="Arial"/>
                <w:sz w:val="20"/>
                <w:szCs w:val="20"/>
              </w:rPr>
            </w:pPr>
          </w:p>
        </w:tc>
        <w:tc>
          <w:tcPr>
            <w:tcW w:w="1206" w:type="dxa"/>
            <w:gridSpan w:val="2"/>
            <w:shd w:val="clear" w:color="auto" w:fill="EDEDED" w:themeFill="accent3" w:themeFillTint="33"/>
          </w:tcPr>
          <w:p w14:paraId="5C8AA5C9" w14:textId="77777777" w:rsidR="00041261" w:rsidRPr="00D66A7F" w:rsidRDefault="00041261">
            <w:pPr>
              <w:jc w:val="center"/>
              <w:rPr>
                <w:rFonts w:ascii="Arial" w:hAnsi="Arial" w:cs="Arial"/>
                <w:sz w:val="20"/>
                <w:szCs w:val="20"/>
              </w:rPr>
            </w:pPr>
            <w:r w:rsidRPr="00D66A7F">
              <w:rPr>
                <w:rFonts w:ascii="Arial" w:hAnsi="Arial" w:cs="Arial"/>
                <w:sz w:val="20"/>
                <w:szCs w:val="20"/>
              </w:rPr>
              <w:t>Mean</w:t>
            </w:r>
          </w:p>
        </w:tc>
        <w:tc>
          <w:tcPr>
            <w:tcW w:w="1347" w:type="dxa"/>
            <w:gridSpan w:val="2"/>
            <w:shd w:val="clear" w:color="auto" w:fill="EDEDED" w:themeFill="accent3" w:themeFillTint="33"/>
          </w:tcPr>
          <w:p w14:paraId="4E06F014" w14:textId="77777777" w:rsidR="00041261" w:rsidRPr="00D66A7F" w:rsidRDefault="00041261">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205" w:type="dxa"/>
            <w:gridSpan w:val="2"/>
            <w:shd w:val="clear" w:color="auto" w:fill="EDEDED" w:themeFill="accent3" w:themeFillTint="33"/>
          </w:tcPr>
          <w:p w14:paraId="7B3503DB" w14:textId="77777777" w:rsidR="00041261" w:rsidRPr="00D66A7F" w:rsidRDefault="00041261">
            <w:pPr>
              <w:jc w:val="center"/>
              <w:rPr>
                <w:rFonts w:ascii="Arial" w:hAnsi="Arial" w:cs="Arial"/>
                <w:sz w:val="20"/>
                <w:szCs w:val="20"/>
              </w:rPr>
            </w:pPr>
            <w:r w:rsidRPr="00D66A7F">
              <w:rPr>
                <w:rFonts w:ascii="Arial" w:hAnsi="Arial" w:cs="Arial"/>
                <w:sz w:val="20"/>
                <w:szCs w:val="20"/>
              </w:rPr>
              <w:t>Mean</w:t>
            </w:r>
          </w:p>
        </w:tc>
        <w:tc>
          <w:tcPr>
            <w:tcW w:w="1294" w:type="dxa"/>
            <w:gridSpan w:val="2"/>
            <w:shd w:val="clear" w:color="auto" w:fill="EDEDED" w:themeFill="accent3" w:themeFillTint="33"/>
          </w:tcPr>
          <w:p w14:paraId="3BE1EB89" w14:textId="77777777" w:rsidR="00041261" w:rsidRPr="00D66A7F" w:rsidRDefault="00041261">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041261" w:rsidRPr="00D66A7F" w14:paraId="4277C146" w14:textId="77777777">
        <w:trPr>
          <w:jc w:val="center"/>
        </w:trPr>
        <w:tc>
          <w:tcPr>
            <w:tcW w:w="3204" w:type="dxa"/>
            <w:vMerge/>
            <w:shd w:val="clear" w:color="auto" w:fill="EDEDED" w:themeFill="accent3" w:themeFillTint="33"/>
          </w:tcPr>
          <w:p w14:paraId="0BB692F0" w14:textId="77777777" w:rsidR="00041261" w:rsidRPr="00D66A7F" w:rsidRDefault="00041261">
            <w:pPr>
              <w:jc w:val="center"/>
              <w:rPr>
                <w:rFonts w:ascii="Arial" w:hAnsi="Arial" w:cs="Arial"/>
                <w:sz w:val="20"/>
                <w:szCs w:val="20"/>
              </w:rPr>
            </w:pPr>
          </w:p>
        </w:tc>
        <w:tc>
          <w:tcPr>
            <w:tcW w:w="599" w:type="dxa"/>
            <w:shd w:val="clear" w:color="auto" w:fill="EDEDED" w:themeFill="accent3" w:themeFillTint="33"/>
          </w:tcPr>
          <w:p w14:paraId="762FB6E8"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07" w:type="dxa"/>
            <w:shd w:val="clear" w:color="auto" w:fill="EDEDED" w:themeFill="accent3" w:themeFillTint="33"/>
          </w:tcPr>
          <w:p w14:paraId="1F88EB8D"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08" w:type="dxa"/>
            <w:shd w:val="clear" w:color="auto" w:fill="EDEDED" w:themeFill="accent3" w:themeFillTint="33"/>
          </w:tcPr>
          <w:p w14:paraId="62C15112" w14:textId="77777777" w:rsidR="00041261" w:rsidRPr="00D66A7F" w:rsidRDefault="00041261">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739" w:type="dxa"/>
            <w:shd w:val="clear" w:color="auto" w:fill="EDEDED" w:themeFill="accent3" w:themeFillTint="33"/>
          </w:tcPr>
          <w:p w14:paraId="2D4FF901" w14:textId="77777777" w:rsidR="00041261" w:rsidRPr="00D66A7F" w:rsidRDefault="00041261">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608" w:type="dxa"/>
            <w:shd w:val="clear" w:color="auto" w:fill="EDEDED" w:themeFill="accent3" w:themeFillTint="33"/>
          </w:tcPr>
          <w:p w14:paraId="7010708E"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597" w:type="dxa"/>
            <w:shd w:val="clear" w:color="auto" w:fill="EDEDED" w:themeFill="accent3" w:themeFillTint="33"/>
          </w:tcPr>
          <w:p w14:paraId="41BAE595"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97" w:type="dxa"/>
            <w:shd w:val="clear" w:color="auto" w:fill="EDEDED" w:themeFill="accent3" w:themeFillTint="33"/>
          </w:tcPr>
          <w:p w14:paraId="3A06517B"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597" w:type="dxa"/>
            <w:shd w:val="clear" w:color="auto" w:fill="EDEDED" w:themeFill="accent3" w:themeFillTint="33"/>
          </w:tcPr>
          <w:p w14:paraId="1F70B90C"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041261" w:rsidRPr="00D66A7F" w14:paraId="38936CF5" w14:textId="77777777">
        <w:trPr>
          <w:jc w:val="center"/>
        </w:trPr>
        <w:tc>
          <w:tcPr>
            <w:tcW w:w="3204" w:type="dxa"/>
            <w:shd w:val="clear" w:color="auto" w:fill="EDEDED" w:themeFill="accent3" w:themeFillTint="33"/>
          </w:tcPr>
          <w:p w14:paraId="073E71F3"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30 &amp; 60 km/h</w:t>
            </w:r>
          </w:p>
        </w:tc>
        <w:tc>
          <w:tcPr>
            <w:tcW w:w="599" w:type="dxa"/>
            <w:shd w:val="clear" w:color="auto" w:fill="F7CAAC" w:themeFill="accent2" w:themeFillTint="66"/>
          </w:tcPr>
          <w:p w14:paraId="01A630C0" w14:textId="77777777" w:rsidR="00041261" w:rsidRPr="00D66A7F" w:rsidRDefault="00041261">
            <w:pPr>
              <w:jc w:val="center"/>
              <w:rPr>
                <w:rFonts w:ascii="Arial" w:hAnsi="Arial" w:cs="Arial"/>
                <w:sz w:val="20"/>
                <w:szCs w:val="20"/>
                <w:highlight w:val="yellow"/>
                <w:lang w:eastAsia="en-GB"/>
              </w:rPr>
            </w:pPr>
            <w:r w:rsidRPr="00D66A7F">
              <w:rPr>
                <w:rFonts w:ascii="Arial" w:hAnsi="Arial" w:cs="Arial"/>
                <w:sz w:val="20"/>
                <w:szCs w:val="20"/>
                <w:lang w:eastAsia="en-GB"/>
              </w:rPr>
              <w:t>7%</w:t>
            </w:r>
          </w:p>
        </w:tc>
        <w:tc>
          <w:tcPr>
            <w:tcW w:w="607" w:type="dxa"/>
            <w:shd w:val="clear" w:color="auto" w:fill="F7CAAC" w:themeFill="accent2" w:themeFillTint="66"/>
          </w:tcPr>
          <w:p w14:paraId="5FA8F570" w14:textId="77777777" w:rsidR="00041261" w:rsidRPr="00D66A7F" w:rsidRDefault="00041261">
            <w:pPr>
              <w:jc w:val="center"/>
              <w:rPr>
                <w:rFonts w:ascii="Arial" w:hAnsi="Arial" w:cs="Arial"/>
                <w:sz w:val="20"/>
                <w:szCs w:val="20"/>
              </w:rPr>
            </w:pPr>
            <w:r w:rsidRPr="00D66A7F">
              <w:rPr>
                <w:rFonts w:ascii="Arial" w:hAnsi="Arial" w:cs="Arial"/>
                <w:sz w:val="20"/>
                <w:szCs w:val="20"/>
              </w:rPr>
              <w:t>13%</w:t>
            </w:r>
          </w:p>
        </w:tc>
        <w:tc>
          <w:tcPr>
            <w:tcW w:w="608" w:type="dxa"/>
            <w:shd w:val="clear" w:color="auto" w:fill="F7CAAC" w:themeFill="accent2" w:themeFillTint="66"/>
          </w:tcPr>
          <w:p w14:paraId="6FDCB2A9"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13%</w:t>
            </w:r>
          </w:p>
        </w:tc>
        <w:tc>
          <w:tcPr>
            <w:tcW w:w="739" w:type="dxa"/>
            <w:shd w:val="clear" w:color="auto" w:fill="F7CAAC" w:themeFill="accent2" w:themeFillTint="66"/>
          </w:tcPr>
          <w:p w14:paraId="00BEF50F" w14:textId="77777777" w:rsidR="00041261" w:rsidRPr="00D66A7F" w:rsidRDefault="00041261">
            <w:pPr>
              <w:jc w:val="center"/>
              <w:rPr>
                <w:rFonts w:ascii="Arial" w:hAnsi="Arial" w:cs="Arial"/>
                <w:sz w:val="20"/>
                <w:szCs w:val="20"/>
              </w:rPr>
            </w:pPr>
            <w:r w:rsidRPr="00D66A7F">
              <w:rPr>
                <w:rFonts w:ascii="Arial" w:hAnsi="Arial" w:cs="Arial"/>
                <w:sz w:val="20"/>
                <w:szCs w:val="20"/>
              </w:rPr>
              <w:t>21%</w:t>
            </w:r>
          </w:p>
        </w:tc>
        <w:tc>
          <w:tcPr>
            <w:tcW w:w="608" w:type="dxa"/>
            <w:shd w:val="clear" w:color="auto" w:fill="F7CAAC" w:themeFill="accent2" w:themeFillTint="66"/>
          </w:tcPr>
          <w:p w14:paraId="38CBF713"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30%</w:t>
            </w:r>
          </w:p>
        </w:tc>
        <w:tc>
          <w:tcPr>
            <w:tcW w:w="597" w:type="dxa"/>
            <w:shd w:val="clear" w:color="auto" w:fill="F7CAAC" w:themeFill="accent2" w:themeFillTint="66"/>
          </w:tcPr>
          <w:p w14:paraId="03D25758" w14:textId="77777777" w:rsidR="00041261" w:rsidRPr="00D66A7F" w:rsidRDefault="00041261">
            <w:pPr>
              <w:jc w:val="center"/>
              <w:rPr>
                <w:rFonts w:ascii="Arial" w:hAnsi="Arial" w:cs="Arial"/>
                <w:sz w:val="20"/>
                <w:szCs w:val="20"/>
              </w:rPr>
            </w:pPr>
            <w:r w:rsidRPr="00D66A7F">
              <w:rPr>
                <w:rFonts w:ascii="Arial" w:hAnsi="Arial" w:cs="Arial"/>
                <w:sz w:val="20"/>
                <w:szCs w:val="20"/>
              </w:rPr>
              <w:t>36%</w:t>
            </w:r>
          </w:p>
        </w:tc>
        <w:tc>
          <w:tcPr>
            <w:tcW w:w="697" w:type="dxa"/>
            <w:shd w:val="clear" w:color="auto" w:fill="F7CAAC" w:themeFill="accent2" w:themeFillTint="66"/>
          </w:tcPr>
          <w:p w14:paraId="376D75D4"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72%</w:t>
            </w:r>
          </w:p>
        </w:tc>
        <w:tc>
          <w:tcPr>
            <w:tcW w:w="597" w:type="dxa"/>
            <w:shd w:val="clear" w:color="auto" w:fill="F7CAAC" w:themeFill="accent2" w:themeFillTint="66"/>
          </w:tcPr>
          <w:p w14:paraId="7D4E1BF4" w14:textId="77777777" w:rsidR="00041261" w:rsidRPr="00D66A7F" w:rsidRDefault="00041261">
            <w:pPr>
              <w:jc w:val="center"/>
              <w:rPr>
                <w:rFonts w:ascii="Arial" w:hAnsi="Arial" w:cs="Arial"/>
                <w:sz w:val="20"/>
                <w:szCs w:val="20"/>
              </w:rPr>
            </w:pPr>
            <w:r w:rsidRPr="00D66A7F">
              <w:rPr>
                <w:rFonts w:ascii="Arial" w:hAnsi="Arial" w:cs="Arial"/>
                <w:sz w:val="20"/>
                <w:szCs w:val="20"/>
              </w:rPr>
              <w:t>70%</w:t>
            </w:r>
          </w:p>
        </w:tc>
      </w:tr>
      <w:tr w:rsidR="00041261" w:rsidRPr="00D66A7F" w14:paraId="725F9BF5" w14:textId="77777777">
        <w:trPr>
          <w:jc w:val="center"/>
        </w:trPr>
        <w:tc>
          <w:tcPr>
            <w:tcW w:w="3204" w:type="dxa"/>
            <w:shd w:val="clear" w:color="auto" w:fill="EDEDED" w:themeFill="accent3" w:themeFillTint="33"/>
          </w:tcPr>
          <w:p w14:paraId="0AC7BCA9"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30 km/h</w:t>
            </w:r>
          </w:p>
        </w:tc>
        <w:tc>
          <w:tcPr>
            <w:tcW w:w="599" w:type="dxa"/>
            <w:shd w:val="clear" w:color="auto" w:fill="F7CAAC" w:themeFill="accent2" w:themeFillTint="66"/>
          </w:tcPr>
          <w:p w14:paraId="2B9D6814"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7%</w:t>
            </w:r>
          </w:p>
        </w:tc>
        <w:tc>
          <w:tcPr>
            <w:tcW w:w="607" w:type="dxa"/>
            <w:shd w:val="clear" w:color="auto" w:fill="F7CAAC" w:themeFill="accent2" w:themeFillTint="66"/>
          </w:tcPr>
          <w:p w14:paraId="50AE8215" w14:textId="77777777" w:rsidR="00041261" w:rsidRPr="00D66A7F" w:rsidRDefault="00041261">
            <w:pPr>
              <w:jc w:val="center"/>
              <w:rPr>
                <w:rFonts w:ascii="Arial" w:hAnsi="Arial" w:cs="Arial"/>
                <w:sz w:val="20"/>
                <w:szCs w:val="20"/>
              </w:rPr>
            </w:pPr>
            <w:r w:rsidRPr="00D66A7F">
              <w:rPr>
                <w:rFonts w:ascii="Arial" w:hAnsi="Arial" w:cs="Arial"/>
                <w:sz w:val="20"/>
                <w:szCs w:val="20"/>
              </w:rPr>
              <w:t>13%</w:t>
            </w:r>
          </w:p>
        </w:tc>
        <w:tc>
          <w:tcPr>
            <w:tcW w:w="608" w:type="dxa"/>
            <w:shd w:val="clear" w:color="auto" w:fill="F7CAAC" w:themeFill="accent2" w:themeFillTint="66"/>
          </w:tcPr>
          <w:p w14:paraId="51C15005"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14%</w:t>
            </w:r>
          </w:p>
        </w:tc>
        <w:tc>
          <w:tcPr>
            <w:tcW w:w="739" w:type="dxa"/>
            <w:shd w:val="clear" w:color="auto" w:fill="F7CAAC" w:themeFill="accent2" w:themeFillTint="66"/>
          </w:tcPr>
          <w:p w14:paraId="0027BB58" w14:textId="77777777" w:rsidR="00041261" w:rsidRPr="00D66A7F" w:rsidRDefault="00041261">
            <w:pPr>
              <w:jc w:val="center"/>
              <w:rPr>
                <w:rFonts w:ascii="Arial" w:hAnsi="Arial" w:cs="Arial"/>
                <w:sz w:val="20"/>
                <w:szCs w:val="20"/>
              </w:rPr>
            </w:pPr>
            <w:r w:rsidRPr="00D66A7F">
              <w:rPr>
                <w:rFonts w:ascii="Arial" w:hAnsi="Arial" w:cs="Arial"/>
                <w:sz w:val="20"/>
                <w:szCs w:val="20"/>
              </w:rPr>
              <w:t>23%</w:t>
            </w:r>
          </w:p>
        </w:tc>
        <w:tc>
          <w:tcPr>
            <w:tcW w:w="608" w:type="dxa"/>
            <w:shd w:val="clear" w:color="auto" w:fill="F7CAAC" w:themeFill="accent2" w:themeFillTint="66"/>
          </w:tcPr>
          <w:p w14:paraId="0F4AC52F"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29%</w:t>
            </w:r>
          </w:p>
        </w:tc>
        <w:tc>
          <w:tcPr>
            <w:tcW w:w="597" w:type="dxa"/>
            <w:shd w:val="clear" w:color="auto" w:fill="F7CAAC" w:themeFill="accent2" w:themeFillTint="66"/>
          </w:tcPr>
          <w:p w14:paraId="427B67FA" w14:textId="77777777" w:rsidR="00041261" w:rsidRPr="00D66A7F" w:rsidRDefault="00041261">
            <w:pPr>
              <w:jc w:val="center"/>
              <w:rPr>
                <w:rFonts w:ascii="Arial" w:hAnsi="Arial" w:cs="Arial"/>
                <w:sz w:val="20"/>
                <w:szCs w:val="20"/>
              </w:rPr>
            </w:pPr>
            <w:r w:rsidRPr="00D66A7F">
              <w:rPr>
                <w:rFonts w:ascii="Arial" w:hAnsi="Arial" w:cs="Arial"/>
                <w:sz w:val="20"/>
                <w:szCs w:val="20"/>
              </w:rPr>
              <w:t>35%</w:t>
            </w:r>
          </w:p>
        </w:tc>
        <w:tc>
          <w:tcPr>
            <w:tcW w:w="697" w:type="dxa"/>
            <w:shd w:val="clear" w:color="auto" w:fill="F7CAAC" w:themeFill="accent2" w:themeFillTint="66"/>
          </w:tcPr>
          <w:p w14:paraId="1350CA1B"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77%</w:t>
            </w:r>
          </w:p>
        </w:tc>
        <w:tc>
          <w:tcPr>
            <w:tcW w:w="597" w:type="dxa"/>
            <w:shd w:val="clear" w:color="auto" w:fill="F7CAAC" w:themeFill="accent2" w:themeFillTint="66"/>
          </w:tcPr>
          <w:p w14:paraId="1D662329" w14:textId="77777777" w:rsidR="00041261" w:rsidRPr="00D66A7F" w:rsidRDefault="00041261">
            <w:pPr>
              <w:jc w:val="center"/>
              <w:rPr>
                <w:rFonts w:ascii="Arial" w:hAnsi="Arial" w:cs="Arial"/>
                <w:sz w:val="20"/>
                <w:szCs w:val="20"/>
              </w:rPr>
            </w:pPr>
            <w:r w:rsidRPr="00D66A7F">
              <w:rPr>
                <w:rFonts w:ascii="Arial" w:hAnsi="Arial" w:cs="Arial"/>
                <w:sz w:val="20"/>
                <w:szCs w:val="20"/>
              </w:rPr>
              <w:t>73%</w:t>
            </w:r>
          </w:p>
        </w:tc>
      </w:tr>
      <w:tr w:rsidR="00041261" w:rsidRPr="00D66A7F" w14:paraId="4B502E15" w14:textId="77777777">
        <w:trPr>
          <w:jc w:val="center"/>
        </w:trPr>
        <w:tc>
          <w:tcPr>
            <w:tcW w:w="3204" w:type="dxa"/>
            <w:shd w:val="clear" w:color="auto" w:fill="EDEDED" w:themeFill="accent3" w:themeFillTint="33"/>
          </w:tcPr>
          <w:p w14:paraId="58EEEB75"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60 km/h</w:t>
            </w:r>
          </w:p>
        </w:tc>
        <w:tc>
          <w:tcPr>
            <w:tcW w:w="599" w:type="dxa"/>
            <w:shd w:val="clear" w:color="auto" w:fill="F7CAAC" w:themeFill="accent2" w:themeFillTint="66"/>
          </w:tcPr>
          <w:p w14:paraId="60CBBF3E"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7%</w:t>
            </w:r>
          </w:p>
        </w:tc>
        <w:tc>
          <w:tcPr>
            <w:tcW w:w="607" w:type="dxa"/>
            <w:shd w:val="clear" w:color="auto" w:fill="F7CAAC" w:themeFill="accent2" w:themeFillTint="66"/>
          </w:tcPr>
          <w:p w14:paraId="0374A244" w14:textId="77777777" w:rsidR="00041261" w:rsidRPr="00D66A7F" w:rsidRDefault="00041261">
            <w:pPr>
              <w:rPr>
                <w:rFonts w:ascii="Arial" w:hAnsi="Arial" w:cs="Arial"/>
                <w:sz w:val="20"/>
                <w:szCs w:val="20"/>
              </w:rPr>
            </w:pPr>
            <w:r w:rsidRPr="00D66A7F">
              <w:rPr>
                <w:rFonts w:ascii="Arial" w:hAnsi="Arial" w:cs="Arial"/>
                <w:sz w:val="20"/>
                <w:szCs w:val="20"/>
              </w:rPr>
              <w:t>12%</w:t>
            </w:r>
          </w:p>
        </w:tc>
        <w:tc>
          <w:tcPr>
            <w:tcW w:w="608" w:type="dxa"/>
            <w:shd w:val="clear" w:color="auto" w:fill="F7CAAC" w:themeFill="accent2" w:themeFillTint="66"/>
          </w:tcPr>
          <w:p w14:paraId="2C81BE08"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16%</w:t>
            </w:r>
          </w:p>
        </w:tc>
        <w:tc>
          <w:tcPr>
            <w:tcW w:w="739" w:type="dxa"/>
            <w:shd w:val="clear" w:color="auto" w:fill="F7CAAC" w:themeFill="accent2" w:themeFillTint="66"/>
          </w:tcPr>
          <w:p w14:paraId="0863FCA5" w14:textId="77777777" w:rsidR="00041261" w:rsidRPr="00D66A7F" w:rsidRDefault="00041261">
            <w:pPr>
              <w:jc w:val="center"/>
              <w:rPr>
                <w:rFonts w:ascii="Arial" w:hAnsi="Arial" w:cs="Arial"/>
                <w:sz w:val="20"/>
                <w:szCs w:val="20"/>
              </w:rPr>
            </w:pPr>
            <w:r w:rsidRPr="00D66A7F">
              <w:rPr>
                <w:rFonts w:ascii="Arial" w:hAnsi="Arial" w:cs="Arial"/>
                <w:sz w:val="20"/>
                <w:szCs w:val="20"/>
              </w:rPr>
              <w:t>27%</w:t>
            </w:r>
          </w:p>
        </w:tc>
        <w:tc>
          <w:tcPr>
            <w:tcW w:w="608" w:type="dxa"/>
            <w:shd w:val="clear" w:color="auto" w:fill="F7CAAC" w:themeFill="accent2" w:themeFillTint="66"/>
          </w:tcPr>
          <w:p w14:paraId="7EE00135"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26%</w:t>
            </w:r>
          </w:p>
        </w:tc>
        <w:tc>
          <w:tcPr>
            <w:tcW w:w="597" w:type="dxa"/>
            <w:shd w:val="clear" w:color="auto" w:fill="F7CAAC" w:themeFill="accent2" w:themeFillTint="66"/>
          </w:tcPr>
          <w:p w14:paraId="729B4217" w14:textId="77777777" w:rsidR="00041261" w:rsidRPr="00D66A7F" w:rsidRDefault="00041261">
            <w:pPr>
              <w:jc w:val="center"/>
              <w:rPr>
                <w:rFonts w:ascii="Arial" w:hAnsi="Arial" w:cs="Arial"/>
                <w:sz w:val="20"/>
                <w:szCs w:val="20"/>
              </w:rPr>
            </w:pPr>
            <w:r w:rsidRPr="00D66A7F">
              <w:rPr>
                <w:rFonts w:ascii="Arial" w:hAnsi="Arial" w:cs="Arial"/>
                <w:sz w:val="20"/>
                <w:szCs w:val="20"/>
              </w:rPr>
              <w:t>32%</w:t>
            </w:r>
          </w:p>
        </w:tc>
        <w:tc>
          <w:tcPr>
            <w:tcW w:w="697" w:type="dxa"/>
            <w:shd w:val="clear" w:color="auto" w:fill="F7CAAC" w:themeFill="accent2" w:themeFillTint="66"/>
          </w:tcPr>
          <w:p w14:paraId="494365AA"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61%</w:t>
            </w:r>
          </w:p>
        </w:tc>
        <w:tc>
          <w:tcPr>
            <w:tcW w:w="597" w:type="dxa"/>
            <w:shd w:val="clear" w:color="auto" w:fill="F7CAAC" w:themeFill="accent2" w:themeFillTint="66"/>
          </w:tcPr>
          <w:p w14:paraId="39A00798" w14:textId="77777777" w:rsidR="00041261" w:rsidRPr="00D66A7F" w:rsidRDefault="00041261">
            <w:pPr>
              <w:jc w:val="center"/>
              <w:rPr>
                <w:rFonts w:ascii="Arial" w:hAnsi="Arial" w:cs="Arial"/>
                <w:sz w:val="20"/>
                <w:szCs w:val="20"/>
              </w:rPr>
            </w:pPr>
            <w:r w:rsidRPr="00D66A7F">
              <w:rPr>
                <w:rFonts w:ascii="Arial" w:hAnsi="Arial" w:cs="Arial"/>
                <w:sz w:val="20"/>
                <w:szCs w:val="20"/>
              </w:rPr>
              <w:t>59%</w:t>
            </w:r>
          </w:p>
        </w:tc>
      </w:tr>
    </w:tbl>
    <w:p w14:paraId="5E04A9A1" w14:textId="77777777" w:rsidR="00041261" w:rsidRPr="00D66A7F" w:rsidRDefault="00041261" w:rsidP="00041261">
      <w:pPr>
        <w:rPr>
          <w:rFonts w:ascii="Arial" w:hAnsi="Arial" w:cs="Arial"/>
          <w:sz w:val="20"/>
          <w:szCs w:val="20"/>
        </w:rPr>
      </w:pPr>
    </w:p>
    <w:p w14:paraId="73EC62B2" w14:textId="34CD0EC2" w:rsidR="00041261" w:rsidRPr="00D66A7F" w:rsidRDefault="007C161F" w:rsidP="007C161F">
      <w:pPr>
        <w:keepNext/>
        <w:jc w:val="center"/>
        <w:rPr>
          <w:rFonts w:ascii="Arial" w:hAnsi="Arial" w:cs="Arial"/>
          <w:sz w:val="20"/>
          <w:szCs w:val="20"/>
        </w:rPr>
      </w:pPr>
      <w:r w:rsidRPr="00D66A7F">
        <w:rPr>
          <w:rFonts w:ascii="Arial" w:hAnsi="Arial" w:cs="Arial"/>
          <w:noProof/>
          <w:sz w:val="20"/>
          <w:szCs w:val="20"/>
        </w:rPr>
        <w:drawing>
          <wp:inline distT="0" distB="0" distL="0" distR="0" wp14:anchorId="3AD84E56" wp14:editId="6C528534">
            <wp:extent cx="2801155" cy="2243284"/>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13663" cy="2253301"/>
                    </a:xfrm>
                    <a:prstGeom prst="rect">
                      <a:avLst/>
                    </a:prstGeom>
                  </pic:spPr>
                </pic:pic>
              </a:graphicData>
            </a:graphic>
          </wp:inline>
        </w:drawing>
      </w:r>
      <w:r w:rsidR="005A5624" w:rsidRPr="00D66A7F">
        <w:rPr>
          <w:rFonts w:ascii="Arial" w:hAnsi="Arial" w:cs="Arial"/>
          <w:noProof/>
          <w:sz w:val="20"/>
          <w:szCs w:val="20"/>
        </w:rPr>
        <w:drawing>
          <wp:inline distT="0" distB="0" distL="0" distR="0" wp14:anchorId="269D6D3C" wp14:editId="26E8C0E6">
            <wp:extent cx="2838450" cy="22543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45118" cy="2259661"/>
                    </a:xfrm>
                    <a:prstGeom prst="rect">
                      <a:avLst/>
                    </a:prstGeom>
                  </pic:spPr>
                </pic:pic>
              </a:graphicData>
            </a:graphic>
          </wp:inline>
        </w:drawing>
      </w:r>
    </w:p>
    <w:p w14:paraId="4E93455E" w14:textId="1C6491BB" w:rsidR="00041261" w:rsidRPr="00D66A7F" w:rsidRDefault="00041261" w:rsidP="00041261">
      <w:pPr>
        <w:pStyle w:val="Caption"/>
        <w:rPr>
          <w:rFonts w:ascii="Arial" w:hAnsi="Arial" w:cs="Arial"/>
          <w:sz w:val="20"/>
          <w:szCs w:val="20"/>
        </w:rPr>
      </w:pPr>
      <w:bookmarkStart w:id="85" w:name="_Ref158978169"/>
      <w:r w:rsidRPr="00D66A7F">
        <w:rPr>
          <w:rFonts w:ascii="Arial" w:hAnsi="Arial" w:cs="Arial"/>
          <w:sz w:val="20"/>
          <w:szCs w:val="20"/>
        </w:rPr>
        <w:t xml:space="preserve">Figure </w:t>
      </w:r>
      <w:r w:rsidRPr="00D66A7F">
        <w:rPr>
          <w:rFonts w:ascii="Arial" w:hAnsi="Arial" w:cs="Arial"/>
          <w:sz w:val="20"/>
          <w:szCs w:val="20"/>
        </w:rPr>
        <w:fldChar w:fldCharType="begin"/>
      </w:r>
      <w:r w:rsidRPr="00D66A7F">
        <w:rPr>
          <w:rFonts w:ascii="Arial" w:hAnsi="Arial" w:cs="Arial"/>
          <w:sz w:val="20"/>
          <w:szCs w:val="20"/>
        </w:rPr>
        <w:instrText xml:space="preserve"> SEQ Figure \* ARABIC </w:instrText>
      </w:r>
      <w:r w:rsidRPr="00D66A7F">
        <w:rPr>
          <w:rFonts w:ascii="Arial" w:hAnsi="Arial" w:cs="Arial"/>
          <w:sz w:val="20"/>
          <w:szCs w:val="20"/>
        </w:rPr>
        <w:fldChar w:fldCharType="separate"/>
      </w:r>
      <w:r w:rsidR="00D542DC" w:rsidRPr="00D66A7F">
        <w:rPr>
          <w:rFonts w:ascii="Arial" w:hAnsi="Arial" w:cs="Arial"/>
          <w:sz w:val="20"/>
          <w:szCs w:val="20"/>
        </w:rPr>
        <w:t>11</w:t>
      </w:r>
      <w:r w:rsidRPr="00D66A7F">
        <w:rPr>
          <w:rFonts w:ascii="Arial" w:hAnsi="Arial" w:cs="Arial"/>
          <w:sz w:val="20"/>
          <w:szCs w:val="20"/>
        </w:rPr>
        <w:fldChar w:fldCharType="end"/>
      </w:r>
      <w:bookmarkEnd w:id="85"/>
      <w:r w:rsidRPr="00D66A7F">
        <w:rPr>
          <w:rFonts w:ascii="Arial" w:hAnsi="Arial" w:cs="Arial"/>
          <w:sz w:val="20"/>
          <w:szCs w:val="20"/>
        </w:rPr>
        <w:tab/>
        <w:t xml:space="preserve">Mean throughput and 5-th percentile throughput for observation window of </w:t>
      </w:r>
      <w:r w:rsidRPr="00D66A7F">
        <w:rPr>
          <w:rFonts w:ascii="Arial" w:hAnsi="Arial" w:cs="Arial"/>
          <w:color w:val="FF0000"/>
          <w:sz w:val="20"/>
          <w:szCs w:val="20"/>
        </w:rPr>
        <w:t xml:space="preserve">5/5ms </w:t>
      </w:r>
      <w:r w:rsidRPr="00D66A7F">
        <w:rPr>
          <w:rFonts w:ascii="Arial" w:hAnsi="Arial" w:cs="Arial"/>
          <w:sz w:val="20"/>
          <w:szCs w:val="20"/>
        </w:rPr>
        <w:t xml:space="preserve">and prediction window of 4/5ms/5ms with </w:t>
      </w:r>
      <w:r w:rsidRPr="00D66A7F">
        <w:rPr>
          <w:rFonts w:ascii="Arial" w:hAnsi="Arial" w:cs="Arial"/>
          <w:color w:val="FF0000"/>
          <w:sz w:val="20"/>
          <w:szCs w:val="20"/>
        </w:rPr>
        <w:t xml:space="preserve">60km/h </w:t>
      </w:r>
      <w:r w:rsidRPr="00D66A7F">
        <w:rPr>
          <w:rFonts w:ascii="Arial" w:hAnsi="Arial" w:cs="Arial"/>
          <w:sz w:val="20"/>
          <w:szCs w:val="20"/>
        </w:rPr>
        <w:t xml:space="preserve">UE velocity. </w:t>
      </w:r>
    </w:p>
    <w:p w14:paraId="02D906FC" w14:textId="7CB32037" w:rsidR="00041261" w:rsidRPr="00D66A7F" w:rsidRDefault="00041261" w:rsidP="00041261">
      <w:pPr>
        <w:pStyle w:val="Caption"/>
        <w:rPr>
          <w:rFonts w:ascii="Arial" w:hAnsi="Arial" w:cs="Arial"/>
          <w:sz w:val="20"/>
          <w:szCs w:val="20"/>
        </w:rPr>
      </w:pPr>
      <w:bookmarkStart w:id="86" w:name="_Ref158978151"/>
      <w:r w:rsidRPr="00D66A7F">
        <w:rPr>
          <w:rFonts w:ascii="Arial" w:hAnsi="Arial" w:cs="Arial"/>
          <w:sz w:val="20"/>
          <w:szCs w:val="20"/>
        </w:rPr>
        <w:t xml:space="preserve">Table </w:t>
      </w:r>
      <w:r w:rsidRPr="00D66A7F">
        <w:rPr>
          <w:rFonts w:ascii="Arial" w:hAnsi="Arial" w:cs="Arial"/>
          <w:sz w:val="20"/>
          <w:szCs w:val="20"/>
        </w:rPr>
        <w:fldChar w:fldCharType="begin"/>
      </w:r>
      <w:r w:rsidRPr="00D66A7F">
        <w:rPr>
          <w:rFonts w:ascii="Arial" w:hAnsi="Arial" w:cs="Arial"/>
          <w:sz w:val="20"/>
          <w:szCs w:val="20"/>
        </w:rPr>
        <w:instrText xml:space="preserve"> SEQ Table \* ARABIC </w:instrText>
      </w:r>
      <w:r w:rsidRPr="00D66A7F">
        <w:rPr>
          <w:rFonts w:ascii="Arial" w:hAnsi="Arial" w:cs="Arial"/>
          <w:sz w:val="20"/>
          <w:szCs w:val="20"/>
        </w:rPr>
        <w:fldChar w:fldCharType="separate"/>
      </w:r>
      <w:r w:rsidR="00D542DC" w:rsidRPr="00D66A7F">
        <w:rPr>
          <w:rFonts w:ascii="Arial" w:hAnsi="Arial" w:cs="Arial"/>
          <w:sz w:val="20"/>
          <w:szCs w:val="20"/>
        </w:rPr>
        <w:t>5</w:t>
      </w:r>
      <w:r w:rsidRPr="00D66A7F">
        <w:rPr>
          <w:rFonts w:ascii="Arial" w:hAnsi="Arial" w:cs="Arial"/>
          <w:sz w:val="20"/>
          <w:szCs w:val="20"/>
        </w:rPr>
        <w:fldChar w:fldCharType="end"/>
      </w:r>
      <w:bookmarkEnd w:id="86"/>
      <w:r w:rsidRPr="00D66A7F">
        <w:rPr>
          <w:rFonts w:ascii="Arial" w:hAnsi="Arial" w:cs="Arial"/>
          <w:sz w:val="20"/>
          <w:szCs w:val="20"/>
        </w:rPr>
        <w:tab/>
        <w:t xml:space="preserve">Throughput gain of AI-based prediction over </w:t>
      </w:r>
      <w:r w:rsidRPr="00D66A7F">
        <w:rPr>
          <w:rFonts w:ascii="Arial" w:hAnsi="Arial" w:cs="Arial"/>
          <w:color w:val="4472C4" w:themeColor="accent1"/>
          <w:sz w:val="20"/>
          <w:szCs w:val="20"/>
        </w:rPr>
        <w:t>baseline#1</w:t>
      </w:r>
      <w:r w:rsidRPr="00D66A7F">
        <w:rPr>
          <w:rFonts w:ascii="Arial" w:hAnsi="Arial" w:cs="Arial"/>
          <w:sz w:val="20"/>
          <w:szCs w:val="20"/>
        </w:rPr>
        <w:t xml:space="preserve"> (nearest historical) and </w:t>
      </w:r>
      <w:r w:rsidRPr="00D66A7F">
        <w:rPr>
          <w:rFonts w:ascii="Arial" w:hAnsi="Arial" w:cs="Arial"/>
          <w:color w:val="70AD47" w:themeColor="accent6"/>
          <w:sz w:val="20"/>
          <w:szCs w:val="20"/>
        </w:rPr>
        <w:t xml:space="preserve">baseline#2 </w:t>
      </w:r>
      <w:r w:rsidRPr="00D66A7F">
        <w:rPr>
          <w:rFonts w:ascii="Arial" w:hAnsi="Arial" w:cs="Arial"/>
          <w:sz w:val="20"/>
          <w:szCs w:val="20"/>
        </w:rPr>
        <w:t xml:space="preserve">(non-AI prediction) at 20% and 50% resource utilization, at </w:t>
      </w:r>
      <w:r w:rsidRPr="00D66A7F">
        <w:rPr>
          <w:rFonts w:ascii="Arial" w:hAnsi="Arial" w:cs="Arial"/>
          <w:color w:val="FF0000"/>
          <w:sz w:val="20"/>
          <w:szCs w:val="20"/>
        </w:rPr>
        <w:t>60 km/h</w:t>
      </w:r>
      <w:r w:rsidRPr="00D66A7F">
        <w:rPr>
          <w:rFonts w:ascii="Arial" w:hAnsi="Arial" w:cs="Arial"/>
          <w:sz w:val="20"/>
          <w:szCs w:val="20"/>
        </w:rPr>
        <w:t xml:space="preserve"> with observation window of</w:t>
      </w:r>
      <w:r w:rsidRPr="00D66A7F">
        <w:rPr>
          <w:rFonts w:ascii="Arial" w:hAnsi="Arial" w:cs="Arial"/>
          <w:color w:val="FF0000"/>
          <w:sz w:val="20"/>
          <w:szCs w:val="20"/>
        </w:rPr>
        <w:t xml:space="preserve"> 5/5ms</w:t>
      </w:r>
      <w:r w:rsidR="00744E75" w:rsidRPr="00D66A7F">
        <w:rPr>
          <w:rFonts w:ascii="Arial" w:hAnsi="Arial" w:cs="Arial"/>
          <w:sz w:val="20"/>
          <w:szCs w:val="20"/>
        </w:rPr>
        <w:t xml:space="preserve"> and prediction window of </w:t>
      </w:r>
      <w:r w:rsidR="00744E75" w:rsidRPr="00D66A7F">
        <w:rPr>
          <w:rFonts w:ascii="Arial" w:hAnsi="Arial" w:cs="Arial"/>
          <w:color w:val="FF0000"/>
          <w:sz w:val="20"/>
          <w:szCs w:val="20"/>
        </w:rPr>
        <w:t>4/5ms/5ms</w:t>
      </w:r>
      <w:r w:rsidR="00744E75" w:rsidRPr="00D66A7F">
        <w:rPr>
          <w:rFonts w:ascii="Arial" w:hAnsi="Arial" w:cs="Arial"/>
          <w:sz w:val="20"/>
          <w:szCs w:val="20"/>
        </w:rPr>
        <w:t>.</w:t>
      </w:r>
    </w:p>
    <w:tbl>
      <w:tblPr>
        <w:tblStyle w:val="TableGrid"/>
        <w:tblW w:w="8359" w:type="dxa"/>
        <w:jc w:val="center"/>
        <w:tblLayout w:type="fixed"/>
        <w:tblLook w:val="04A0" w:firstRow="1" w:lastRow="0" w:firstColumn="1" w:lastColumn="0" w:noHBand="0" w:noVBand="1"/>
      </w:tblPr>
      <w:tblGrid>
        <w:gridCol w:w="2775"/>
        <w:gridCol w:w="640"/>
        <w:gridCol w:w="691"/>
        <w:gridCol w:w="639"/>
        <w:gridCol w:w="680"/>
        <w:gridCol w:w="738"/>
        <w:gridCol w:w="778"/>
        <w:gridCol w:w="709"/>
        <w:gridCol w:w="709"/>
      </w:tblGrid>
      <w:tr w:rsidR="00041261" w:rsidRPr="00D66A7F" w14:paraId="2EB9AE24" w14:textId="77777777" w:rsidTr="003A658F">
        <w:trPr>
          <w:jc w:val="center"/>
        </w:trPr>
        <w:tc>
          <w:tcPr>
            <w:tcW w:w="2775" w:type="dxa"/>
            <w:vMerge w:val="restart"/>
            <w:shd w:val="clear" w:color="auto" w:fill="EDEDED" w:themeFill="accent3" w:themeFillTint="33"/>
          </w:tcPr>
          <w:p w14:paraId="5AEDB13C" w14:textId="77777777" w:rsidR="00041261" w:rsidRPr="00D66A7F" w:rsidRDefault="00041261">
            <w:pPr>
              <w:jc w:val="center"/>
              <w:rPr>
                <w:rFonts w:ascii="Arial" w:hAnsi="Arial" w:cs="Arial"/>
                <w:sz w:val="20"/>
                <w:szCs w:val="20"/>
              </w:rPr>
            </w:pPr>
          </w:p>
        </w:tc>
        <w:tc>
          <w:tcPr>
            <w:tcW w:w="2650" w:type="dxa"/>
            <w:gridSpan w:val="4"/>
            <w:shd w:val="clear" w:color="auto" w:fill="EDEDED" w:themeFill="accent3" w:themeFillTint="33"/>
          </w:tcPr>
          <w:p w14:paraId="6BB533C5" w14:textId="77777777" w:rsidR="00041261" w:rsidRPr="00D66A7F" w:rsidRDefault="00041261">
            <w:pPr>
              <w:jc w:val="center"/>
              <w:rPr>
                <w:rFonts w:ascii="Arial" w:hAnsi="Arial" w:cs="Arial"/>
                <w:sz w:val="20"/>
                <w:szCs w:val="20"/>
              </w:rPr>
            </w:pPr>
            <w:r w:rsidRPr="00D66A7F">
              <w:rPr>
                <w:rFonts w:ascii="Arial" w:hAnsi="Arial" w:cs="Arial"/>
                <w:sz w:val="20"/>
                <w:szCs w:val="20"/>
              </w:rPr>
              <w:t>20%</w:t>
            </w:r>
          </w:p>
        </w:tc>
        <w:tc>
          <w:tcPr>
            <w:tcW w:w="2934" w:type="dxa"/>
            <w:gridSpan w:val="4"/>
            <w:shd w:val="clear" w:color="auto" w:fill="EDEDED" w:themeFill="accent3" w:themeFillTint="33"/>
          </w:tcPr>
          <w:p w14:paraId="21900FC5" w14:textId="77777777" w:rsidR="00041261" w:rsidRPr="00D66A7F" w:rsidRDefault="00041261">
            <w:pPr>
              <w:jc w:val="center"/>
              <w:rPr>
                <w:rFonts w:ascii="Arial" w:hAnsi="Arial" w:cs="Arial"/>
                <w:sz w:val="20"/>
                <w:szCs w:val="20"/>
              </w:rPr>
            </w:pPr>
            <w:r w:rsidRPr="00D66A7F">
              <w:rPr>
                <w:rFonts w:ascii="Arial" w:hAnsi="Arial" w:cs="Arial"/>
                <w:sz w:val="20"/>
                <w:szCs w:val="20"/>
              </w:rPr>
              <w:t>50%</w:t>
            </w:r>
          </w:p>
        </w:tc>
      </w:tr>
      <w:tr w:rsidR="00041261" w:rsidRPr="00D66A7F" w14:paraId="33BCA984" w14:textId="77777777" w:rsidTr="003A658F">
        <w:trPr>
          <w:jc w:val="center"/>
        </w:trPr>
        <w:tc>
          <w:tcPr>
            <w:tcW w:w="2775" w:type="dxa"/>
            <w:vMerge/>
            <w:shd w:val="clear" w:color="auto" w:fill="EDEDED" w:themeFill="accent3" w:themeFillTint="33"/>
          </w:tcPr>
          <w:p w14:paraId="245A700C" w14:textId="77777777" w:rsidR="00041261" w:rsidRPr="00D66A7F" w:rsidRDefault="00041261">
            <w:pPr>
              <w:jc w:val="center"/>
              <w:rPr>
                <w:rFonts w:ascii="Arial" w:hAnsi="Arial" w:cs="Arial"/>
                <w:sz w:val="20"/>
                <w:szCs w:val="20"/>
              </w:rPr>
            </w:pPr>
          </w:p>
        </w:tc>
        <w:tc>
          <w:tcPr>
            <w:tcW w:w="1331" w:type="dxa"/>
            <w:gridSpan w:val="2"/>
            <w:shd w:val="clear" w:color="auto" w:fill="EDEDED" w:themeFill="accent3" w:themeFillTint="33"/>
          </w:tcPr>
          <w:p w14:paraId="3C895573" w14:textId="77777777" w:rsidR="00041261" w:rsidRPr="00D66A7F" w:rsidRDefault="00041261">
            <w:pPr>
              <w:jc w:val="center"/>
              <w:rPr>
                <w:rFonts w:ascii="Arial" w:hAnsi="Arial" w:cs="Arial"/>
                <w:sz w:val="20"/>
                <w:szCs w:val="20"/>
              </w:rPr>
            </w:pPr>
            <w:r w:rsidRPr="00D66A7F">
              <w:rPr>
                <w:rFonts w:ascii="Arial" w:hAnsi="Arial" w:cs="Arial"/>
                <w:sz w:val="20"/>
                <w:szCs w:val="20"/>
              </w:rPr>
              <w:t>Mean</w:t>
            </w:r>
          </w:p>
        </w:tc>
        <w:tc>
          <w:tcPr>
            <w:tcW w:w="1319" w:type="dxa"/>
            <w:gridSpan w:val="2"/>
            <w:shd w:val="clear" w:color="auto" w:fill="EDEDED" w:themeFill="accent3" w:themeFillTint="33"/>
          </w:tcPr>
          <w:p w14:paraId="7B9FF57D" w14:textId="77777777" w:rsidR="00041261" w:rsidRPr="00D66A7F" w:rsidRDefault="00041261">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516" w:type="dxa"/>
            <w:gridSpan w:val="2"/>
            <w:shd w:val="clear" w:color="auto" w:fill="EDEDED" w:themeFill="accent3" w:themeFillTint="33"/>
          </w:tcPr>
          <w:p w14:paraId="4299BF03" w14:textId="77777777" w:rsidR="00041261" w:rsidRPr="00D66A7F" w:rsidRDefault="00041261">
            <w:pPr>
              <w:jc w:val="center"/>
              <w:rPr>
                <w:rFonts w:ascii="Arial" w:hAnsi="Arial" w:cs="Arial"/>
                <w:sz w:val="20"/>
                <w:szCs w:val="20"/>
              </w:rPr>
            </w:pPr>
            <w:r w:rsidRPr="00D66A7F">
              <w:rPr>
                <w:rFonts w:ascii="Arial" w:hAnsi="Arial" w:cs="Arial"/>
                <w:sz w:val="20"/>
                <w:szCs w:val="20"/>
              </w:rPr>
              <w:t>Mean</w:t>
            </w:r>
          </w:p>
        </w:tc>
        <w:tc>
          <w:tcPr>
            <w:tcW w:w="1418" w:type="dxa"/>
            <w:gridSpan w:val="2"/>
            <w:shd w:val="clear" w:color="auto" w:fill="EDEDED" w:themeFill="accent3" w:themeFillTint="33"/>
          </w:tcPr>
          <w:p w14:paraId="1F41A0A5" w14:textId="77777777" w:rsidR="00041261" w:rsidRPr="00D66A7F" w:rsidRDefault="00041261">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041261" w:rsidRPr="00D66A7F" w14:paraId="5E3BA7EA" w14:textId="77777777" w:rsidTr="004F76E0">
        <w:trPr>
          <w:jc w:val="center"/>
        </w:trPr>
        <w:tc>
          <w:tcPr>
            <w:tcW w:w="2775" w:type="dxa"/>
            <w:vMerge/>
            <w:shd w:val="clear" w:color="auto" w:fill="EDEDED" w:themeFill="accent3" w:themeFillTint="33"/>
          </w:tcPr>
          <w:p w14:paraId="67C0030B" w14:textId="77777777" w:rsidR="00041261" w:rsidRPr="00D66A7F" w:rsidRDefault="00041261">
            <w:pPr>
              <w:jc w:val="center"/>
              <w:rPr>
                <w:rFonts w:ascii="Arial" w:hAnsi="Arial" w:cs="Arial"/>
                <w:sz w:val="20"/>
                <w:szCs w:val="20"/>
              </w:rPr>
            </w:pPr>
          </w:p>
        </w:tc>
        <w:tc>
          <w:tcPr>
            <w:tcW w:w="640" w:type="dxa"/>
            <w:shd w:val="clear" w:color="auto" w:fill="EDEDED" w:themeFill="accent3" w:themeFillTint="33"/>
          </w:tcPr>
          <w:p w14:paraId="4C41B1E2"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91" w:type="dxa"/>
            <w:shd w:val="clear" w:color="auto" w:fill="EDEDED" w:themeFill="accent3" w:themeFillTint="33"/>
          </w:tcPr>
          <w:p w14:paraId="0F5212BB"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39" w:type="dxa"/>
            <w:shd w:val="clear" w:color="auto" w:fill="EDEDED" w:themeFill="accent3" w:themeFillTint="33"/>
          </w:tcPr>
          <w:p w14:paraId="5AA54B6D" w14:textId="77777777" w:rsidR="00041261" w:rsidRPr="00D66A7F" w:rsidRDefault="00041261">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680" w:type="dxa"/>
            <w:shd w:val="clear" w:color="auto" w:fill="EDEDED" w:themeFill="accent3" w:themeFillTint="33"/>
          </w:tcPr>
          <w:p w14:paraId="124B76FB" w14:textId="77777777" w:rsidR="00041261" w:rsidRPr="00D66A7F" w:rsidRDefault="00041261">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738" w:type="dxa"/>
            <w:shd w:val="clear" w:color="auto" w:fill="EDEDED" w:themeFill="accent3" w:themeFillTint="33"/>
          </w:tcPr>
          <w:p w14:paraId="7420419D"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778" w:type="dxa"/>
            <w:shd w:val="clear" w:color="auto" w:fill="EDEDED" w:themeFill="accent3" w:themeFillTint="33"/>
          </w:tcPr>
          <w:p w14:paraId="14821A5A"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709" w:type="dxa"/>
            <w:shd w:val="clear" w:color="auto" w:fill="EDEDED" w:themeFill="accent3" w:themeFillTint="33"/>
          </w:tcPr>
          <w:p w14:paraId="5E399AFA" w14:textId="77777777" w:rsidR="00041261" w:rsidRPr="00D66A7F" w:rsidRDefault="00041261">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709" w:type="dxa"/>
            <w:shd w:val="clear" w:color="auto" w:fill="EDEDED" w:themeFill="accent3" w:themeFillTint="33"/>
          </w:tcPr>
          <w:p w14:paraId="62FB5012" w14:textId="77777777" w:rsidR="00041261" w:rsidRPr="00D66A7F" w:rsidRDefault="00041261">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041261" w:rsidRPr="00D66A7F" w14:paraId="5E020C91" w14:textId="77777777" w:rsidTr="004F76E0">
        <w:trPr>
          <w:jc w:val="center"/>
        </w:trPr>
        <w:tc>
          <w:tcPr>
            <w:tcW w:w="2775" w:type="dxa"/>
            <w:shd w:val="clear" w:color="auto" w:fill="EDEDED" w:themeFill="accent3" w:themeFillTint="33"/>
          </w:tcPr>
          <w:p w14:paraId="31A5B2FF"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30 &amp; 60 km/h</w:t>
            </w:r>
          </w:p>
        </w:tc>
        <w:tc>
          <w:tcPr>
            <w:tcW w:w="640" w:type="dxa"/>
            <w:shd w:val="clear" w:color="auto" w:fill="F7CAAC" w:themeFill="accent2" w:themeFillTint="66"/>
          </w:tcPr>
          <w:p w14:paraId="3CD0A532" w14:textId="0F1829BA" w:rsidR="00041261" w:rsidRPr="00D66A7F" w:rsidRDefault="0073125C">
            <w:pPr>
              <w:jc w:val="center"/>
              <w:rPr>
                <w:rFonts w:ascii="Arial" w:hAnsi="Arial" w:cs="Arial"/>
                <w:sz w:val="20"/>
                <w:szCs w:val="20"/>
                <w:lang w:eastAsia="en-GB"/>
              </w:rPr>
            </w:pPr>
            <w:r w:rsidRPr="00D66A7F">
              <w:rPr>
                <w:rFonts w:ascii="Arial" w:hAnsi="Arial" w:cs="Arial"/>
                <w:sz w:val="20"/>
                <w:szCs w:val="20"/>
                <w:lang w:eastAsia="en-GB"/>
              </w:rPr>
              <w:t>5</w:t>
            </w:r>
            <w:r w:rsidR="00041261" w:rsidRPr="00D66A7F">
              <w:rPr>
                <w:rFonts w:ascii="Arial" w:hAnsi="Arial" w:cs="Arial"/>
                <w:sz w:val="20"/>
                <w:szCs w:val="20"/>
                <w:lang w:eastAsia="en-GB"/>
              </w:rPr>
              <w:t>%</w:t>
            </w:r>
          </w:p>
        </w:tc>
        <w:tc>
          <w:tcPr>
            <w:tcW w:w="691" w:type="dxa"/>
            <w:shd w:val="clear" w:color="auto" w:fill="F7CAAC" w:themeFill="accent2" w:themeFillTint="66"/>
          </w:tcPr>
          <w:p w14:paraId="2B5E50B9" w14:textId="77777777" w:rsidR="00041261" w:rsidRPr="00D66A7F" w:rsidRDefault="00041261">
            <w:pPr>
              <w:jc w:val="center"/>
              <w:rPr>
                <w:rFonts w:ascii="Arial" w:hAnsi="Arial" w:cs="Arial"/>
                <w:sz w:val="20"/>
                <w:szCs w:val="20"/>
              </w:rPr>
            </w:pPr>
            <w:r w:rsidRPr="00D66A7F">
              <w:rPr>
                <w:rFonts w:ascii="Arial" w:hAnsi="Arial" w:cs="Arial"/>
                <w:sz w:val="20"/>
                <w:szCs w:val="20"/>
              </w:rPr>
              <w:t>12%</w:t>
            </w:r>
          </w:p>
        </w:tc>
        <w:tc>
          <w:tcPr>
            <w:tcW w:w="639" w:type="dxa"/>
            <w:shd w:val="clear" w:color="auto" w:fill="F7CAAC" w:themeFill="accent2" w:themeFillTint="66"/>
          </w:tcPr>
          <w:p w14:paraId="5C4B8FB7" w14:textId="756583D2" w:rsidR="00041261" w:rsidRPr="00D66A7F" w:rsidRDefault="0073125C">
            <w:pPr>
              <w:jc w:val="center"/>
              <w:rPr>
                <w:rFonts w:ascii="Arial" w:hAnsi="Arial" w:cs="Arial"/>
                <w:sz w:val="20"/>
                <w:szCs w:val="20"/>
                <w:lang w:eastAsia="en-GB"/>
              </w:rPr>
            </w:pPr>
            <w:r w:rsidRPr="00D66A7F">
              <w:rPr>
                <w:rFonts w:ascii="Arial" w:hAnsi="Arial" w:cs="Arial"/>
                <w:sz w:val="20"/>
                <w:szCs w:val="20"/>
                <w:lang w:eastAsia="en-GB"/>
              </w:rPr>
              <w:t>0</w:t>
            </w:r>
            <w:r w:rsidR="00041261" w:rsidRPr="00D66A7F">
              <w:rPr>
                <w:rFonts w:ascii="Arial" w:hAnsi="Arial" w:cs="Arial"/>
                <w:sz w:val="20"/>
                <w:szCs w:val="20"/>
                <w:lang w:eastAsia="en-GB"/>
              </w:rPr>
              <w:t>%</w:t>
            </w:r>
          </w:p>
        </w:tc>
        <w:tc>
          <w:tcPr>
            <w:tcW w:w="680" w:type="dxa"/>
            <w:shd w:val="clear" w:color="auto" w:fill="F7CAAC" w:themeFill="accent2" w:themeFillTint="66"/>
          </w:tcPr>
          <w:p w14:paraId="59D53665" w14:textId="7244D0C6" w:rsidR="00041261" w:rsidRPr="00D66A7F" w:rsidRDefault="00873358">
            <w:pPr>
              <w:jc w:val="center"/>
              <w:rPr>
                <w:rFonts w:ascii="Arial" w:hAnsi="Arial" w:cs="Arial"/>
                <w:sz w:val="20"/>
                <w:szCs w:val="20"/>
              </w:rPr>
            </w:pPr>
            <w:r w:rsidRPr="00D66A7F">
              <w:rPr>
                <w:rFonts w:ascii="Arial" w:hAnsi="Arial" w:cs="Arial"/>
                <w:sz w:val="20"/>
                <w:szCs w:val="20"/>
              </w:rPr>
              <w:t>16</w:t>
            </w:r>
            <w:r w:rsidR="00041261" w:rsidRPr="00D66A7F">
              <w:rPr>
                <w:rFonts w:ascii="Arial" w:hAnsi="Arial" w:cs="Arial"/>
                <w:sz w:val="20"/>
                <w:szCs w:val="20"/>
              </w:rPr>
              <w:t>%</w:t>
            </w:r>
          </w:p>
        </w:tc>
        <w:tc>
          <w:tcPr>
            <w:tcW w:w="738" w:type="dxa"/>
            <w:shd w:val="clear" w:color="auto" w:fill="F7CAAC" w:themeFill="accent2" w:themeFillTint="66"/>
          </w:tcPr>
          <w:p w14:paraId="6394B581" w14:textId="0EA7B195"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w:t>
            </w:r>
            <w:r w:rsidR="00430295" w:rsidRPr="00D66A7F">
              <w:rPr>
                <w:rFonts w:ascii="Arial" w:hAnsi="Arial" w:cs="Arial"/>
                <w:sz w:val="20"/>
                <w:szCs w:val="20"/>
                <w:lang w:eastAsia="en-GB"/>
              </w:rPr>
              <w:t>8</w:t>
            </w:r>
            <w:r w:rsidRPr="00D66A7F">
              <w:rPr>
                <w:rFonts w:ascii="Arial" w:hAnsi="Arial" w:cs="Arial"/>
                <w:sz w:val="20"/>
                <w:szCs w:val="20"/>
                <w:lang w:eastAsia="en-GB"/>
              </w:rPr>
              <w:t>%</w:t>
            </w:r>
          </w:p>
        </w:tc>
        <w:tc>
          <w:tcPr>
            <w:tcW w:w="778" w:type="dxa"/>
            <w:shd w:val="clear" w:color="auto" w:fill="F7CAAC" w:themeFill="accent2" w:themeFillTint="66"/>
          </w:tcPr>
          <w:p w14:paraId="5B03F685" w14:textId="0BBDAF01" w:rsidR="00041261" w:rsidRPr="00D66A7F" w:rsidRDefault="00041261">
            <w:pPr>
              <w:jc w:val="center"/>
              <w:rPr>
                <w:rFonts w:ascii="Arial" w:hAnsi="Arial" w:cs="Arial"/>
                <w:sz w:val="20"/>
                <w:szCs w:val="20"/>
              </w:rPr>
            </w:pPr>
            <w:r w:rsidRPr="00D66A7F">
              <w:rPr>
                <w:rFonts w:ascii="Arial" w:hAnsi="Arial" w:cs="Arial"/>
                <w:sz w:val="20"/>
                <w:szCs w:val="20"/>
              </w:rPr>
              <w:t>3</w:t>
            </w:r>
            <w:r w:rsidR="00A90182" w:rsidRPr="00D66A7F">
              <w:rPr>
                <w:rFonts w:ascii="Arial" w:hAnsi="Arial" w:cs="Arial"/>
                <w:sz w:val="20"/>
                <w:szCs w:val="20"/>
              </w:rPr>
              <w:t>0</w:t>
            </w:r>
            <w:r w:rsidRPr="00D66A7F">
              <w:rPr>
                <w:rFonts w:ascii="Arial" w:hAnsi="Arial" w:cs="Arial"/>
                <w:sz w:val="20"/>
                <w:szCs w:val="20"/>
              </w:rPr>
              <w:t>%</w:t>
            </w:r>
          </w:p>
        </w:tc>
        <w:tc>
          <w:tcPr>
            <w:tcW w:w="709" w:type="dxa"/>
            <w:shd w:val="clear" w:color="auto" w:fill="F7CAAC" w:themeFill="accent2" w:themeFillTint="66"/>
          </w:tcPr>
          <w:p w14:paraId="4215324B" w14:textId="6A4CEFC1" w:rsidR="00041261" w:rsidRPr="00D66A7F" w:rsidRDefault="00430295">
            <w:pPr>
              <w:jc w:val="center"/>
              <w:rPr>
                <w:rFonts w:ascii="Arial" w:hAnsi="Arial" w:cs="Arial"/>
                <w:sz w:val="20"/>
                <w:szCs w:val="20"/>
                <w:lang w:eastAsia="en-GB"/>
              </w:rPr>
            </w:pPr>
            <w:r w:rsidRPr="00D66A7F">
              <w:rPr>
                <w:rFonts w:ascii="Arial" w:hAnsi="Arial" w:cs="Arial"/>
                <w:sz w:val="20"/>
                <w:szCs w:val="20"/>
                <w:lang w:eastAsia="en-GB"/>
              </w:rPr>
              <w:t>22</w:t>
            </w:r>
            <w:r w:rsidR="00041261" w:rsidRPr="00D66A7F">
              <w:rPr>
                <w:rFonts w:ascii="Arial" w:hAnsi="Arial" w:cs="Arial"/>
                <w:sz w:val="20"/>
                <w:szCs w:val="20"/>
                <w:lang w:eastAsia="en-GB"/>
              </w:rPr>
              <w:t>%</w:t>
            </w:r>
          </w:p>
        </w:tc>
        <w:tc>
          <w:tcPr>
            <w:tcW w:w="709" w:type="dxa"/>
            <w:shd w:val="clear" w:color="auto" w:fill="F7CAAC" w:themeFill="accent2" w:themeFillTint="66"/>
          </w:tcPr>
          <w:p w14:paraId="42374941" w14:textId="744F19E4" w:rsidR="00041261" w:rsidRPr="00D66A7F" w:rsidRDefault="00A90182">
            <w:pPr>
              <w:jc w:val="center"/>
              <w:rPr>
                <w:rFonts w:ascii="Arial" w:hAnsi="Arial" w:cs="Arial"/>
                <w:sz w:val="20"/>
                <w:szCs w:val="20"/>
              </w:rPr>
            </w:pPr>
            <w:r w:rsidRPr="00D66A7F">
              <w:rPr>
                <w:rFonts w:ascii="Arial" w:hAnsi="Arial" w:cs="Arial"/>
                <w:sz w:val="20"/>
                <w:szCs w:val="20"/>
              </w:rPr>
              <w:t>51</w:t>
            </w:r>
            <w:r w:rsidR="00041261" w:rsidRPr="00D66A7F">
              <w:rPr>
                <w:rFonts w:ascii="Arial" w:hAnsi="Arial" w:cs="Arial"/>
                <w:sz w:val="20"/>
                <w:szCs w:val="20"/>
              </w:rPr>
              <w:t>%</w:t>
            </w:r>
          </w:p>
        </w:tc>
      </w:tr>
      <w:tr w:rsidR="00041261" w:rsidRPr="00D66A7F" w14:paraId="0F43A006" w14:textId="77777777" w:rsidTr="004F76E0">
        <w:trPr>
          <w:jc w:val="center"/>
        </w:trPr>
        <w:tc>
          <w:tcPr>
            <w:tcW w:w="2775" w:type="dxa"/>
            <w:shd w:val="clear" w:color="auto" w:fill="EDEDED" w:themeFill="accent3" w:themeFillTint="33"/>
          </w:tcPr>
          <w:p w14:paraId="0FA8FB3C"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30 km/h</w:t>
            </w:r>
          </w:p>
        </w:tc>
        <w:tc>
          <w:tcPr>
            <w:tcW w:w="640" w:type="dxa"/>
            <w:shd w:val="clear" w:color="auto" w:fill="F7CAAC" w:themeFill="accent2" w:themeFillTint="66"/>
          </w:tcPr>
          <w:p w14:paraId="60BAD721" w14:textId="6D320129"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-1</w:t>
            </w:r>
            <w:r w:rsidR="0073125C" w:rsidRPr="00D66A7F">
              <w:rPr>
                <w:rFonts w:ascii="Arial" w:hAnsi="Arial" w:cs="Arial"/>
                <w:sz w:val="20"/>
                <w:szCs w:val="20"/>
                <w:lang w:eastAsia="en-GB"/>
              </w:rPr>
              <w:t>4</w:t>
            </w:r>
            <w:r w:rsidRPr="00D66A7F">
              <w:rPr>
                <w:rFonts w:ascii="Arial" w:hAnsi="Arial" w:cs="Arial"/>
                <w:sz w:val="20"/>
                <w:szCs w:val="20"/>
                <w:lang w:eastAsia="en-GB"/>
              </w:rPr>
              <w:t>%</w:t>
            </w:r>
          </w:p>
        </w:tc>
        <w:tc>
          <w:tcPr>
            <w:tcW w:w="691" w:type="dxa"/>
            <w:shd w:val="clear" w:color="auto" w:fill="F7CAAC" w:themeFill="accent2" w:themeFillTint="66"/>
          </w:tcPr>
          <w:p w14:paraId="7ADBFEE0" w14:textId="005C2806" w:rsidR="00041261" w:rsidRPr="00D66A7F" w:rsidRDefault="00041261">
            <w:pPr>
              <w:jc w:val="center"/>
              <w:rPr>
                <w:rFonts w:ascii="Arial" w:hAnsi="Arial" w:cs="Arial"/>
                <w:sz w:val="20"/>
                <w:szCs w:val="20"/>
              </w:rPr>
            </w:pPr>
            <w:r w:rsidRPr="00D66A7F">
              <w:rPr>
                <w:rFonts w:ascii="Arial" w:hAnsi="Arial" w:cs="Arial"/>
                <w:sz w:val="20"/>
                <w:szCs w:val="20"/>
              </w:rPr>
              <w:t>-</w:t>
            </w:r>
            <w:r w:rsidR="00873358" w:rsidRPr="00D66A7F">
              <w:rPr>
                <w:rFonts w:ascii="Arial" w:hAnsi="Arial" w:cs="Arial"/>
                <w:sz w:val="20"/>
                <w:szCs w:val="20"/>
              </w:rPr>
              <w:t>7</w:t>
            </w:r>
            <w:r w:rsidRPr="00D66A7F">
              <w:rPr>
                <w:rFonts w:ascii="Arial" w:hAnsi="Arial" w:cs="Arial"/>
                <w:sz w:val="20"/>
                <w:szCs w:val="20"/>
              </w:rPr>
              <w:t>%</w:t>
            </w:r>
          </w:p>
        </w:tc>
        <w:tc>
          <w:tcPr>
            <w:tcW w:w="639" w:type="dxa"/>
            <w:shd w:val="clear" w:color="auto" w:fill="F7CAAC" w:themeFill="accent2" w:themeFillTint="66"/>
          </w:tcPr>
          <w:p w14:paraId="64CDDB2C" w14:textId="5658D54B"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-3</w:t>
            </w:r>
            <w:r w:rsidR="0073125C" w:rsidRPr="00D66A7F">
              <w:rPr>
                <w:rFonts w:ascii="Arial" w:hAnsi="Arial" w:cs="Arial"/>
                <w:sz w:val="20"/>
                <w:szCs w:val="20"/>
                <w:lang w:eastAsia="en-GB"/>
              </w:rPr>
              <w:t>1</w:t>
            </w:r>
            <w:r w:rsidRPr="00D66A7F">
              <w:rPr>
                <w:rFonts w:ascii="Arial" w:hAnsi="Arial" w:cs="Arial"/>
                <w:sz w:val="20"/>
                <w:szCs w:val="20"/>
                <w:lang w:eastAsia="en-GB"/>
              </w:rPr>
              <w:t>%</w:t>
            </w:r>
          </w:p>
        </w:tc>
        <w:tc>
          <w:tcPr>
            <w:tcW w:w="680" w:type="dxa"/>
            <w:shd w:val="clear" w:color="auto" w:fill="F7CAAC" w:themeFill="accent2" w:themeFillTint="66"/>
          </w:tcPr>
          <w:p w14:paraId="485E144E" w14:textId="7BB27521" w:rsidR="00041261" w:rsidRPr="00D66A7F" w:rsidRDefault="00041261">
            <w:pPr>
              <w:jc w:val="center"/>
              <w:rPr>
                <w:rFonts w:ascii="Arial" w:hAnsi="Arial" w:cs="Arial"/>
                <w:sz w:val="20"/>
                <w:szCs w:val="20"/>
              </w:rPr>
            </w:pPr>
            <w:r w:rsidRPr="00D66A7F">
              <w:rPr>
                <w:rFonts w:ascii="Arial" w:hAnsi="Arial" w:cs="Arial"/>
                <w:sz w:val="20"/>
                <w:szCs w:val="20"/>
              </w:rPr>
              <w:t>-</w:t>
            </w:r>
            <w:r w:rsidR="00873358" w:rsidRPr="00D66A7F">
              <w:rPr>
                <w:rFonts w:ascii="Arial" w:hAnsi="Arial" w:cs="Arial"/>
                <w:sz w:val="20"/>
                <w:szCs w:val="20"/>
              </w:rPr>
              <w:t>19</w:t>
            </w:r>
            <w:r w:rsidRPr="00D66A7F">
              <w:rPr>
                <w:rFonts w:ascii="Arial" w:hAnsi="Arial" w:cs="Arial"/>
                <w:sz w:val="20"/>
                <w:szCs w:val="20"/>
              </w:rPr>
              <w:t>%</w:t>
            </w:r>
          </w:p>
        </w:tc>
        <w:tc>
          <w:tcPr>
            <w:tcW w:w="738" w:type="dxa"/>
            <w:shd w:val="clear" w:color="auto" w:fill="F7CAAC" w:themeFill="accent2" w:themeFillTint="66"/>
          </w:tcPr>
          <w:p w14:paraId="5C3DCEB3" w14:textId="0C5E85FC"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w:t>
            </w:r>
            <w:r w:rsidR="00430295" w:rsidRPr="00D66A7F">
              <w:rPr>
                <w:rFonts w:ascii="Arial" w:hAnsi="Arial" w:cs="Arial"/>
                <w:sz w:val="20"/>
                <w:szCs w:val="20"/>
                <w:lang w:eastAsia="en-GB"/>
              </w:rPr>
              <w:t>45</w:t>
            </w:r>
            <w:r w:rsidRPr="00D66A7F">
              <w:rPr>
                <w:rFonts w:ascii="Arial" w:hAnsi="Arial" w:cs="Arial"/>
                <w:sz w:val="20"/>
                <w:szCs w:val="20"/>
                <w:lang w:eastAsia="en-GB"/>
              </w:rPr>
              <w:t>%</w:t>
            </w:r>
          </w:p>
        </w:tc>
        <w:tc>
          <w:tcPr>
            <w:tcW w:w="778" w:type="dxa"/>
            <w:shd w:val="clear" w:color="auto" w:fill="F7CAAC" w:themeFill="accent2" w:themeFillTint="66"/>
          </w:tcPr>
          <w:p w14:paraId="4A2F851D" w14:textId="07C5BE1A" w:rsidR="00041261" w:rsidRPr="00D66A7F" w:rsidRDefault="00041261">
            <w:pPr>
              <w:jc w:val="center"/>
              <w:rPr>
                <w:rFonts w:ascii="Arial" w:hAnsi="Arial" w:cs="Arial"/>
                <w:sz w:val="20"/>
                <w:szCs w:val="20"/>
              </w:rPr>
            </w:pPr>
            <w:r w:rsidRPr="00D66A7F">
              <w:rPr>
                <w:rFonts w:ascii="Arial" w:hAnsi="Arial" w:cs="Arial"/>
                <w:sz w:val="20"/>
                <w:szCs w:val="20"/>
              </w:rPr>
              <w:t>-</w:t>
            </w:r>
            <w:r w:rsidR="00A90182" w:rsidRPr="00D66A7F">
              <w:rPr>
                <w:rFonts w:ascii="Arial" w:hAnsi="Arial" w:cs="Arial"/>
                <w:sz w:val="20"/>
                <w:szCs w:val="20"/>
              </w:rPr>
              <w:t>31</w:t>
            </w:r>
            <w:r w:rsidRPr="00D66A7F">
              <w:rPr>
                <w:rFonts w:ascii="Arial" w:hAnsi="Arial" w:cs="Arial"/>
                <w:sz w:val="20"/>
                <w:szCs w:val="20"/>
              </w:rPr>
              <w:t>%</w:t>
            </w:r>
          </w:p>
        </w:tc>
        <w:tc>
          <w:tcPr>
            <w:tcW w:w="709" w:type="dxa"/>
            <w:shd w:val="clear" w:color="auto" w:fill="F7CAAC" w:themeFill="accent2" w:themeFillTint="66"/>
          </w:tcPr>
          <w:p w14:paraId="1C128C71" w14:textId="3FC3B40B"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w:t>
            </w:r>
            <w:r w:rsidR="00430295" w:rsidRPr="00D66A7F">
              <w:rPr>
                <w:rFonts w:ascii="Arial" w:hAnsi="Arial" w:cs="Arial"/>
                <w:sz w:val="20"/>
                <w:szCs w:val="20"/>
                <w:lang w:eastAsia="en-GB"/>
              </w:rPr>
              <w:t>57</w:t>
            </w:r>
            <w:r w:rsidRPr="00D66A7F">
              <w:rPr>
                <w:rFonts w:ascii="Arial" w:hAnsi="Arial" w:cs="Arial"/>
                <w:sz w:val="20"/>
                <w:szCs w:val="20"/>
                <w:lang w:eastAsia="en-GB"/>
              </w:rPr>
              <w:t>%</w:t>
            </w:r>
          </w:p>
        </w:tc>
        <w:tc>
          <w:tcPr>
            <w:tcW w:w="709" w:type="dxa"/>
            <w:shd w:val="clear" w:color="auto" w:fill="F7CAAC" w:themeFill="accent2" w:themeFillTint="66"/>
          </w:tcPr>
          <w:p w14:paraId="0EA29BE7" w14:textId="39C580B8" w:rsidR="00041261" w:rsidRPr="00D66A7F" w:rsidRDefault="00041261">
            <w:pPr>
              <w:jc w:val="center"/>
              <w:rPr>
                <w:rFonts w:ascii="Arial" w:hAnsi="Arial" w:cs="Arial"/>
                <w:sz w:val="20"/>
                <w:szCs w:val="20"/>
              </w:rPr>
            </w:pPr>
            <w:r w:rsidRPr="00D66A7F">
              <w:rPr>
                <w:rFonts w:ascii="Arial" w:hAnsi="Arial" w:cs="Arial"/>
                <w:sz w:val="20"/>
                <w:szCs w:val="20"/>
              </w:rPr>
              <w:t>-</w:t>
            </w:r>
            <w:r w:rsidR="00A90182" w:rsidRPr="00D66A7F">
              <w:rPr>
                <w:rFonts w:ascii="Arial" w:hAnsi="Arial" w:cs="Arial"/>
                <w:sz w:val="20"/>
                <w:szCs w:val="20"/>
              </w:rPr>
              <w:t>37</w:t>
            </w:r>
            <w:r w:rsidRPr="00D66A7F">
              <w:rPr>
                <w:rFonts w:ascii="Arial" w:hAnsi="Arial" w:cs="Arial"/>
                <w:sz w:val="20"/>
                <w:szCs w:val="20"/>
              </w:rPr>
              <w:t>%</w:t>
            </w:r>
          </w:p>
        </w:tc>
      </w:tr>
      <w:tr w:rsidR="00041261" w:rsidRPr="00D66A7F" w14:paraId="7B97363A" w14:textId="77777777" w:rsidTr="004F76E0">
        <w:trPr>
          <w:jc w:val="center"/>
        </w:trPr>
        <w:tc>
          <w:tcPr>
            <w:tcW w:w="2775" w:type="dxa"/>
            <w:shd w:val="clear" w:color="auto" w:fill="EDEDED" w:themeFill="accent3" w:themeFillTint="33"/>
          </w:tcPr>
          <w:p w14:paraId="305EB503"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AI, Trained with 60 km/h</w:t>
            </w:r>
          </w:p>
        </w:tc>
        <w:tc>
          <w:tcPr>
            <w:tcW w:w="640" w:type="dxa"/>
            <w:shd w:val="clear" w:color="auto" w:fill="F7CAAC" w:themeFill="accent2" w:themeFillTint="66"/>
          </w:tcPr>
          <w:p w14:paraId="3C52FBB9" w14:textId="2A7AD92F" w:rsidR="00041261" w:rsidRPr="00D66A7F" w:rsidRDefault="0073125C">
            <w:pPr>
              <w:jc w:val="center"/>
              <w:rPr>
                <w:rFonts w:ascii="Arial" w:hAnsi="Arial" w:cs="Arial"/>
                <w:sz w:val="20"/>
                <w:szCs w:val="20"/>
                <w:lang w:eastAsia="en-GB"/>
              </w:rPr>
            </w:pPr>
            <w:r w:rsidRPr="00D66A7F">
              <w:rPr>
                <w:rFonts w:ascii="Arial" w:hAnsi="Arial" w:cs="Arial"/>
                <w:sz w:val="20"/>
                <w:szCs w:val="20"/>
                <w:lang w:eastAsia="en-GB"/>
              </w:rPr>
              <w:t>5</w:t>
            </w:r>
            <w:r w:rsidR="00041261" w:rsidRPr="00D66A7F">
              <w:rPr>
                <w:rFonts w:ascii="Arial" w:hAnsi="Arial" w:cs="Arial"/>
                <w:sz w:val="20"/>
                <w:szCs w:val="20"/>
                <w:lang w:eastAsia="en-GB"/>
              </w:rPr>
              <w:t>%</w:t>
            </w:r>
          </w:p>
        </w:tc>
        <w:tc>
          <w:tcPr>
            <w:tcW w:w="691" w:type="dxa"/>
            <w:shd w:val="clear" w:color="auto" w:fill="F7CAAC" w:themeFill="accent2" w:themeFillTint="66"/>
          </w:tcPr>
          <w:p w14:paraId="568FB48F" w14:textId="4606A4E8" w:rsidR="00041261" w:rsidRPr="00D66A7F" w:rsidRDefault="00041261">
            <w:pPr>
              <w:jc w:val="center"/>
              <w:rPr>
                <w:rFonts w:ascii="Arial" w:hAnsi="Arial" w:cs="Arial"/>
                <w:sz w:val="20"/>
                <w:szCs w:val="20"/>
              </w:rPr>
            </w:pPr>
            <w:r w:rsidRPr="00D66A7F">
              <w:rPr>
                <w:rFonts w:ascii="Arial" w:hAnsi="Arial" w:cs="Arial"/>
                <w:sz w:val="20"/>
                <w:szCs w:val="20"/>
              </w:rPr>
              <w:t>1</w:t>
            </w:r>
            <w:r w:rsidR="00873358" w:rsidRPr="00D66A7F">
              <w:rPr>
                <w:rFonts w:ascii="Arial" w:hAnsi="Arial" w:cs="Arial"/>
                <w:sz w:val="20"/>
                <w:szCs w:val="20"/>
              </w:rPr>
              <w:t>3</w:t>
            </w:r>
            <w:r w:rsidRPr="00D66A7F">
              <w:rPr>
                <w:rFonts w:ascii="Arial" w:hAnsi="Arial" w:cs="Arial"/>
                <w:sz w:val="20"/>
                <w:szCs w:val="20"/>
              </w:rPr>
              <w:t>%</w:t>
            </w:r>
          </w:p>
        </w:tc>
        <w:tc>
          <w:tcPr>
            <w:tcW w:w="639" w:type="dxa"/>
            <w:shd w:val="clear" w:color="auto" w:fill="F7CAAC" w:themeFill="accent2" w:themeFillTint="66"/>
          </w:tcPr>
          <w:p w14:paraId="620EAF4F" w14:textId="5A22953C" w:rsidR="00041261" w:rsidRPr="00D66A7F" w:rsidRDefault="0073125C">
            <w:pPr>
              <w:jc w:val="center"/>
              <w:rPr>
                <w:rFonts w:ascii="Arial" w:hAnsi="Arial" w:cs="Arial"/>
                <w:sz w:val="20"/>
                <w:szCs w:val="20"/>
                <w:lang w:eastAsia="en-GB"/>
              </w:rPr>
            </w:pPr>
            <w:r w:rsidRPr="00D66A7F">
              <w:rPr>
                <w:rFonts w:ascii="Arial" w:hAnsi="Arial" w:cs="Arial"/>
                <w:sz w:val="20"/>
                <w:szCs w:val="20"/>
                <w:lang w:eastAsia="en-GB"/>
              </w:rPr>
              <w:t>4</w:t>
            </w:r>
            <w:r w:rsidR="00041261" w:rsidRPr="00D66A7F">
              <w:rPr>
                <w:rFonts w:ascii="Arial" w:hAnsi="Arial" w:cs="Arial"/>
                <w:sz w:val="20"/>
                <w:szCs w:val="20"/>
                <w:lang w:eastAsia="en-GB"/>
              </w:rPr>
              <w:t>%</w:t>
            </w:r>
          </w:p>
        </w:tc>
        <w:tc>
          <w:tcPr>
            <w:tcW w:w="680" w:type="dxa"/>
            <w:shd w:val="clear" w:color="auto" w:fill="F7CAAC" w:themeFill="accent2" w:themeFillTint="66"/>
          </w:tcPr>
          <w:p w14:paraId="68684FF9" w14:textId="343ECC31" w:rsidR="00041261" w:rsidRPr="00D66A7F" w:rsidRDefault="00A6696A">
            <w:pPr>
              <w:jc w:val="center"/>
              <w:rPr>
                <w:rFonts w:ascii="Arial" w:hAnsi="Arial" w:cs="Arial"/>
                <w:sz w:val="20"/>
                <w:szCs w:val="20"/>
              </w:rPr>
            </w:pPr>
            <w:r w:rsidRPr="00D66A7F">
              <w:rPr>
                <w:rFonts w:ascii="Arial" w:hAnsi="Arial" w:cs="Arial"/>
                <w:sz w:val="20"/>
                <w:szCs w:val="20"/>
              </w:rPr>
              <w:t>15</w:t>
            </w:r>
            <w:r w:rsidR="00041261" w:rsidRPr="00D66A7F">
              <w:rPr>
                <w:rFonts w:ascii="Arial" w:hAnsi="Arial" w:cs="Arial"/>
                <w:sz w:val="20"/>
                <w:szCs w:val="20"/>
              </w:rPr>
              <w:t>%</w:t>
            </w:r>
          </w:p>
        </w:tc>
        <w:tc>
          <w:tcPr>
            <w:tcW w:w="738" w:type="dxa"/>
            <w:shd w:val="clear" w:color="auto" w:fill="F7CAAC" w:themeFill="accent2" w:themeFillTint="66"/>
          </w:tcPr>
          <w:p w14:paraId="04D10157" w14:textId="5D8D5208" w:rsidR="00041261" w:rsidRPr="00D66A7F" w:rsidRDefault="00430295">
            <w:pPr>
              <w:jc w:val="center"/>
              <w:rPr>
                <w:rFonts w:ascii="Arial" w:hAnsi="Arial" w:cs="Arial"/>
                <w:sz w:val="20"/>
                <w:szCs w:val="20"/>
                <w:lang w:eastAsia="en-GB"/>
              </w:rPr>
            </w:pPr>
            <w:r w:rsidRPr="00D66A7F">
              <w:rPr>
                <w:rFonts w:ascii="Arial" w:hAnsi="Arial" w:cs="Arial"/>
                <w:sz w:val="20"/>
                <w:szCs w:val="20"/>
                <w:lang w:eastAsia="en-GB"/>
              </w:rPr>
              <w:t>21</w:t>
            </w:r>
            <w:r w:rsidR="00041261" w:rsidRPr="00D66A7F">
              <w:rPr>
                <w:rFonts w:ascii="Arial" w:hAnsi="Arial" w:cs="Arial"/>
                <w:sz w:val="20"/>
                <w:szCs w:val="20"/>
                <w:lang w:eastAsia="en-GB"/>
              </w:rPr>
              <w:t>%</w:t>
            </w:r>
          </w:p>
        </w:tc>
        <w:tc>
          <w:tcPr>
            <w:tcW w:w="778" w:type="dxa"/>
            <w:shd w:val="clear" w:color="auto" w:fill="F7CAAC" w:themeFill="accent2" w:themeFillTint="66"/>
          </w:tcPr>
          <w:p w14:paraId="612D2013" w14:textId="20C6B169" w:rsidR="00041261" w:rsidRPr="00D66A7F" w:rsidRDefault="00041261">
            <w:pPr>
              <w:jc w:val="center"/>
              <w:rPr>
                <w:rFonts w:ascii="Arial" w:hAnsi="Arial" w:cs="Arial"/>
                <w:sz w:val="20"/>
                <w:szCs w:val="20"/>
              </w:rPr>
            </w:pPr>
            <w:r w:rsidRPr="00D66A7F">
              <w:rPr>
                <w:rFonts w:ascii="Arial" w:hAnsi="Arial" w:cs="Arial"/>
                <w:sz w:val="20"/>
                <w:szCs w:val="20"/>
              </w:rPr>
              <w:t>3</w:t>
            </w:r>
            <w:r w:rsidR="00A90182" w:rsidRPr="00D66A7F">
              <w:rPr>
                <w:rFonts w:ascii="Arial" w:hAnsi="Arial" w:cs="Arial"/>
                <w:sz w:val="20"/>
                <w:szCs w:val="20"/>
              </w:rPr>
              <w:t>2</w:t>
            </w:r>
            <w:r w:rsidRPr="00D66A7F">
              <w:rPr>
                <w:rFonts w:ascii="Arial" w:hAnsi="Arial" w:cs="Arial"/>
                <w:sz w:val="20"/>
                <w:szCs w:val="20"/>
              </w:rPr>
              <w:t>%</w:t>
            </w:r>
          </w:p>
        </w:tc>
        <w:tc>
          <w:tcPr>
            <w:tcW w:w="709" w:type="dxa"/>
            <w:shd w:val="clear" w:color="auto" w:fill="F7CAAC" w:themeFill="accent2" w:themeFillTint="66"/>
          </w:tcPr>
          <w:p w14:paraId="1B345EF5" w14:textId="77777777" w:rsidR="00041261" w:rsidRPr="00D66A7F" w:rsidRDefault="00041261">
            <w:pPr>
              <w:jc w:val="center"/>
              <w:rPr>
                <w:rFonts w:ascii="Arial" w:hAnsi="Arial" w:cs="Arial"/>
                <w:sz w:val="20"/>
                <w:szCs w:val="20"/>
                <w:lang w:eastAsia="en-GB"/>
              </w:rPr>
            </w:pPr>
            <w:r w:rsidRPr="00D66A7F">
              <w:rPr>
                <w:rFonts w:ascii="Arial" w:hAnsi="Arial" w:cs="Arial"/>
                <w:sz w:val="20"/>
                <w:szCs w:val="20"/>
                <w:lang w:eastAsia="en-GB"/>
              </w:rPr>
              <w:t>26%</w:t>
            </w:r>
          </w:p>
        </w:tc>
        <w:tc>
          <w:tcPr>
            <w:tcW w:w="709" w:type="dxa"/>
            <w:shd w:val="clear" w:color="auto" w:fill="F7CAAC" w:themeFill="accent2" w:themeFillTint="66"/>
          </w:tcPr>
          <w:p w14:paraId="432B9F9E" w14:textId="699B6F04" w:rsidR="00041261" w:rsidRPr="00D66A7F" w:rsidRDefault="00A90182">
            <w:pPr>
              <w:jc w:val="center"/>
              <w:rPr>
                <w:rFonts w:ascii="Arial" w:hAnsi="Arial" w:cs="Arial"/>
                <w:sz w:val="20"/>
                <w:szCs w:val="20"/>
              </w:rPr>
            </w:pPr>
            <w:r w:rsidRPr="00D66A7F">
              <w:rPr>
                <w:rFonts w:ascii="Arial" w:hAnsi="Arial" w:cs="Arial"/>
                <w:sz w:val="20"/>
                <w:szCs w:val="20"/>
              </w:rPr>
              <w:t>56</w:t>
            </w:r>
            <w:r w:rsidR="00041261" w:rsidRPr="00D66A7F">
              <w:rPr>
                <w:rFonts w:ascii="Arial" w:hAnsi="Arial" w:cs="Arial"/>
                <w:sz w:val="20"/>
                <w:szCs w:val="20"/>
              </w:rPr>
              <w:t>%</w:t>
            </w:r>
          </w:p>
        </w:tc>
      </w:tr>
    </w:tbl>
    <w:p w14:paraId="73085A5C" w14:textId="77777777" w:rsidR="00041261" w:rsidRPr="00C136AA" w:rsidRDefault="00041261" w:rsidP="00041261">
      <w:pPr>
        <w:pStyle w:val="Observation"/>
        <w:numPr>
          <w:ilvl w:val="0"/>
          <w:numId w:val="0"/>
        </w:numPr>
        <w:rPr>
          <w:rFonts w:cs="Arial"/>
          <w:color w:val="FF0000"/>
          <w:szCs w:val="20"/>
        </w:rPr>
      </w:pPr>
    </w:p>
    <w:p w14:paraId="227F6F0A" w14:textId="49BC34A1" w:rsidR="00041261" w:rsidRPr="00C136AA" w:rsidRDefault="002D5ADE" w:rsidP="00041261">
      <w:pPr>
        <w:pStyle w:val="Heading3"/>
        <w:rPr>
          <w:rFonts w:cs="Arial"/>
          <w:lang w:val="en-US"/>
        </w:rPr>
      </w:pPr>
      <w:r w:rsidRPr="00C136AA">
        <w:rPr>
          <w:rFonts w:cs="Arial"/>
          <w:lang w:val="en-US"/>
        </w:rPr>
        <w:t xml:space="preserve">2.2.3 </w:t>
      </w:r>
      <w:r w:rsidR="00041261" w:rsidRPr="00C136AA">
        <w:rPr>
          <w:rFonts w:cs="Arial"/>
          <w:lang w:val="en-US"/>
        </w:rPr>
        <w:t>Generalization across different deployment scenarios</w:t>
      </w:r>
    </w:p>
    <w:p w14:paraId="0DD3909A" w14:textId="77777777" w:rsidR="00041261" w:rsidRPr="00D66A7F" w:rsidRDefault="00041261" w:rsidP="00041261">
      <w:pPr>
        <w:rPr>
          <w:rFonts w:ascii="Arial" w:hAnsi="Arial" w:cs="Arial"/>
          <w:sz w:val="20"/>
          <w:szCs w:val="20"/>
          <w:lang w:eastAsia="en-GB"/>
        </w:rPr>
      </w:pPr>
      <w:r w:rsidRPr="00D66A7F">
        <w:rPr>
          <w:rFonts w:ascii="Arial" w:hAnsi="Arial" w:cs="Arial"/>
          <w:sz w:val="20"/>
          <w:szCs w:val="20"/>
          <w:lang w:eastAsia="en-GB"/>
        </w:rPr>
        <w:t xml:space="preserve">In this section, we show the intermediate KPI and system-level evaluation results to verify the generalization performance of the AI based CSI prediction model over different deployment scenarios. </w:t>
      </w:r>
    </w:p>
    <w:p w14:paraId="44516D8D" w14:textId="16B0865E" w:rsidR="00041261" w:rsidRPr="00D66A7F" w:rsidRDefault="00041261" w:rsidP="00041261">
      <w:pPr>
        <w:rPr>
          <w:rFonts w:ascii="Arial" w:hAnsi="Arial" w:cs="Arial"/>
          <w:sz w:val="20"/>
          <w:szCs w:val="20"/>
          <w:lang w:eastAsia="en-GB"/>
        </w:rPr>
      </w:pP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_Ref162546822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37522C" w:rsidRPr="00D66A7F">
        <w:rPr>
          <w:rFonts w:ascii="Arial" w:hAnsi="Arial" w:cs="Arial"/>
          <w:sz w:val="20"/>
          <w:szCs w:val="20"/>
          <w:lang w:eastAsia="en-GB"/>
        </w:rPr>
        <w:t>Figure 12</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_Ref162262455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37522C" w:rsidRPr="00D66A7F">
        <w:rPr>
          <w:rFonts w:ascii="Arial" w:hAnsi="Arial" w:cs="Arial"/>
          <w:sz w:val="20"/>
          <w:szCs w:val="20"/>
          <w:lang w:eastAsia="en-GB"/>
        </w:rPr>
        <w:t>Figure 13</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show the intermediate KPI performance and system performance, respectively, when operating an AI model trained for the Dense Urban scenario in the U</w:t>
      </w:r>
      <w:r w:rsidR="00B522C6" w:rsidRPr="00D66A7F">
        <w:rPr>
          <w:rFonts w:ascii="Arial" w:hAnsi="Arial" w:cs="Arial"/>
          <w:sz w:val="20"/>
          <w:szCs w:val="20"/>
          <w:lang w:eastAsia="en-GB"/>
        </w:rPr>
        <w:t>M</w:t>
      </w:r>
      <w:r w:rsidRPr="00D66A7F">
        <w:rPr>
          <w:rFonts w:ascii="Arial" w:hAnsi="Arial" w:cs="Arial"/>
          <w:sz w:val="20"/>
          <w:szCs w:val="20"/>
          <w:lang w:eastAsia="en-GB"/>
        </w:rPr>
        <w:t>i scenario. The performance of the AI model trained using the Dense Urban dataset is compared with another AI model that is trained using the U</w:t>
      </w:r>
      <w:r w:rsidR="00B522C6" w:rsidRPr="00D66A7F">
        <w:rPr>
          <w:rFonts w:ascii="Arial" w:hAnsi="Arial" w:cs="Arial"/>
          <w:sz w:val="20"/>
          <w:szCs w:val="20"/>
          <w:lang w:eastAsia="en-GB"/>
        </w:rPr>
        <w:t>M</w:t>
      </w:r>
      <w:r w:rsidRPr="00D66A7F">
        <w:rPr>
          <w:rFonts w:ascii="Arial" w:hAnsi="Arial" w:cs="Arial"/>
          <w:sz w:val="20"/>
          <w:szCs w:val="20"/>
          <w:lang w:eastAsia="en-GB"/>
        </w:rPr>
        <w:t xml:space="preserve">i </w:t>
      </w:r>
      <w:r w:rsidRPr="00D66A7F">
        <w:rPr>
          <w:rFonts w:ascii="Arial" w:hAnsi="Arial" w:cs="Arial"/>
          <w:sz w:val="20"/>
          <w:szCs w:val="20"/>
          <w:lang w:eastAsia="en-GB"/>
        </w:rPr>
        <w:lastRenderedPageBreak/>
        <w:t xml:space="preserve">dataset (which matches with the inference data statistics). We see from both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_Ref162546822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37522C" w:rsidRPr="00D66A7F">
        <w:rPr>
          <w:rFonts w:ascii="Arial" w:hAnsi="Arial" w:cs="Arial"/>
          <w:sz w:val="20"/>
          <w:szCs w:val="20"/>
          <w:lang w:eastAsia="en-GB"/>
        </w:rPr>
        <w:t>Figure 12</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_Ref162262455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37522C" w:rsidRPr="00D66A7F">
        <w:rPr>
          <w:rFonts w:ascii="Arial" w:hAnsi="Arial" w:cs="Arial"/>
          <w:sz w:val="20"/>
          <w:szCs w:val="20"/>
          <w:lang w:eastAsia="en-GB"/>
        </w:rPr>
        <w:t>Figure 13</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that when operating in the UMi scenario, the AI model trained using the Dense Urban dataset has similar intermediate KPI and system performance when comparing to the AI model trained using the matched dataset, and both AI models achieve large performance gain when comparing to the two no</w:t>
      </w:r>
      <w:r w:rsidR="00556891" w:rsidRPr="00D66A7F">
        <w:rPr>
          <w:rFonts w:ascii="Arial" w:hAnsi="Arial" w:cs="Arial"/>
          <w:sz w:val="20"/>
          <w:szCs w:val="20"/>
          <w:lang w:eastAsia="en-GB"/>
        </w:rPr>
        <w:t>n</w:t>
      </w:r>
      <w:r w:rsidRPr="00D66A7F">
        <w:rPr>
          <w:rFonts w:ascii="Arial" w:hAnsi="Arial" w:cs="Arial"/>
          <w:sz w:val="20"/>
          <w:szCs w:val="20"/>
          <w:lang w:eastAsia="en-GB"/>
        </w:rPr>
        <w:t>-AI based baseline schemes.</w:t>
      </w:r>
    </w:p>
    <w:p w14:paraId="02E4968A" w14:textId="77A3A424" w:rsidR="00041261" w:rsidRPr="00D66A7F" w:rsidRDefault="00041261" w:rsidP="00041261">
      <w:pPr>
        <w:rPr>
          <w:rFonts w:ascii="Arial" w:hAnsi="Arial" w:cs="Arial"/>
          <w:sz w:val="20"/>
          <w:szCs w:val="20"/>
        </w:rPr>
      </w:pPr>
      <w:r w:rsidRPr="00D66A7F">
        <w:rPr>
          <w:rFonts w:ascii="Arial" w:hAnsi="Arial" w:cs="Arial"/>
          <w:sz w:val="20"/>
          <w:szCs w:val="20"/>
        </w:rPr>
        <w:t xml:space="preserve">The corresponding intermediate KPI results and system performance results are summarized in </w:t>
      </w:r>
      <w:r w:rsidRPr="00D66A7F">
        <w:rPr>
          <w:rFonts w:ascii="Arial" w:hAnsi="Arial" w:cs="Arial"/>
          <w:sz w:val="20"/>
          <w:szCs w:val="20"/>
        </w:rPr>
        <w:fldChar w:fldCharType="begin"/>
      </w:r>
      <w:r w:rsidRPr="00D66A7F">
        <w:rPr>
          <w:rFonts w:ascii="Arial" w:hAnsi="Arial" w:cs="Arial"/>
          <w:sz w:val="20"/>
          <w:szCs w:val="20"/>
        </w:rPr>
        <w:instrText xml:space="preserve"> REF _Ref162436543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D542DC" w:rsidRPr="00D66A7F">
        <w:rPr>
          <w:rFonts w:ascii="Arial" w:hAnsi="Arial" w:cs="Arial"/>
          <w:sz w:val="20"/>
          <w:szCs w:val="20"/>
        </w:rPr>
        <w:t xml:space="preserve">Table </w:t>
      </w:r>
      <w:r w:rsidR="00D542DC" w:rsidRPr="00D66A7F">
        <w:rPr>
          <w:rFonts w:ascii="Arial" w:hAnsi="Arial" w:cs="Arial"/>
          <w:noProof/>
          <w:sz w:val="20"/>
          <w:szCs w:val="20"/>
        </w:rPr>
        <w:t>13</w:t>
      </w:r>
      <w:r w:rsidRPr="00D66A7F">
        <w:rPr>
          <w:rFonts w:ascii="Arial" w:hAnsi="Arial" w:cs="Arial"/>
          <w:sz w:val="20"/>
          <w:szCs w:val="20"/>
        </w:rPr>
        <w:fldChar w:fldCharType="end"/>
      </w:r>
      <w:r w:rsidR="00FE27CE" w:rsidRPr="00D66A7F">
        <w:rPr>
          <w:rFonts w:ascii="Arial" w:hAnsi="Arial" w:cs="Arial"/>
          <w:sz w:val="20"/>
          <w:szCs w:val="20"/>
        </w:rPr>
        <w:t xml:space="preserve"> </w:t>
      </w:r>
      <w:r w:rsidRPr="00D66A7F">
        <w:rPr>
          <w:rFonts w:ascii="Arial" w:hAnsi="Arial" w:cs="Arial"/>
          <w:sz w:val="20"/>
          <w:szCs w:val="20"/>
        </w:rPr>
        <w:t xml:space="preserve">and </w:t>
      </w:r>
      <w:r w:rsidRPr="00D66A7F">
        <w:rPr>
          <w:rFonts w:ascii="Arial" w:hAnsi="Arial" w:cs="Arial"/>
          <w:sz w:val="20"/>
          <w:szCs w:val="20"/>
        </w:rPr>
        <w:fldChar w:fldCharType="begin"/>
      </w:r>
      <w:r w:rsidRPr="00D66A7F">
        <w:rPr>
          <w:rFonts w:ascii="Arial" w:hAnsi="Arial" w:cs="Arial"/>
          <w:sz w:val="20"/>
          <w:szCs w:val="20"/>
        </w:rPr>
        <w:instrText xml:space="preserve"> REF _Ref162365898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D542DC" w:rsidRPr="00D66A7F">
        <w:rPr>
          <w:rFonts w:ascii="Arial" w:hAnsi="Arial" w:cs="Arial"/>
          <w:sz w:val="20"/>
          <w:szCs w:val="20"/>
        </w:rPr>
        <w:t xml:space="preserve">Table </w:t>
      </w:r>
      <w:r w:rsidR="00D542DC" w:rsidRPr="00D66A7F">
        <w:rPr>
          <w:rFonts w:ascii="Arial" w:hAnsi="Arial" w:cs="Arial"/>
          <w:noProof/>
          <w:sz w:val="20"/>
          <w:szCs w:val="20"/>
        </w:rPr>
        <w:t>6</w:t>
      </w:r>
      <w:r w:rsidRPr="00D66A7F">
        <w:rPr>
          <w:rFonts w:ascii="Arial" w:hAnsi="Arial" w:cs="Arial"/>
          <w:sz w:val="20"/>
          <w:szCs w:val="20"/>
        </w:rPr>
        <w:fldChar w:fldCharType="end"/>
      </w:r>
      <w:r w:rsidRPr="00D66A7F">
        <w:rPr>
          <w:rFonts w:ascii="Arial" w:hAnsi="Arial" w:cs="Arial"/>
          <w:sz w:val="20"/>
          <w:szCs w:val="20"/>
        </w:rPr>
        <w:t>, respectively.</w:t>
      </w:r>
    </w:p>
    <w:p w14:paraId="166FD738" w14:textId="77777777" w:rsidR="00041261" w:rsidRPr="00D66A7F" w:rsidRDefault="00041261" w:rsidP="00041261">
      <w:pPr>
        <w:jc w:val="center"/>
        <w:rPr>
          <w:rFonts w:ascii="Arial" w:hAnsi="Arial" w:cs="Arial"/>
          <w:sz w:val="20"/>
          <w:szCs w:val="20"/>
        </w:rPr>
      </w:pPr>
      <w:r w:rsidRPr="00D66A7F">
        <w:rPr>
          <w:rFonts w:ascii="Arial" w:hAnsi="Arial" w:cs="Arial"/>
          <w:noProof/>
          <w:sz w:val="20"/>
          <w:szCs w:val="20"/>
        </w:rPr>
        <w:drawing>
          <wp:inline distT="0" distB="0" distL="0" distR="0" wp14:anchorId="538DC3D1" wp14:editId="009E1893">
            <wp:extent cx="3158811" cy="3119215"/>
            <wp:effectExtent l="0" t="0" r="381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58811" cy="3119215"/>
                    </a:xfrm>
                    <a:prstGeom prst="rect">
                      <a:avLst/>
                    </a:prstGeom>
                  </pic:spPr>
                </pic:pic>
              </a:graphicData>
            </a:graphic>
          </wp:inline>
        </w:drawing>
      </w:r>
      <w:r w:rsidRPr="00D66A7F">
        <w:rPr>
          <w:rFonts w:ascii="Arial" w:hAnsi="Arial" w:cs="Arial"/>
          <w:noProof/>
          <w:sz w:val="20"/>
          <w:szCs w:val="20"/>
        </w:rPr>
        <w:drawing>
          <wp:inline distT="0" distB="0" distL="0" distR="0" wp14:anchorId="4C2170B4" wp14:editId="39ED972A">
            <wp:extent cx="3119002" cy="3115561"/>
            <wp:effectExtent l="0" t="0" r="571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54242" cy="3150762"/>
                    </a:xfrm>
                    <a:prstGeom prst="rect">
                      <a:avLst/>
                    </a:prstGeom>
                  </pic:spPr>
                </pic:pic>
              </a:graphicData>
            </a:graphic>
          </wp:inline>
        </w:drawing>
      </w:r>
    </w:p>
    <w:p w14:paraId="5BA043D4" w14:textId="7CD9EA98" w:rsidR="00041261" w:rsidRPr="00D66A7F" w:rsidRDefault="00041261" w:rsidP="00041261">
      <w:pPr>
        <w:pStyle w:val="Caption"/>
        <w:jc w:val="center"/>
        <w:rPr>
          <w:rFonts w:ascii="Arial" w:hAnsi="Arial" w:cs="Arial"/>
          <w:sz w:val="20"/>
          <w:szCs w:val="20"/>
        </w:rPr>
      </w:pPr>
      <w:bookmarkStart w:id="87" w:name="_Ref162546822"/>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12</w:t>
      </w:r>
      <w:r w:rsidR="00C46F7D" w:rsidRPr="00D66A7F">
        <w:rPr>
          <w:rFonts w:ascii="Arial" w:hAnsi="Arial" w:cs="Arial"/>
          <w:noProof/>
          <w:sz w:val="20"/>
          <w:szCs w:val="20"/>
        </w:rPr>
        <w:fldChar w:fldCharType="end"/>
      </w:r>
      <w:bookmarkEnd w:id="87"/>
      <w:r w:rsidRPr="00D66A7F">
        <w:rPr>
          <w:rFonts w:ascii="Arial" w:hAnsi="Arial" w:cs="Arial"/>
          <w:sz w:val="20"/>
          <w:szCs w:val="20"/>
        </w:rPr>
        <w:t xml:space="preserve"> Intermediate KPIs (mean NMSE and mean SGCS) for observation window of </w:t>
      </w:r>
      <w:r w:rsidR="00861BFC" w:rsidRPr="00D66A7F">
        <w:rPr>
          <w:rFonts w:ascii="Arial" w:hAnsi="Arial" w:cs="Arial"/>
          <w:color w:val="FF0000"/>
          <w:sz w:val="20"/>
          <w:szCs w:val="20"/>
        </w:rPr>
        <w:t xml:space="preserve">5/5ms </w:t>
      </w:r>
      <w:r w:rsidRPr="00D66A7F">
        <w:rPr>
          <w:rFonts w:ascii="Arial" w:hAnsi="Arial" w:cs="Arial"/>
          <w:sz w:val="20"/>
          <w:szCs w:val="20"/>
        </w:rPr>
        <w:t xml:space="preserve">and prediction window of 4/5ms/5ms. </w:t>
      </w:r>
      <w:r w:rsidRPr="00D66A7F">
        <w:rPr>
          <w:rFonts w:ascii="Arial" w:hAnsi="Arial" w:cs="Arial"/>
          <w:color w:val="4472C4" w:themeColor="accent1"/>
          <w:sz w:val="20"/>
          <w:szCs w:val="20"/>
        </w:rPr>
        <w:t xml:space="preserve">Inference with 30 km/h </w:t>
      </w:r>
      <w:r w:rsidRPr="00D66A7F">
        <w:rPr>
          <w:rFonts w:ascii="Arial" w:hAnsi="Arial" w:cs="Arial"/>
          <w:sz w:val="20"/>
          <w:szCs w:val="20"/>
        </w:rPr>
        <w:t xml:space="preserve">channel data for </w:t>
      </w:r>
      <w:r w:rsidRPr="00D66A7F">
        <w:rPr>
          <w:rFonts w:ascii="Arial" w:hAnsi="Arial" w:cs="Arial"/>
          <w:color w:val="833C0B" w:themeColor="accent2" w:themeShade="80"/>
          <w:sz w:val="20"/>
          <w:szCs w:val="20"/>
        </w:rPr>
        <w:t>UMi scenario</w:t>
      </w:r>
      <w:r w:rsidRPr="00D66A7F">
        <w:rPr>
          <w:rFonts w:ascii="Arial" w:hAnsi="Arial" w:cs="Arial"/>
          <w:sz w:val="20"/>
          <w:szCs w:val="20"/>
        </w:rPr>
        <w:t>.</w:t>
      </w:r>
    </w:p>
    <w:p w14:paraId="2E570D9C" w14:textId="77777777" w:rsidR="00041261" w:rsidRPr="00D66A7F" w:rsidRDefault="00041261" w:rsidP="00041261">
      <w:pPr>
        <w:rPr>
          <w:rFonts w:ascii="Arial" w:hAnsi="Arial" w:cs="Arial"/>
          <w:sz w:val="20"/>
          <w:szCs w:val="20"/>
        </w:rPr>
      </w:pPr>
    </w:p>
    <w:p w14:paraId="5CB1DB3C" w14:textId="77777777" w:rsidR="00041261" w:rsidRPr="00D66A7F" w:rsidRDefault="00041261" w:rsidP="00041261">
      <w:pPr>
        <w:rPr>
          <w:rFonts w:ascii="Arial" w:hAnsi="Arial" w:cs="Arial"/>
          <w:sz w:val="20"/>
          <w:szCs w:val="20"/>
        </w:rPr>
      </w:pPr>
      <w:r w:rsidRPr="00D66A7F">
        <w:rPr>
          <w:rFonts w:ascii="Arial" w:hAnsi="Arial" w:cs="Arial"/>
          <w:noProof/>
          <w:sz w:val="20"/>
          <w:szCs w:val="20"/>
        </w:rPr>
        <w:drawing>
          <wp:inline distT="0" distB="0" distL="0" distR="0" wp14:anchorId="6ACCE92B" wp14:editId="5219F854">
            <wp:extent cx="3037772" cy="2408711"/>
            <wp:effectExtent l="0" t="0" r="0" b="0"/>
            <wp:docPr id="1438739012" name="Picture 1438739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48187" cy="2416969"/>
                    </a:xfrm>
                    <a:prstGeom prst="rect">
                      <a:avLst/>
                    </a:prstGeom>
                  </pic:spPr>
                </pic:pic>
              </a:graphicData>
            </a:graphic>
          </wp:inline>
        </w:drawing>
      </w:r>
      <w:r w:rsidRPr="00D66A7F">
        <w:rPr>
          <w:rFonts w:ascii="Arial" w:hAnsi="Arial" w:cs="Arial"/>
          <w:sz w:val="20"/>
          <w:szCs w:val="20"/>
        </w:rPr>
        <w:t xml:space="preserve"> </w:t>
      </w:r>
      <w:r w:rsidRPr="00D66A7F">
        <w:rPr>
          <w:rFonts w:ascii="Arial" w:hAnsi="Arial" w:cs="Arial"/>
          <w:noProof/>
          <w:sz w:val="20"/>
          <w:szCs w:val="20"/>
        </w:rPr>
        <w:drawing>
          <wp:inline distT="0" distB="0" distL="0" distR="0" wp14:anchorId="495882F6" wp14:editId="63A4E60A">
            <wp:extent cx="3019361" cy="2412885"/>
            <wp:effectExtent l="0" t="0" r="0" b="6985"/>
            <wp:docPr id="1438739013" name="Picture 1438739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28463" cy="2420159"/>
                    </a:xfrm>
                    <a:prstGeom prst="rect">
                      <a:avLst/>
                    </a:prstGeom>
                  </pic:spPr>
                </pic:pic>
              </a:graphicData>
            </a:graphic>
          </wp:inline>
        </w:drawing>
      </w:r>
    </w:p>
    <w:p w14:paraId="2E34642A" w14:textId="00DB4F6C" w:rsidR="00041261" w:rsidRPr="00D66A7F" w:rsidRDefault="00041261" w:rsidP="00041261">
      <w:pPr>
        <w:pStyle w:val="Caption"/>
        <w:rPr>
          <w:rFonts w:ascii="Arial" w:hAnsi="Arial" w:cs="Arial"/>
          <w:sz w:val="20"/>
          <w:szCs w:val="20"/>
        </w:rPr>
      </w:pPr>
      <w:bookmarkStart w:id="88" w:name="_Ref162262455"/>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13</w:t>
      </w:r>
      <w:r w:rsidR="00C46F7D" w:rsidRPr="00D66A7F">
        <w:rPr>
          <w:rFonts w:ascii="Arial" w:hAnsi="Arial" w:cs="Arial"/>
          <w:noProof/>
          <w:sz w:val="20"/>
          <w:szCs w:val="20"/>
        </w:rPr>
        <w:fldChar w:fldCharType="end"/>
      </w:r>
      <w:bookmarkEnd w:id="88"/>
      <w:r w:rsidRPr="00D66A7F">
        <w:rPr>
          <w:rFonts w:ascii="Arial" w:hAnsi="Arial" w:cs="Arial"/>
          <w:sz w:val="20"/>
          <w:szCs w:val="20"/>
        </w:rPr>
        <w:tab/>
        <w:t>Mean throughput and 5-th percentile throughput for observation window</w:t>
      </w:r>
      <w:r w:rsidR="00861BFC" w:rsidRPr="00D66A7F">
        <w:rPr>
          <w:rFonts w:ascii="Arial" w:hAnsi="Arial" w:cs="Arial"/>
          <w:sz w:val="20"/>
          <w:szCs w:val="20"/>
        </w:rPr>
        <w:t xml:space="preserve"> of</w:t>
      </w:r>
      <w:r w:rsidRPr="00D66A7F">
        <w:rPr>
          <w:rFonts w:ascii="Arial" w:hAnsi="Arial" w:cs="Arial"/>
          <w:sz w:val="20"/>
          <w:szCs w:val="20"/>
        </w:rPr>
        <w:t xml:space="preserve"> </w:t>
      </w:r>
      <w:r w:rsidR="00861BFC" w:rsidRPr="00D66A7F">
        <w:rPr>
          <w:rFonts w:ascii="Arial" w:hAnsi="Arial" w:cs="Arial"/>
          <w:color w:val="FF0000"/>
          <w:sz w:val="20"/>
          <w:szCs w:val="20"/>
        </w:rPr>
        <w:t xml:space="preserve">5/5ms </w:t>
      </w:r>
      <w:r w:rsidRPr="00D66A7F">
        <w:rPr>
          <w:rFonts w:ascii="Arial" w:hAnsi="Arial" w:cs="Arial"/>
          <w:sz w:val="20"/>
          <w:szCs w:val="20"/>
        </w:rPr>
        <w:t>and prediction window of 4/</w:t>
      </w:r>
      <w:r w:rsidR="0051764D" w:rsidRPr="00D66A7F">
        <w:rPr>
          <w:rFonts w:ascii="Arial" w:hAnsi="Arial" w:cs="Arial"/>
          <w:sz w:val="20"/>
          <w:szCs w:val="20"/>
        </w:rPr>
        <w:t>5</w:t>
      </w:r>
      <w:r w:rsidRPr="00D66A7F">
        <w:rPr>
          <w:rFonts w:ascii="Arial" w:hAnsi="Arial" w:cs="Arial"/>
          <w:sz w:val="20"/>
          <w:szCs w:val="20"/>
        </w:rPr>
        <w:t>ms/</w:t>
      </w:r>
      <w:r w:rsidR="0051764D" w:rsidRPr="00D66A7F">
        <w:rPr>
          <w:rFonts w:ascii="Arial" w:hAnsi="Arial" w:cs="Arial"/>
          <w:sz w:val="20"/>
          <w:szCs w:val="20"/>
        </w:rPr>
        <w:t>5</w:t>
      </w:r>
      <w:r w:rsidRPr="00D66A7F">
        <w:rPr>
          <w:rFonts w:ascii="Arial" w:hAnsi="Arial" w:cs="Arial"/>
          <w:sz w:val="20"/>
          <w:szCs w:val="20"/>
        </w:rPr>
        <w:t xml:space="preserve">ms with </w:t>
      </w:r>
      <w:r w:rsidRPr="00D66A7F">
        <w:rPr>
          <w:rFonts w:ascii="Arial" w:hAnsi="Arial" w:cs="Arial"/>
          <w:color w:val="FF0000"/>
          <w:sz w:val="20"/>
          <w:szCs w:val="20"/>
        </w:rPr>
        <w:t xml:space="preserve">30 km/h </w:t>
      </w:r>
      <w:r w:rsidRPr="00D66A7F">
        <w:rPr>
          <w:rFonts w:ascii="Arial" w:hAnsi="Arial" w:cs="Arial"/>
          <w:sz w:val="20"/>
          <w:szCs w:val="20"/>
        </w:rPr>
        <w:t xml:space="preserve">UE velocity in </w:t>
      </w:r>
      <w:r w:rsidRPr="00D66A7F">
        <w:rPr>
          <w:rFonts w:ascii="Arial" w:hAnsi="Arial" w:cs="Arial"/>
          <w:color w:val="833C0B" w:themeColor="accent2" w:themeShade="80"/>
          <w:sz w:val="20"/>
          <w:szCs w:val="20"/>
        </w:rPr>
        <w:t>UMi scenario</w:t>
      </w:r>
      <w:r w:rsidRPr="00D66A7F">
        <w:rPr>
          <w:rFonts w:ascii="Arial" w:hAnsi="Arial" w:cs="Arial"/>
          <w:sz w:val="20"/>
          <w:szCs w:val="20"/>
        </w:rPr>
        <w:t xml:space="preserve">. </w:t>
      </w:r>
    </w:p>
    <w:p w14:paraId="2AF37128" w14:textId="6C1DF983" w:rsidR="00041261" w:rsidRPr="00D66A7F" w:rsidRDefault="00041261" w:rsidP="00041261">
      <w:pPr>
        <w:pStyle w:val="Caption"/>
        <w:rPr>
          <w:rFonts w:ascii="Arial" w:hAnsi="Arial" w:cs="Arial"/>
          <w:sz w:val="20"/>
          <w:szCs w:val="20"/>
        </w:rPr>
      </w:pPr>
      <w:bookmarkStart w:id="89" w:name="_Ref162365898"/>
      <w:r w:rsidRPr="00D66A7F">
        <w:rPr>
          <w:rFonts w:ascii="Arial" w:hAnsi="Arial" w:cs="Arial"/>
          <w:sz w:val="20"/>
          <w:szCs w:val="20"/>
        </w:rPr>
        <w:lastRenderedPageBreak/>
        <w:t xml:space="preserve">Table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Table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6</w:t>
      </w:r>
      <w:r w:rsidR="00C46F7D" w:rsidRPr="00D66A7F">
        <w:rPr>
          <w:rFonts w:ascii="Arial" w:hAnsi="Arial" w:cs="Arial"/>
          <w:noProof/>
          <w:sz w:val="20"/>
          <w:szCs w:val="20"/>
        </w:rPr>
        <w:fldChar w:fldCharType="end"/>
      </w:r>
      <w:bookmarkEnd w:id="89"/>
      <w:r w:rsidRPr="00D66A7F">
        <w:rPr>
          <w:rFonts w:ascii="Arial" w:hAnsi="Arial" w:cs="Arial"/>
          <w:sz w:val="20"/>
          <w:szCs w:val="20"/>
        </w:rPr>
        <w:tab/>
        <w:t xml:space="preserve">Throughput gain of AI-based prediction over </w:t>
      </w:r>
      <w:r w:rsidRPr="00D66A7F">
        <w:rPr>
          <w:rFonts w:ascii="Arial" w:hAnsi="Arial" w:cs="Arial"/>
          <w:color w:val="4472C4" w:themeColor="accent1"/>
          <w:sz w:val="20"/>
          <w:szCs w:val="20"/>
        </w:rPr>
        <w:t>baseline#1</w:t>
      </w:r>
      <w:r w:rsidRPr="00D66A7F">
        <w:rPr>
          <w:rFonts w:ascii="Arial" w:hAnsi="Arial" w:cs="Arial"/>
          <w:sz w:val="20"/>
          <w:szCs w:val="20"/>
        </w:rPr>
        <w:t xml:space="preserve"> (nearest historical) and </w:t>
      </w:r>
      <w:r w:rsidRPr="00D66A7F">
        <w:rPr>
          <w:rFonts w:ascii="Arial" w:hAnsi="Arial" w:cs="Arial"/>
          <w:color w:val="70AD47" w:themeColor="accent6"/>
          <w:sz w:val="20"/>
          <w:szCs w:val="20"/>
        </w:rPr>
        <w:t xml:space="preserve">baseline#2 </w:t>
      </w:r>
      <w:r w:rsidRPr="00D66A7F">
        <w:rPr>
          <w:rFonts w:ascii="Arial" w:hAnsi="Arial" w:cs="Arial"/>
          <w:sz w:val="20"/>
          <w:szCs w:val="20"/>
        </w:rPr>
        <w:t xml:space="preserve">(non-AI prediction) at 20% and 50% resource utilization, at </w:t>
      </w:r>
      <w:r w:rsidRPr="00D66A7F">
        <w:rPr>
          <w:rFonts w:ascii="Arial" w:hAnsi="Arial" w:cs="Arial"/>
          <w:color w:val="FF0000"/>
          <w:sz w:val="20"/>
          <w:szCs w:val="20"/>
        </w:rPr>
        <w:t>60 km/h</w:t>
      </w:r>
      <w:r w:rsidRPr="00D66A7F">
        <w:rPr>
          <w:rFonts w:ascii="Arial" w:hAnsi="Arial" w:cs="Arial"/>
          <w:sz w:val="20"/>
          <w:szCs w:val="20"/>
        </w:rPr>
        <w:t xml:space="preserve"> with observation window of</w:t>
      </w:r>
      <w:r w:rsidRPr="00D66A7F">
        <w:rPr>
          <w:rFonts w:ascii="Arial" w:hAnsi="Arial" w:cs="Arial"/>
          <w:color w:val="FF0000"/>
          <w:sz w:val="20"/>
          <w:szCs w:val="20"/>
        </w:rPr>
        <w:t xml:space="preserve"> 5/5ms</w:t>
      </w:r>
      <w:r w:rsidR="006F2A9D" w:rsidRPr="00D66A7F">
        <w:rPr>
          <w:rFonts w:ascii="Arial" w:hAnsi="Arial" w:cs="Arial"/>
          <w:color w:val="FF0000"/>
          <w:sz w:val="20"/>
          <w:szCs w:val="20"/>
        </w:rPr>
        <w:t xml:space="preserve"> </w:t>
      </w:r>
      <w:r w:rsidR="006F2A9D" w:rsidRPr="00D66A7F">
        <w:rPr>
          <w:rFonts w:ascii="Arial" w:hAnsi="Arial" w:cs="Arial"/>
          <w:sz w:val="20"/>
          <w:szCs w:val="20"/>
        </w:rPr>
        <w:t xml:space="preserve">and prediction window of </w:t>
      </w:r>
      <w:r w:rsidR="006F2A9D" w:rsidRPr="00D66A7F">
        <w:rPr>
          <w:rFonts w:ascii="Arial" w:hAnsi="Arial" w:cs="Arial"/>
          <w:color w:val="FF0000"/>
          <w:sz w:val="20"/>
          <w:szCs w:val="20"/>
        </w:rPr>
        <w:t>4/5ms/5ms</w:t>
      </w:r>
      <w:r w:rsidRPr="00D66A7F">
        <w:rPr>
          <w:rFonts w:ascii="Arial" w:hAnsi="Arial" w:cs="Arial"/>
          <w:color w:val="FF0000"/>
          <w:sz w:val="20"/>
          <w:szCs w:val="20"/>
        </w:rPr>
        <w:t xml:space="preserve"> </w:t>
      </w:r>
      <w:r w:rsidRPr="00D66A7F">
        <w:rPr>
          <w:rFonts w:ascii="Arial" w:hAnsi="Arial" w:cs="Arial"/>
          <w:sz w:val="20"/>
          <w:szCs w:val="20"/>
        </w:rPr>
        <w:t>in</w:t>
      </w:r>
      <w:r w:rsidRPr="00D66A7F">
        <w:rPr>
          <w:rFonts w:ascii="Arial" w:hAnsi="Arial" w:cs="Arial"/>
          <w:color w:val="FF0000"/>
          <w:sz w:val="20"/>
          <w:szCs w:val="20"/>
        </w:rPr>
        <w:t xml:space="preserve"> </w:t>
      </w:r>
      <w:r w:rsidRPr="00D66A7F">
        <w:rPr>
          <w:rFonts w:ascii="Arial" w:hAnsi="Arial" w:cs="Arial"/>
          <w:color w:val="833C0B" w:themeColor="accent2" w:themeShade="80"/>
          <w:sz w:val="20"/>
          <w:szCs w:val="20"/>
        </w:rPr>
        <w:t>UMi scenario</w:t>
      </w:r>
      <w:r w:rsidRPr="00D66A7F">
        <w:rPr>
          <w:rFonts w:ascii="Arial" w:hAnsi="Arial" w:cs="Arial"/>
          <w:sz w:val="20"/>
          <w:szCs w:val="20"/>
        </w:rPr>
        <w:t>.</w:t>
      </w:r>
    </w:p>
    <w:tbl>
      <w:tblPr>
        <w:tblStyle w:val="TableGrid"/>
        <w:tblW w:w="8185" w:type="dxa"/>
        <w:jc w:val="center"/>
        <w:tblLayout w:type="fixed"/>
        <w:tblLook w:val="04A0" w:firstRow="1" w:lastRow="0" w:firstColumn="1" w:lastColumn="0" w:noHBand="0" w:noVBand="1"/>
      </w:tblPr>
      <w:tblGrid>
        <w:gridCol w:w="2783"/>
        <w:gridCol w:w="595"/>
        <w:gridCol w:w="738"/>
        <w:gridCol w:w="640"/>
        <w:gridCol w:w="681"/>
        <w:gridCol w:w="739"/>
        <w:gridCol w:w="615"/>
        <w:gridCol w:w="764"/>
        <w:gridCol w:w="630"/>
      </w:tblGrid>
      <w:tr w:rsidR="005A6DA2" w:rsidRPr="00D66A7F" w14:paraId="1B5D78D0" w14:textId="77777777" w:rsidTr="000104D5">
        <w:trPr>
          <w:jc w:val="center"/>
        </w:trPr>
        <w:tc>
          <w:tcPr>
            <w:tcW w:w="2783" w:type="dxa"/>
            <w:vMerge w:val="restart"/>
            <w:shd w:val="clear" w:color="auto" w:fill="EDEDED" w:themeFill="accent3" w:themeFillTint="33"/>
          </w:tcPr>
          <w:p w14:paraId="5848D376" w14:textId="77777777" w:rsidR="005A6DA2" w:rsidRPr="00D66A7F" w:rsidRDefault="005A6DA2">
            <w:pPr>
              <w:jc w:val="center"/>
              <w:rPr>
                <w:rFonts w:ascii="Arial" w:hAnsi="Arial" w:cs="Arial"/>
                <w:sz w:val="20"/>
                <w:szCs w:val="20"/>
              </w:rPr>
            </w:pPr>
          </w:p>
        </w:tc>
        <w:tc>
          <w:tcPr>
            <w:tcW w:w="2654" w:type="dxa"/>
            <w:gridSpan w:val="4"/>
            <w:shd w:val="clear" w:color="auto" w:fill="EDEDED" w:themeFill="accent3" w:themeFillTint="33"/>
          </w:tcPr>
          <w:p w14:paraId="7CE53E17" w14:textId="77777777" w:rsidR="005A6DA2" w:rsidRPr="00D66A7F" w:rsidRDefault="005A6DA2">
            <w:pPr>
              <w:jc w:val="center"/>
              <w:rPr>
                <w:rFonts w:ascii="Arial" w:hAnsi="Arial" w:cs="Arial"/>
                <w:sz w:val="20"/>
                <w:szCs w:val="20"/>
              </w:rPr>
            </w:pPr>
            <w:r w:rsidRPr="00D66A7F">
              <w:rPr>
                <w:rFonts w:ascii="Arial" w:hAnsi="Arial" w:cs="Arial"/>
                <w:sz w:val="20"/>
                <w:szCs w:val="20"/>
              </w:rPr>
              <w:t>20%</w:t>
            </w:r>
          </w:p>
        </w:tc>
        <w:tc>
          <w:tcPr>
            <w:tcW w:w="2748" w:type="dxa"/>
            <w:gridSpan w:val="4"/>
            <w:shd w:val="clear" w:color="auto" w:fill="EDEDED" w:themeFill="accent3" w:themeFillTint="33"/>
          </w:tcPr>
          <w:p w14:paraId="018BEB99" w14:textId="77777777" w:rsidR="005A6DA2" w:rsidRPr="00D66A7F" w:rsidRDefault="005A6DA2">
            <w:pPr>
              <w:jc w:val="center"/>
              <w:rPr>
                <w:rFonts w:ascii="Arial" w:hAnsi="Arial" w:cs="Arial"/>
                <w:sz w:val="20"/>
                <w:szCs w:val="20"/>
              </w:rPr>
            </w:pPr>
            <w:r w:rsidRPr="00D66A7F">
              <w:rPr>
                <w:rFonts w:ascii="Arial" w:hAnsi="Arial" w:cs="Arial"/>
                <w:sz w:val="20"/>
                <w:szCs w:val="20"/>
              </w:rPr>
              <w:t>50%</w:t>
            </w:r>
          </w:p>
        </w:tc>
      </w:tr>
      <w:tr w:rsidR="005A6DA2" w:rsidRPr="00D66A7F" w14:paraId="2F985198" w14:textId="77777777" w:rsidTr="000104D5">
        <w:trPr>
          <w:jc w:val="center"/>
        </w:trPr>
        <w:tc>
          <w:tcPr>
            <w:tcW w:w="2783" w:type="dxa"/>
            <w:vMerge/>
            <w:shd w:val="clear" w:color="auto" w:fill="EDEDED" w:themeFill="accent3" w:themeFillTint="33"/>
          </w:tcPr>
          <w:p w14:paraId="6BF07AA2" w14:textId="77777777" w:rsidR="005A6DA2" w:rsidRPr="00D66A7F" w:rsidRDefault="005A6DA2">
            <w:pPr>
              <w:jc w:val="center"/>
              <w:rPr>
                <w:rFonts w:ascii="Arial" w:hAnsi="Arial" w:cs="Arial"/>
                <w:sz w:val="20"/>
                <w:szCs w:val="20"/>
              </w:rPr>
            </w:pPr>
          </w:p>
        </w:tc>
        <w:tc>
          <w:tcPr>
            <w:tcW w:w="1333" w:type="dxa"/>
            <w:gridSpan w:val="2"/>
            <w:shd w:val="clear" w:color="auto" w:fill="EDEDED" w:themeFill="accent3" w:themeFillTint="33"/>
          </w:tcPr>
          <w:p w14:paraId="039D861A" w14:textId="77777777" w:rsidR="005A6DA2" w:rsidRPr="00D66A7F" w:rsidRDefault="005A6DA2">
            <w:pPr>
              <w:jc w:val="center"/>
              <w:rPr>
                <w:rFonts w:ascii="Arial" w:hAnsi="Arial" w:cs="Arial"/>
                <w:sz w:val="20"/>
                <w:szCs w:val="20"/>
              </w:rPr>
            </w:pPr>
            <w:r w:rsidRPr="00D66A7F">
              <w:rPr>
                <w:rFonts w:ascii="Arial" w:hAnsi="Arial" w:cs="Arial"/>
                <w:sz w:val="20"/>
                <w:szCs w:val="20"/>
              </w:rPr>
              <w:t>Mean</w:t>
            </w:r>
          </w:p>
        </w:tc>
        <w:tc>
          <w:tcPr>
            <w:tcW w:w="1321" w:type="dxa"/>
            <w:gridSpan w:val="2"/>
            <w:shd w:val="clear" w:color="auto" w:fill="EDEDED" w:themeFill="accent3" w:themeFillTint="33"/>
          </w:tcPr>
          <w:p w14:paraId="4D2E40A0" w14:textId="77777777" w:rsidR="005A6DA2" w:rsidRPr="00D66A7F" w:rsidRDefault="005A6DA2">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354" w:type="dxa"/>
            <w:gridSpan w:val="2"/>
            <w:shd w:val="clear" w:color="auto" w:fill="EDEDED" w:themeFill="accent3" w:themeFillTint="33"/>
          </w:tcPr>
          <w:p w14:paraId="02722846" w14:textId="77777777" w:rsidR="005A6DA2" w:rsidRPr="00D66A7F" w:rsidRDefault="005A6DA2">
            <w:pPr>
              <w:jc w:val="center"/>
              <w:rPr>
                <w:rFonts w:ascii="Arial" w:hAnsi="Arial" w:cs="Arial"/>
                <w:sz w:val="20"/>
                <w:szCs w:val="20"/>
              </w:rPr>
            </w:pPr>
            <w:r w:rsidRPr="00D66A7F">
              <w:rPr>
                <w:rFonts w:ascii="Arial" w:hAnsi="Arial" w:cs="Arial"/>
                <w:sz w:val="20"/>
                <w:szCs w:val="20"/>
              </w:rPr>
              <w:t>Mean</w:t>
            </w:r>
          </w:p>
        </w:tc>
        <w:tc>
          <w:tcPr>
            <w:tcW w:w="1394" w:type="dxa"/>
            <w:gridSpan w:val="2"/>
            <w:shd w:val="clear" w:color="auto" w:fill="EDEDED" w:themeFill="accent3" w:themeFillTint="33"/>
          </w:tcPr>
          <w:p w14:paraId="707FB95A" w14:textId="77777777" w:rsidR="005A6DA2" w:rsidRPr="00D66A7F" w:rsidRDefault="005A6DA2">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5A6DA2" w:rsidRPr="00D66A7F" w14:paraId="1553EDF6" w14:textId="77777777" w:rsidTr="000104D5">
        <w:trPr>
          <w:jc w:val="center"/>
        </w:trPr>
        <w:tc>
          <w:tcPr>
            <w:tcW w:w="2783" w:type="dxa"/>
            <w:vMerge/>
            <w:shd w:val="clear" w:color="auto" w:fill="EDEDED" w:themeFill="accent3" w:themeFillTint="33"/>
          </w:tcPr>
          <w:p w14:paraId="017EEE84" w14:textId="77777777" w:rsidR="005A6DA2" w:rsidRPr="00D66A7F" w:rsidRDefault="005A6DA2">
            <w:pPr>
              <w:jc w:val="center"/>
              <w:rPr>
                <w:rFonts w:ascii="Arial" w:hAnsi="Arial" w:cs="Arial"/>
                <w:sz w:val="20"/>
                <w:szCs w:val="20"/>
              </w:rPr>
            </w:pPr>
          </w:p>
        </w:tc>
        <w:tc>
          <w:tcPr>
            <w:tcW w:w="595" w:type="dxa"/>
            <w:shd w:val="clear" w:color="auto" w:fill="EDEDED" w:themeFill="accent3" w:themeFillTint="33"/>
          </w:tcPr>
          <w:p w14:paraId="7D90FD90"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738" w:type="dxa"/>
            <w:shd w:val="clear" w:color="auto" w:fill="EDEDED" w:themeFill="accent3" w:themeFillTint="33"/>
          </w:tcPr>
          <w:p w14:paraId="3E5C85AF"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40" w:type="dxa"/>
            <w:shd w:val="clear" w:color="auto" w:fill="EDEDED" w:themeFill="accent3" w:themeFillTint="33"/>
          </w:tcPr>
          <w:p w14:paraId="7E816010" w14:textId="77777777" w:rsidR="005A6DA2" w:rsidRPr="00D66A7F" w:rsidRDefault="005A6DA2">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681" w:type="dxa"/>
            <w:shd w:val="clear" w:color="auto" w:fill="EDEDED" w:themeFill="accent3" w:themeFillTint="33"/>
          </w:tcPr>
          <w:p w14:paraId="444F4FAE" w14:textId="77777777" w:rsidR="005A6DA2" w:rsidRPr="00D66A7F" w:rsidRDefault="005A6DA2">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739" w:type="dxa"/>
            <w:shd w:val="clear" w:color="auto" w:fill="EDEDED" w:themeFill="accent3" w:themeFillTint="33"/>
          </w:tcPr>
          <w:p w14:paraId="31B0A871"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15" w:type="dxa"/>
            <w:shd w:val="clear" w:color="auto" w:fill="EDEDED" w:themeFill="accent3" w:themeFillTint="33"/>
          </w:tcPr>
          <w:p w14:paraId="613AD5E9"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764" w:type="dxa"/>
            <w:shd w:val="clear" w:color="auto" w:fill="EDEDED" w:themeFill="accent3" w:themeFillTint="33"/>
          </w:tcPr>
          <w:p w14:paraId="292D23D6"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30" w:type="dxa"/>
            <w:shd w:val="clear" w:color="auto" w:fill="EDEDED" w:themeFill="accent3" w:themeFillTint="33"/>
          </w:tcPr>
          <w:p w14:paraId="43C49A90"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5A6DA2" w:rsidRPr="00D66A7F" w14:paraId="45F15428" w14:textId="77777777" w:rsidTr="000104D5">
        <w:trPr>
          <w:jc w:val="center"/>
        </w:trPr>
        <w:tc>
          <w:tcPr>
            <w:tcW w:w="2783" w:type="dxa"/>
            <w:shd w:val="clear" w:color="auto" w:fill="EDEDED" w:themeFill="accent3" w:themeFillTint="33"/>
          </w:tcPr>
          <w:p w14:paraId="4FDCA845"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AI, Trained with 30 km/h and Dense urban</w:t>
            </w:r>
          </w:p>
        </w:tc>
        <w:tc>
          <w:tcPr>
            <w:tcW w:w="595" w:type="dxa"/>
            <w:shd w:val="clear" w:color="auto" w:fill="F7CAAC" w:themeFill="accent2" w:themeFillTint="66"/>
          </w:tcPr>
          <w:p w14:paraId="5F3037DB"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19%</w:t>
            </w:r>
          </w:p>
        </w:tc>
        <w:tc>
          <w:tcPr>
            <w:tcW w:w="738" w:type="dxa"/>
            <w:shd w:val="clear" w:color="auto" w:fill="F7CAAC" w:themeFill="accent2" w:themeFillTint="66"/>
          </w:tcPr>
          <w:p w14:paraId="57DBAFC3"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16%</w:t>
            </w:r>
          </w:p>
        </w:tc>
        <w:tc>
          <w:tcPr>
            <w:tcW w:w="640" w:type="dxa"/>
            <w:shd w:val="clear" w:color="auto" w:fill="F7CAAC" w:themeFill="accent2" w:themeFillTint="66"/>
          </w:tcPr>
          <w:p w14:paraId="21F2B890"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43%</w:t>
            </w:r>
          </w:p>
        </w:tc>
        <w:tc>
          <w:tcPr>
            <w:tcW w:w="681" w:type="dxa"/>
            <w:shd w:val="clear" w:color="auto" w:fill="F7CAAC" w:themeFill="accent2" w:themeFillTint="66"/>
          </w:tcPr>
          <w:p w14:paraId="779F354A"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35%</w:t>
            </w:r>
          </w:p>
        </w:tc>
        <w:tc>
          <w:tcPr>
            <w:tcW w:w="739" w:type="dxa"/>
            <w:shd w:val="clear" w:color="auto" w:fill="F7CAAC" w:themeFill="accent2" w:themeFillTint="66"/>
          </w:tcPr>
          <w:p w14:paraId="31CC54F0"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56%</w:t>
            </w:r>
          </w:p>
        </w:tc>
        <w:tc>
          <w:tcPr>
            <w:tcW w:w="615" w:type="dxa"/>
            <w:shd w:val="clear" w:color="auto" w:fill="F7CAAC" w:themeFill="accent2" w:themeFillTint="66"/>
          </w:tcPr>
          <w:p w14:paraId="06E35B2D"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45%</w:t>
            </w:r>
          </w:p>
        </w:tc>
        <w:tc>
          <w:tcPr>
            <w:tcW w:w="764" w:type="dxa"/>
            <w:shd w:val="clear" w:color="auto" w:fill="F7CAAC" w:themeFill="accent2" w:themeFillTint="66"/>
          </w:tcPr>
          <w:p w14:paraId="5B2D749C"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133%</w:t>
            </w:r>
          </w:p>
        </w:tc>
        <w:tc>
          <w:tcPr>
            <w:tcW w:w="630" w:type="dxa"/>
            <w:shd w:val="clear" w:color="auto" w:fill="F7CAAC" w:themeFill="accent2" w:themeFillTint="66"/>
          </w:tcPr>
          <w:p w14:paraId="79DF6567"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98%</w:t>
            </w:r>
          </w:p>
        </w:tc>
      </w:tr>
      <w:tr w:rsidR="005A6DA2" w:rsidRPr="00D66A7F" w14:paraId="0DFB1F42" w14:textId="77777777" w:rsidTr="000104D5">
        <w:trPr>
          <w:jc w:val="center"/>
        </w:trPr>
        <w:tc>
          <w:tcPr>
            <w:tcW w:w="2783" w:type="dxa"/>
            <w:shd w:val="clear" w:color="auto" w:fill="EDEDED" w:themeFill="accent3" w:themeFillTint="33"/>
          </w:tcPr>
          <w:p w14:paraId="56364FDB"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AI, Trained with 30 km/h and UMi</w:t>
            </w:r>
          </w:p>
        </w:tc>
        <w:tc>
          <w:tcPr>
            <w:tcW w:w="595" w:type="dxa"/>
            <w:shd w:val="clear" w:color="auto" w:fill="F7CAAC" w:themeFill="accent2" w:themeFillTint="66"/>
          </w:tcPr>
          <w:p w14:paraId="7CA26FC7"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19%</w:t>
            </w:r>
          </w:p>
        </w:tc>
        <w:tc>
          <w:tcPr>
            <w:tcW w:w="738" w:type="dxa"/>
            <w:shd w:val="clear" w:color="auto" w:fill="F7CAAC" w:themeFill="accent2" w:themeFillTint="66"/>
          </w:tcPr>
          <w:p w14:paraId="7EA722B8"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15%</w:t>
            </w:r>
          </w:p>
        </w:tc>
        <w:tc>
          <w:tcPr>
            <w:tcW w:w="640" w:type="dxa"/>
            <w:shd w:val="clear" w:color="auto" w:fill="F7CAAC" w:themeFill="accent2" w:themeFillTint="66"/>
          </w:tcPr>
          <w:p w14:paraId="6CEBEFBE"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37%</w:t>
            </w:r>
          </w:p>
        </w:tc>
        <w:tc>
          <w:tcPr>
            <w:tcW w:w="681" w:type="dxa"/>
            <w:shd w:val="clear" w:color="auto" w:fill="F7CAAC" w:themeFill="accent2" w:themeFillTint="66"/>
          </w:tcPr>
          <w:p w14:paraId="32593274"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29%</w:t>
            </w:r>
          </w:p>
        </w:tc>
        <w:tc>
          <w:tcPr>
            <w:tcW w:w="739" w:type="dxa"/>
            <w:shd w:val="clear" w:color="auto" w:fill="F7CAAC" w:themeFill="accent2" w:themeFillTint="66"/>
          </w:tcPr>
          <w:p w14:paraId="22F14B4F"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52%</w:t>
            </w:r>
          </w:p>
        </w:tc>
        <w:tc>
          <w:tcPr>
            <w:tcW w:w="615" w:type="dxa"/>
            <w:shd w:val="clear" w:color="auto" w:fill="F7CAAC" w:themeFill="accent2" w:themeFillTint="66"/>
          </w:tcPr>
          <w:p w14:paraId="1DE2CDE6"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41%</w:t>
            </w:r>
          </w:p>
        </w:tc>
        <w:tc>
          <w:tcPr>
            <w:tcW w:w="764" w:type="dxa"/>
            <w:shd w:val="clear" w:color="auto" w:fill="F7CAAC" w:themeFill="accent2" w:themeFillTint="66"/>
          </w:tcPr>
          <w:p w14:paraId="2101ACE0"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120%</w:t>
            </w:r>
          </w:p>
        </w:tc>
        <w:tc>
          <w:tcPr>
            <w:tcW w:w="630" w:type="dxa"/>
            <w:shd w:val="clear" w:color="auto" w:fill="F7CAAC" w:themeFill="accent2" w:themeFillTint="66"/>
          </w:tcPr>
          <w:p w14:paraId="5851C951" w14:textId="77777777" w:rsidR="005A6DA2" w:rsidRPr="00D66A7F" w:rsidRDefault="005A6DA2">
            <w:pPr>
              <w:jc w:val="center"/>
              <w:rPr>
                <w:rFonts w:ascii="Arial" w:hAnsi="Arial" w:cs="Arial"/>
                <w:sz w:val="20"/>
                <w:szCs w:val="20"/>
              </w:rPr>
            </w:pPr>
            <w:r w:rsidRPr="00D66A7F">
              <w:rPr>
                <w:rFonts w:ascii="Arial" w:hAnsi="Arial" w:cs="Arial"/>
                <w:sz w:val="20"/>
                <w:szCs w:val="20"/>
                <w:lang w:eastAsia="en-GB"/>
              </w:rPr>
              <w:t>84%</w:t>
            </w:r>
          </w:p>
        </w:tc>
      </w:tr>
    </w:tbl>
    <w:p w14:paraId="75EACEFC" w14:textId="77777777" w:rsidR="00041261" w:rsidRPr="00D66A7F" w:rsidRDefault="00041261" w:rsidP="00041261">
      <w:pPr>
        <w:rPr>
          <w:rFonts w:ascii="Arial" w:hAnsi="Arial" w:cs="Arial"/>
          <w:sz w:val="20"/>
          <w:szCs w:val="20"/>
        </w:rPr>
      </w:pPr>
    </w:p>
    <w:p w14:paraId="4C139999" w14:textId="43EA3838" w:rsidR="00041261" w:rsidRPr="00D66A7F" w:rsidRDefault="00041261" w:rsidP="004F71B4">
      <w:pPr>
        <w:jc w:val="both"/>
        <w:rPr>
          <w:rFonts w:ascii="Arial" w:hAnsi="Arial" w:cs="Arial"/>
          <w:sz w:val="20"/>
          <w:szCs w:val="20"/>
          <w:lang w:eastAsia="en-GB"/>
        </w:rPr>
      </w:pP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_Ref162546824 \h </w:instrText>
      </w:r>
      <w:r w:rsidR="00C136AA" w:rsidRPr="00D66A7F">
        <w:rPr>
          <w:rFonts w:ascii="Arial" w:hAnsi="Arial" w:cs="Arial"/>
          <w:sz w:val="20"/>
          <w:szCs w:val="20"/>
          <w:lang w:eastAsia="en-GB"/>
        </w:rPr>
        <w:instrText xml:space="preserve">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D542DC" w:rsidRPr="00D66A7F">
        <w:rPr>
          <w:rFonts w:ascii="Arial" w:hAnsi="Arial" w:cs="Arial"/>
          <w:sz w:val="20"/>
          <w:szCs w:val="20"/>
        </w:rPr>
        <w:t xml:space="preserve">Figure </w:t>
      </w:r>
      <w:r w:rsidR="00D542DC" w:rsidRPr="00D66A7F">
        <w:rPr>
          <w:rFonts w:ascii="Arial" w:hAnsi="Arial" w:cs="Arial"/>
          <w:noProof/>
          <w:sz w:val="20"/>
          <w:szCs w:val="20"/>
        </w:rPr>
        <w:t>14</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_Ref162262457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15</w:t>
      </w:r>
      <w:r w:rsidRPr="00D66A7F">
        <w:rPr>
          <w:rFonts w:ascii="Arial" w:hAnsi="Arial" w:cs="Arial"/>
          <w:sz w:val="20"/>
          <w:szCs w:val="20"/>
        </w:rPr>
        <w:fldChar w:fldCharType="end"/>
      </w:r>
      <w:r w:rsidRPr="00D66A7F">
        <w:rPr>
          <w:rFonts w:ascii="Arial" w:hAnsi="Arial" w:cs="Arial"/>
          <w:sz w:val="20"/>
          <w:szCs w:val="20"/>
        </w:rPr>
        <w:t xml:space="preserve"> </w:t>
      </w:r>
      <w:r w:rsidRPr="00D66A7F">
        <w:rPr>
          <w:rFonts w:ascii="Arial" w:hAnsi="Arial" w:cs="Arial"/>
          <w:sz w:val="20"/>
          <w:szCs w:val="20"/>
          <w:lang w:eastAsia="en-GB"/>
        </w:rPr>
        <w:t>show the intermediate KPI performance and system performance, respectively, when operating an AI model trained for the Dense Urban scenario in the UMa scenario. The performance of the AI model trained using the Dense Urban dataset is compared with another AI model that is trained using the U</w:t>
      </w:r>
      <w:r w:rsidR="00B95FFA" w:rsidRPr="00D66A7F">
        <w:rPr>
          <w:rFonts w:ascii="Arial" w:hAnsi="Arial" w:cs="Arial"/>
          <w:sz w:val="20"/>
          <w:szCs w:val="20"/>
          <w:lang w:eastAsia="en-GB"/>
        </w:rPr>
        <w:t>M</w:t>
      </w:r>
      <w:r w:rsidRPr="00D66A7F">
        <w:rPr>
          <w:rFonts w:ascii="Arial" w:hAnsi="Arial" w:cs="Arial"/>
          <w:sz w:val="20"/>
          <w:szCs w:val="20"/>
          <w:lang w:eastAsia="en-GB"/>
        </w:rPr>
        <w:t xml:space="preserve">a dataset (which matches with the inference data statistics). Similarly, we see from both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_Ref162546824 \h </w:instrText>
      </w:r>
      <w:r w:rsidR="00C136AA" w:rsidRPr="00D66A7F">
        <w:rPr>
          <w:rFonts w:ascii="Arial" w:hAnsi="Arial" w:cs="Arial"/>
          <w:sz w:val="20"/>
          <w:szCs w:val="20"/>
          <w:lang w:eastAsia="en-GB"/>
        </w:rPr>
        <w:instrText xml:space="preserve">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D542DC" w:rsidRPr="00D66A7F">
        <w:rPr>
          <w:rFonts w:ascii="Arial" w:hAnsi="Arial" w:cs="Arial"/>
          <w:sz w:val="20"/>
          <w:szCs w:val="20"/>
        </w:rPr>
        <w:t xml:space="preserve">Figure </w:t>
      </w:r>
      <w:r w:rsidR="00D542DC" w:rsidRPr="00D66A7F">
        <w:rPr>
          <w:rFonts w:ascii="Arial" w:hAnsi="Arial" w:cs="Arial"/>
          <w:noProof/>
          <w:sz w:val="20"/>
          <w:szCs w:val="20"/>
        </w:rPr>
        <w:t>14</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_Ref162262457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15</w:t>
      </w:r>
      <w:r w:rsidRPr="00D66A7F">
        <w:rPr>
          <w:rFonts w:ascii="Arial" w:hAnsi="Arial" w:cs="Arial"/>
          <w:sz w:val="20"/>
          <w:szCs w:val="20"/>
        </w:rPr>
        <w:fldChar w:fldCharType="end"/>
      </w:r>
      <w:r w:rsidRPr="00D66A7F">
        <w:rPr>
          <w:rFonts w:ascii="Arial" w:hAnsi="Arial" w:cs="Arial"/>
          <w:sz w:val="20"/>
          <w:szCs w:val="20"/>
          <w:lang w:eastAsia="en-GB"/>
        </w:rPr>
        <w:t xml:space="preserve"> that when operating in the UMa scenario, the AI model trained using the Dense Urban dataset has similar intermediate KPI and system performance when comparing to the AI model trained using the matched dataset, and both AI models achieve large performance gain when comparing to the two no</w:t>
      </w:r>
      <w:r w:rsidR="00955764" w:rsidRPr="00D66A7F">
        <w:rPr>
          <w:rFonts w:ascii="Arial" w:hAnsi="Arial" w:cs="Arial"/>
          <w:sz w:val="20"/>
          <w:szCs w:val="20"/>
          <w:lang w:eastAsia="en-GB"/>
        </w:rPr>
        <w:t>n</w:t>
      </w:r>
      <w:r w:rsidRPr="00D66A7F">
        <w:rPr>
          <w:rFonts w:ascii="Arial" w:hAnsi="Arial" w:cs="Arial"/>
          <w:sz w:val="20"/>
          <w:szCs w:val="20"/>
          <w:lang w:eastAsia="en-GB"/>
        </w:rPr>
        <w:t>-AI based baseline schemes.</w:t>
      </w:r>
    </w:p>
    <w:p w14:paraId="237110B7" w14:textId="0B7B8F85" w:rsidR="00041261" w:rsidRPr="00D66A7F" w:rsidRDefault="00041261" w:rsidP="004F71B4">
      <w:pPr>
        <w:jc w:val="both"/>
        <w:rPr>
          <w:rFonts w:ascii="Arial" w:hAnsi="Arial" w:cs="Arial"/>
          <w:sz w:val="20"/>
          <w:szCs w:val="20"/>
        </w:rPr>
      </w:pPr>
      <w:r w:rsidRPr="00D66A7F">
        <w:rPr>
          <w:rFonts w:ascii="Arial" w:hAnsi="Arial" w:cs="Arial"/>
          <w:sz w:val="20"/>
          <w:szCs w:val="20"/>
        </w:rPr>
        <w:t xml:space="preserve">The corresponding intermediate KPI results are summarized in </w:t>
      </w:r>
      <w:r w:rsidRPr="00D66A7F">
        <w:rPr>
          <w:rFonts w:ascii="Arial" w:hAnsi="Arial" w:cs="Arial"/>
          <w:sz w:val="20"/>
          <w:szCs w:val="20"/>
        </w:rPr>
        <w:fldChar w:fldCharType="begin"/>
      </w:r>
      <w:r w:rsidRPr="00D66A7F">
        <w:rPr>
          <w:rFonts w:ascii="Arial" w:hAnsi="Arial" w:cs="Arial"/>
          <w:sz w:val="20"/>
          <w:szCs w:val="20"/>
        </w:rPr>
        <w:instrText xml:space="preserve"> REF _Ref162436545 \h  \* MERGEFORMAT </w:instrText>
      </w:r>
      <w:r w:rsidRPr="00D66A7F">
        <w:rPr>
          <w:rFonts w:ascii="Arial" w:hAnsi="Arial" w:cs="Arial"/>
          <w:sz w:val="20"/>
          <w:szCs w:val="20"/>
        </w:rPr>
      </w:r>
      <w:r w:rsidRPr="00D66A7F">
        <w:rPr>
          <w:rFonts w:ascii="Arial" w:hAnsi="Arial" w:cs="Arial"/>
          <w:sz w:val="20"/>
          <w:szCs w:val="20"/>
        </w:rPr>
        <w:fldChar w:fldCharType="separate"/>
      </w:r>
      <w:r w:rsidR="0037522C" w:rsidRPr="00D66A7F">
        <w:rPr>
          <w:rFonts w:ascii="Arial" w:hAnsi="Arial" w:cs="Arial"/>
          <w:sz w:val="20"/>
          <w:szCs w:val="20"/>
        </w:rPr>
        <w:t xml:space="preserve">Table </w:t>
      </w:r>
      <w:r w:rsidR="0037522C" w:rsidRPr="00D66A7F">
        <w:rPr>
          <w:rFonts w:ascii="Arial" w:hAnsi="Arial" w:cs="Arial"/>
          <w:noProof/>
          <w:sz w:val="20"/>
          <w:szCs w:val="20"/>
        </w:rPr>
        <w:t>14</w:t>
      </w:r>
      <w:r w:rsidRPr="00D66A7F">
        <w:rPr>
          <w:rFonts w:ascii="Arial" w:hAnsi="Arial" w:cs="Arial"/>
          <w:sz w:val="20"/>
          <w:szCs w:val="20"/>
        </w:rPr>
        <w:fldChar w:fldCharType="end"/>
      </w:r>
      <w:r w:rsidRPr="00D66A7F">
        <w:rPr>
          <w:rFonts w:ascii="Arial" w:hAnsi="Arial" w:cs="Arial"/>
          <w:sz w:val="20"/>
          <w:szCs w:val="20"/>
        </w:rPr>
        <w:t xml:space="preserve"> and </w:t>
      </w:r>
      <w:r w:rsidRPr="00D66A7F">
        <w:rPr>
          <w:rFonts w:ascii="Arial" w:hAnsi="Arial" w:cs="Arial"/>
          <w:sz w:val="20"/>
          <w:szCs w:val="20"/>
        </w:rPr>
        <w:fldChar w:fldCharType="begin"/>
      </w:r>
      <w:r w:rsidRPr="00D66A7F">
        <w:rPr>
          <w:rFonts w:ascii="Arial" w:hAnsi="Arial" w:cs="Arial"/>
          <w:sz w:val="20"/>
          <w:szCs w:val="20"/>
        </w:rPr>
        <w:instrText xml:space="preserve"> REF _Ref162365900 \h </w:instrText>
      </w:r>
      <w:r w:rsidR="00C136AA" w:rsidRPr="00D66A7F">
        <w:rPr>
          <w:rFonts w:ascii="Arial" w:hAnsi="Arial" w:cs="Arial"/>
          <w:sz w:val="20"/>
          <w:szCs w:val="20"/>
        </w:rPr>
        <w:instrText xml:space="preserve"> \* MERGEFORMAT </w:instrText>
      </w:r>
      <w:r w:rsidRPr="00D66A7F">
        <w:rPr>
          <w:rFonts w:ascii="Arial" w:hAnsi="Arial" w:cs="Arial"/>
          <w:sz w:val="20"/>
          <w:szCs w:val="20"/>
        </w:rPr>
      </w:r>
      <w:r w:rsidRPr="00D66A7F">
        <w:rPr>
          <w:rFonts w:ascii="Arial" w:hAnsi="Arial" w:cs="Arial"/>
          <w:sz w:val="20"/>
          <w:szCs w:val="20"/>
        </w:rPr>
        <w:fldChar w:fldCharType="separate"/>
      </w:r>
      <w:r w:rsidR="00D542DC" w:rsidRPr="00D66A7F">
        <w:rPr>
          <w:rFonts w:ascii="Arial" w:hAnsi="Arial" w:cs="Arial"/>
          <w:sz w:val="20"/>
          <w:szCs w:val="20"/>
        </w:rPr>
        <w:t xml:space="preserve">Table </w:t>
      </w:r>
      <w:r w:rsidR="00D542DC" w:rsidRPr="00D66A7F">
        <w:rPr>
          <w:rFonts w:ascii="Arial" w:hAnsi="Arial" w:cs="Arial"/>
          <w:noProof/>
          <w:sz w:val="20"/>
          <w:szCs w:val="20"/>
        </w:rPr>
        <w:t>7</w:t>
      </w:r>
      <w:r w:rsidRPr="00D66A7F">
        <w:rPr>
          <w:rFonts w:ascii="Arial" w:hAnsi="Arial" w:cs="Arial"/>
          <w:sz w:val="20"/>
          <w:szCs w:val="20"/>
        </w:rPr>
        <w:fldChar w:fldCharType="end"/>
      </w:r>
      <w:r w:rsidRPr="00D66A7F">
        <w:rPr>
          <w:rFonts w:ascii="Arial" w:hAnsi="Arial" w:cs="Arial"/>
          <w:sz w:val="20"/>
          <w:szCs w:val="20"/>
        </w:rPr>
        <w:t>, respectively.</w:t>
      </w:r>
    </w:p>
    <w:p w14:paraId="439B05D6" w14:textId="77777777" w:rsidR="00041261" w:rsidRPr="00D66A7F" w:rsidRDefault="00041261" w:rsidP="00090F8F">
      <w:pPr>
        <w:pStyle w:val="Observation"/>
        <w:tabs>
          <w:tab w:val="clear" w:pos="1701"/>
        </w:tabs>
        <w:ind w:left="1710" w:hanging="1710"/>
        <w:rPr>
          <w:rFonts w:ascii="Arial" w:hAnsi="Arial" w:cs="Arial"/>
          <w:sz w:val="20"/>
          <w:szCs w:val="20"/>
        </w:rPr>
      </w:pPr>
      <w:bookmarkStart w:id="90" w:name="_Toc163232121"/>
      <w:r w:rsidRPr="00D66A7F">
        <w:rPr>
          <w:rFonts w:ascii="Arial" w:hAnsi="Arial" w:cs="Arial"/>
          <w:sz w:val="20"/>
          <w:szCs w:val="20"/>
        </w:rPr>
        <w:t>An AI-based CSI prediction model trained using dataset for Dense Urban scenario generalize well when used for inference in UMi or UMa scenarios.</w:t>
      </w:r>
      <w:bookmarkEnd w:id="90"/>
      <w:r w:rsidRPr="00D66A7F">
        <w:rPr>
          <w:rFonts w:ascii="Arial" w:hAnsi="Arial" w:cs="Arial"/>
          <w:sz w:val="20"/>
          <w:szCs w:val="20"/>
        </w:rPr>
        <w:t xml:space="preserve"> </w:t>
      </w:r>
    </w:p>
    <w:p w14:paraId="2D3BB5EA" w14:textId="77777777" w:rsidR="00041261" w:rsidRPr="00D66A7F" w:rsidRDefault="00041261" w:rsidP="00041261">
      <w:pPr>
        <w:rPr>
          <w:rFonts w:ascii="Arial" w:hAnsi="Arial" w:cs="Arial"/>
          <w:sz w:val="20"/>
          <w:szCs w:val="20"/>
        </w:rPr>
      </w:pPr>
    </w:p>
    <w:p w14:paraId="66BE9D4F" w14:textId="3BA499C4" w:rsidR="00041261" w:rsidRPr="00D66A7F" w:rsidRDefault="00041261" w:rsidP="00041261">
      <w:pPr>
        <w:pStyle w:val="Caption"/>
        <w:jc w:val="center"/>
        <w:rPr>
          <w:rFonts w:ascii="Arial" w:hAnsi="Arial" w:cs="Arial"/>
          <w:sz w:val="20"/>
          <w:szCs w:val="20"/>
        </w:rPr>
      </w:pPr>
      <w:r w:rsidRPr="00D66A7F">
        <w:rPr>
          <w:rFonts w:ascii="Arial" w:hAnsi="Arial" w:cs="Arial"/>
          <w:noProof/>
          <w:sz w:val="20"/>
          <w:szCs w:val="20"/>
        </w:rPr>
        <w:drawing>
          <wp:inline distT="0" distB="0" distL="0" distR="0" wp14:anchorId="481A0332" wp14:editId="28F96EC8">
            <wp:extent cx="3075926" cy="303736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91071" cy="3052324"/>
                    </a:xfrm>
                    <a:prstGeom prst="rect">
                      <a:avLst/>
                    </a:prstGeom>
                  </pic:spPr>
                </pic:pic>
              </a:graphicData>
            </a:graphic>
          </wp:inline>
        </w:drawing>
      </w:r>
      <w:r w:rsidRPr="00D66A7F">
        <w:rPr>
          <w:rFonts w:ascii="Arial" w:hAnsi="Arial" w:cs="Arial"/>
          <w:sz w:val="20"/>
          <w:szCs w:val="20"/>
        </w:rPr>
        <w:t xml:space="preserve"> </w:t>
      </w:r>
      <w:r w:rsidR="00AB4526" w:rsidRPr="00D66A7F">
        <w:rPr>
          <w:rFonts w:ascii="Arial" w:hAnsi="Arial" w:cs="Arial"/>
          <w:noProof/>
          <w:sz w:val="20"/>
          <w:szCs w:val="20"/>
        </w:rPr>
        <w:drawing>
          <wp:inline distT="0" distB="0" distL="0" distR="0" wp14:anchorId="34ABC953" wp14:editId="4E727C0E">
            <wp:extent cx="3034812" cy="303055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55289" cy="3051000"/>
                    </a:xfrm>
                    <a:prstGeom prst="rect">
                      <a:avLst/>
                    </a:prstGeom>
                  </pic:spPr>
                </pic:pic>
              </a:graphicData>
            </a:graphic>
          </wp:inline>
        </w:drawing>
      </w:r>
    </w:p>
    <w:p w14:paraId="39A5CE98" w14:textId="6E18D053" w:rsidR="00041261" w:rsidRPr="00D66A7F" w:rsidRDefault="00041261" w:rsidP="00041261">
      <w:pPr>
        <w:pStyle w:val="Caption"/>
        <w:keepNext/>
        <w:jc w:val="center"/>
        <w:rPr>
          <w:rFonts w:ascii="Arial" w:hAnsi="Arial" w:cs="Arial"/>
          <w:sz w:val="20"/>
          <w:szCs w:val="20"/>
        </w:rPr>
      </w:pPr>
      <w:bookmarkStart w:id="91" w:name="_Ref162546824"/>
      <w:r w:rsidRPr="00D66A7F">
        <w:rPr>
          <w:rFonts w:ascii="Arial" w:hAnsi="Arial" w:cs="Arial"/>
          <w:sz w:val="20"/>
          <w:szCs w:val="20"/>
        </w:rPr>
        <w:lastRenderedPageBreak/>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14</w:t>
      </w:r>
      <w:r w:rsidR="00C46F7D" w:rsidRPr="00D66A7F">
        <w:rPr>
          <w:rFonts w:ascii="Arial" w:hAnsi="Arial" w:cs="Arial"/>
          <w:noProof/>
          <w:sz w:val="20"/>
          <w:szCs w:val="20"/>
        </w:rPr>
        <w:fldChar w:fldCharType="end"/>
      </w:r>
      <w:bookmarkEnd w:id="91"/>
      <w:r w:rsidRPr="00D66A7F">
        <w:rPr>
          <w:rFonts w:ascii="Arial" w:hAnsi="Arial" w:cs="Arial"/>
          <w:sz w:val="20"/>
          <w:szCs w:val="20"/>
        </w:rPr>
        <w:t xml:space="preserve"> Intermediate KPIs (mean NMSE and mean SGCS) for observation window of </w:t>
      </w:r>
      <w:r w:rsidR="00861BFC" w:rsidRPr="00D66A7F">
        <w:rPr>
          <w:rFonts w:ascii="Arial" w:hAnsi="Arial" w:cs="Arial"/>
          <w:color w:val="FF0000"/>
          <w:sz w:val="20"/>
          <w:szCs w:val="20"/>
        </w:rPr>
        <w:t xml:space="preserve">5/5ms </w:t>
      </w:r>
      <w:r w:rsidRPr="00D66A7F">
        <w:rPr>
          <w:rFonts w:ascii="Arial" w:hAnsi="Arial" w:cs="Arial"/>
          <w:sz w:val="20"/>
          <w:szCs w:val="20"/>
        </w:rPr>
        <w:t xml:space="preserve">and prediction window of 4/5ms/5ms. </w:t>
      </w:r>
      <w:r w:rsidRPr="00D66A7F">
        <w:rPr>
          <w:rFonts w:ascii="Arial" w:hAnsi="Arial" w:cs="Arial"/>
          <w:color w:val="4472C4" w:themeColor="accent1"/>
          <w:sz w:val="20"/>
          <w:szCs w:val="20"/>
        </w:rPr>
        <w:t xml:space="preserve">Inference with 30 km/h </w:t>
      </w:r>
      <w:r w:rsidRPr="00D66A7F">
        <w:rPr>
          <w:rFonts w:ascii="Arial" w:hAnsi="Arial" w:cs="Arial"/>
          <w:sz w:val="20"/>
          <w:szCs w:val="20"/>
        </w:rPr>
        <w:t xml:space="preserve">channel data </w:t>
      </w:r>
      <w:r w:rsidRPr="00D66A7F">
        <w:rPr>
          <w:rFonts w:ascii="Arial" w:hAnsi="Arial" w:cs="Arial"/>
          <w:color w:val="7030A0"/>
          <w:sz w:val="20"/>
          <w:szCs w:val="20"/>
        </w:rPr>
        <w:t>UMa scenario</w:t>
      </w:r>
      <w:r w:rsidRPr="00D66A7F">
        <w:rPr>
          <w:rFonts w:ascii="Arial" w:hAnsi="Arial" w:cs="Arial"/>
          <w:sz w:val="20"/>
          <w:szCs w:val="20"/>
        </w:rPr>
        <w:t>.</w:t>
      </w:r>
    </w:p>
    <w:p w14:paraId="28F37077" w14:textId="77777777" w:rsidR="00041261" w:rsidRPr="00D66A7F" w:rsidRDefault="00041261" w:rsidP="00041261">
      <w:pPr>
        <w:rPr>
          <w:rFonts w:ascii="Arial" w:hAnsi="Arial" w:cs="Arial"/>
          <w:sz w:val="20"/>
          <w:szCs w:val="20"/>
        </w:rPr>
      </w:pPr>
    </w:p>
    <w:p w14:paraId="1E2E5781" w14:textId="77777777" w:rsidR="00041261" w:rsidRPr="00D66A7F" w:rsidRDefault="00041261" w:rsidP="00041261">
      <w:pPr>
        <w:rPr>
          <w:rFonts w:ascii="Arial" w:hAnsi="Arial" w:cs="Arial"/>
          <w:sz w:val="20"/>
          <w:szCs w:val="20"/>
        </w:rPr>
      </w:pPr>
      <w:r w:rsidRPr="00D66A7F">
        <w:rPr>
          <w:rFonts w:ascii="Arial" w:hAnsi="Arial" w:cs="Arial"/>
          <w:noProof/>
          <w:sz w:val="20"/>
          <w:szCs w:val="20"/>
        </w:rPr>
        <w:drawing>
          <wp:inline distT="0" distB="0" distL="0" distR="0" wp14:anchorId="01B33E04" wp14:editId="545ECF68">
            <wp:extent cx="2890486" cy="2340041"/>
            <wp:effectExtent l="0" t="0" r="5715" b="3175"/>
            <wp:docPr id="1438739014" name="Picture 1438739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04024" cy="2351001"/>
                    </a:xfrm>
                    <a:prstGeom prst="rect">
                      <a:avLst/>
                    </a:prstGeom>
                  </pic:spPr>
                </pic:pic>
              </a:graphicData>
            </a:graphic>
          </wp:inline>
        </w:drawing>
      </w:r>
      <w:r w:rsidRPr="00D66A7F">
        <w:rPr>
          <w:rFonts w:ascii="Arial" w:hAnsi="Arial" w:cs="Arial"/>
          <w:sz w:val="20"/>
          <w:szCs w:val="20"/>
        </w:rPr>
        <w:t xml:space="preserve"> </w:t>
      </w:r>
      <w:r w:rsidRPr="00D66A7F">
        <w:rPr>
          <w:rFonts w:ascii="Arial" w:hAnsi="Arial" w:cs="Arial"/>
          <w:noProof/>
          <w:sz w:val="20"/>
          <w:szCs w:val="20"/>
        </w:rPr>
        <w:drawing>
          <wp:inline distT="0" distB="0" distL="0" distR="0" wp14:anchorId="5447AC36" wp14:editId="5CA685E2">
            <wp:extent cx="2939581" cy="2323189"/>
            <wp:effectExtent l="0" t="0" r="0" b="1270"/>
            <wp:docPr id="1438739015" name="Picture 1438739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47106" cy="2329136"/>
                    </a:xfrm>
                    <a:prstGeom prst="rect">
                      <a:avLst/>
                    </a:prstGeom>
                  </pic:spPr>
                </pic:pic>
              </a:graphicData>
            </a:graphic>
          </wp:inline>
        </w:drawing>
      </w:r>
    </w:p>
    <w:p w14:paraId="72DFB445" w14:textId="77777777" w:rsidR="00041261" w:rsidRPr="00D66A7F" w:rsidRDefault="00041261" w:rsidP="00041261">
      <w:pPr>
        <w:keepNext/>
        <w:jc w:val="center"/>
        <w:rPr>
          <w:rFonts w:ascii="Arial" w:hAnsi="Arial" w:cs="Arial"/>
          <w:sz w:val="20"/>
          <w:szCs w:val="20"/>
        </w:rPr>
      </w:pPr>
    </w:p>
    <w:p w14:paraId="0B13B50E" w14:textId="296C6A03" w:rsidR="00041261" w:rsidRPr="00D66A7F" w:rsidRDefault="00041261" w:rsidP="00041261">
      <w:pPr>
        <w:pStyle w:val="Caption"/>
        <w:rPr>
          <w:rFonts w:ascii="Arial" w:hAnsi="Arial" w:cs="Arial"/>
          <w:sz w:val="20"/>
          <w:szCs w:val="20"/>
        </w:rPr>
      </w:pPr>
      <w:bookmarkStart w:id="92" w:name="_Ref162262457"/>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15</w:t>
      </w:r>
      <w:r w:rsidR="00C46F7D" w:rsidRPr="00D66A7F">
        <w:rPr>
          <w:rFonts w:ascii="Arial" w:hAnsi="Arial" w:cs="Arial"/>
          <w:noProof/>
          <w:sz w:val="20"/>
          <w:szCs w:val="20"/>
        </w:rPr>
        <w:fldChar w:fldCharType="end"/>
      </w:r>
      <w:bookmarkEnd w:id="92"/>
      <w:r w:rsidRPr="00D66A7F">
        <w:rPr>
          <w:rFonts w:ascii="Arial" w:hAnsi="Arial" w:cs="Arial"/>
          <w:sz w:val="20"/>
          <w:szCs w:val="20"/>
        </w:rPr>
        <w:tab/>
        <w:t xml:space="preserve">Mean throughput and 5-th percentile throughput for observation window of </w:t>
      </w:r>
      <w:r w:rsidR="000555D7" w:rsidRPr="00D66A7F">
        <w:rPr>
          <w:rFonts w:ascii="Arial" w:hAnsi="Arial" w:cs="Arial"/>
          <w:color w:val="FF0000"/>
          <w:sz w:val="20"/>
          <w:szCs w:val="20"/>
        </w:rPr>
        <w:t xml:space="preserve">5/5ms </w:t>
      </w:r>
      <w:r w:rsidRPr="00D66A7F">
        <w:rPr>
          <w:rFonts w:ascii="Arial" w:hAnsi="Arial" w:cs="Arial"/>
          <w:sz w:val="20"/>
          <w:szCs w:val="20"/>
        </w:rPr>
        <w:t>and prediction window of 4/</w:t>
      </w:r>
      <w:r w:rsidR="000555D7" w:rsidRPr="00D66A7F">
        <w:rPr>
          <w:rFonts w:ascii="Arial" w:hAnsi="Arial" w:cs="Arial"/>
          <w:sz w:val="20"/>
          <w:szCs w:val="20"/>
        </w:rPr>
        <w:t>5</w:t>
      </w:r>
      <w:r w:rsidRPr="00D66A7F">
        <w:rPr>
          <w:rFonts w:ascii="Arial" w:hAnsi="Arial" w:cs="Arial"/>
          <w:sz w:val="20"/>
          <w:szCs w:val="20"/>
        </w:rPr>
        <w:t>ms/</w:t>
      </w:r>
      <w:r w:rsidR="000555D7" w:rsidRPr="00D66A7F">
        <w:rPr>
          <w:rFonts w:ascii="Arial" w:hAnsi="Arial" w:cs="Arial"/>
          <w:sz w:val="20"/>
          <w:szCs w:val="20"/>
        </w:rPr>
        <w:t>5</w:t>
      </w:r>
      <w:r w:rsidRPr="00D66A7F">
        <w:rPr>
          <w:rFonts w:ascii="Arial" w:hAnsi="Arial" w:cs="Arial"/>
          <w:sz w:val="20"/>
          <w:szCs w:val="20"/>
        </w:rPr>
        <w:t xml:space="preserve">ms with </w:t>
      </w:r>
      <w:r w:rsidRPr="00D66A7F">
        <w:rPr>
          <w:rFonts w:ascii="Arial" w:hAnsi="Arial" w:cs="Arial"/>
          <w:color w:val="FF0000"/>
          <w:sz w:val="20"/>
          <w:szCs w:val="20"/>
        </w:rPr>
        <w:t xml:space="preserve">30 km/h </w:t>
      </w:r>
      <w:r w:rsidRPr="00D66A7F">
        <w:rPr>
          <w:rFonts w:ascii="Arial" w:hAnsi="Arial" w:cs="Arial"/>
          <w:sz w:val="20"/>
          <w:szCs w:val="20"/>
        </w:rPr>
        <w:t xml:space="preserve">UE velocity in </w:t>
      </w:r>
      <w:r w:rsidRPr="00D66A7F">
        <w:rPr>
          <w:rFonts w:ascii="Arial" w:hAnsi="Arial" w:cs="Arial"/>
          <w:color w:val="7030A0"/>
          <w:sz w:val="20"/>
          <w:szCs w:val="20"/>
        </w:rPr>
        <w:t>UMa scenario</w:t>
      </w:r>
      <w:r w:rsidRPr="00D66A7F">
        <w:rPr>
          <w:rFonts w:ascii="Arial" w:hAnsi="Arial" w:cs="Arial"/>
          <w:sz w:val="20"/>
          <w:szCs w:val="20"/>
        </w:rPr>
        <w:t xml:space="preserve">. </w:t>
      </w:r>
    </w:p>
    <w:p w14:paraId="0E15827A" w14:textId="3BE673FA" w:rsidR="00041261" w:rsidRPr="00D66A7F" w:rsidRDefault="00041261" w:rsidP="00041261">
      <w:pPr>
        <w:pStyle w:val="Caption"/>
        <w:rPr>
          <w:rFonts w:ascii="Arial" w:hAnsi="Arial" w:cs="Arial"/>
          <w:sz w:val="20"/>
          <w:szCs w:val="20"/>
        </w:rPr>
      </w:pPr>
      <w:bookmarkStart w:id="93" w:name="_Ref162365900"/>
      <w:r w:rsidRPr="00D66A7F">
        <w:rPr>
          <w:rFonts w:ascii="Arial" w:hAnsi="Arial" w:cs="Arial"/>
          <w:sz w:val="20"/>
          <w:szCs w:val="20"/>
        </w:rPr>
        <w:t xml:space="preserve">Table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Table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7</w:t>
      </w:r>
      <w:r w:rsidR="00C46F7D" w:rsidRPr="00D66A7F">
        <w:rPr>
          <w:rFonts w:ascii="Arial" w:hAnsi="Arial" w:cs="Arial"/>
          <w:noProof/>
          <w:sz w:val="20"/>
          <w:szCs w:val="20"/>
        </w:rPr>
        <w:fldChar w:fldCharType="end"/>
      </w:r>
      <w:bookmarkEnd w:id="93"/>
      <w:r w:rsidRPr="00D66A7F">
        <w:rPr>
          <w:rFonts w:ascii="Arial" w:hAnsi="Arial" w:cs="Arial"/>
          <w:sz w:val="20"/>
          <w:szCs w:val="20"/>
        </w:rPr>
        <w:tab/>
        <w:t xml:space="preserve">Throughput gain of AI-based prediction over </w:t>
      </w:r>
      <w:r w:rsidRPr="00D66A7F">
        <w:rPr>
          <w:rFonts w:ascii="Arial" w:hAnsi="Arial" w:cs="Arial"/>
          <w:color w:val="4472C4" w:themeColor="accent1"/>
          <w:sz w:val="20"/>
          <w:szCs w:val="20"/>
        </w:rPr>
        <w:t>baseline#1</w:t>
      </w:r>
      <w:r w:rsidRPr="00D66A7F">
        <w:rPr>
          <w:rFonts w:ascii="Arial" w:hAnsi="Arial" w:cs="Arial"/>
          <w:sz w:val="20"/>
          <w:szCs w:val="20"/>
        </w:rPr>
        <w:t xml:space="preserve"> (nearest historical) and </w:t>
      </w:r>
      <w:r w:rsidRPr="00D66A7F">
        <w:rPr>
          <w:rFonts w:ascii="Arial" w:hAnsi="Arial" w:cs="Arial"/>
          <w:color w:val="70AD47" w:themeColor="accent6"/>
          <w:sz w:val="20"/>
          <w:szCs w:val="20"/>
        </w:rPr>
        <w:t xml:space="preserve">baseline#2 </w:t>
      </w:r>
      <w:r w:rsidRPr="00D66A7F">
        <w:rPr>
          <w:rFonts w:ascii="Arial" w:hAnsi="Arial" w:cs="Arial"/>
          <w:sz w:val="20"/>
          <w:szCs w:val="20"/>
        </w:rPr>
        <w:t xml:space="preserve">(non-AI prediction) at 20% and 50% resource utilization, at </w:t>
      </w:r>
      <w:r w:rsidRPr="00D66A7F">
        <w:rPr>
          <w:rFonts w:ascii="Arial" w:hAnsi="Arial" w:cs="Arial"/>
          <w:color w:val="FF0000"/>
          <w:sz w:val="20"/>
          <w:szCs w:val="20"/>
        </w:rPr>
        <w:t>30 km/h</w:t>
      </w:r>
      <w:r w:rsidRPr="00D66A7F">
        <w:rPr>
          <w:rFonts w:ascii="Arial" w:hAnsi="Arial" w:cs="Arial"/>
          <w:sz w:val="20"/>
          <w:szCs w:val="20"/>
        </w:rPr>
        <w:t xml:space="preserve"> with observation window of</w:t>
      </w:r>
      <w:r w:rsidRPr="00D66A7F">
        <w:rPr>
          <w:rFonts w:ascii="Arial" w:hAnsi="Arial" w:cs="Arial"/>
          <w:color w:val="FF0000"/>
          <w:sz w:val="20"/>
          <w:szCs w:val="20"/>
        </w:rPr>
        <w:t xml:space="preserve"> 5/5ms</w:t>
      </w:r>
      <w:r w:rsidR="004814CB" w:rsidRPr="00D66A7F">
        <w:rPr>
          <w:rFonts w:ascii="Arial" w:hAnsi="Arial" w:cs="Arial"/>
          <w:color w:val="FF0000"/>
          <w:sz w:val="20"/>
          <w:szCs w:val="20"/>
        </w:rPr>
        <w:t xml:space="preserve"> </w:t>
      </w:r>
      <w:r w:rsidR="004814CB" w:rsidRPr="00D66A7F">
        <w:rPr>
          <w:rFonts w:ascii="Arial" w:hAnsi="Arial" w:cs="Arial"/>
          <w:sz w:val="20"/>
          <w:szCs w:val="20"/>
        </w:rPr>
        <w:t xml:space="preserve">and prediction window of </w:t>
      </w:r>
      <w:r w:rsidR="004814CB" w:rsidRPr="00D66A7F">
        <w:rPr>
          <w:rFonts w:ascii="Arial" w:hAnsi="Arial" w:cs="Arial"/>
          <w:color w:val="FF0000"/>
          <w:sz w:val="20"/>
          <w:szCs w:val="20"/>
        </w:rPr>
        <w:t>4/5ms/5ms</w:t>
      </w:r>
      <w:r w:rsidRPr="00D66A7F">
        <w:rPr>
          <w:rFonts w:ascii="Arial" w:hAnsi="Arial" w:cs="Arial"/>
          <w:color w:val="FF0000"/>
          <w:sz w:val="20"/>
          <w:szCs w:val="20"/>
        </w:rPr>
        <w:t xml:space="preserve"> </w:t>
      </w:r>
      <w:r w:rsidRPr="00D66A7F">
        <w:rPr>
          <w:rFonts w:ascii="Arial" w:hAnsi="Arial" w:cs="Arial"/>
          <w:sz w:val="20"/>
          <w:szCs w:val="20"/>
        </w:rPr>
        <w:t>in</w:t>
      </w:r>
      <w:r w:rsidRPr="00D66A7F">
        <w:rPr>
          <w:rFonts w:ascii="Arial" w:hAnsi="Arial" w:cs="Arial"/>
          <w:color w:val="FF0000"/>
          <w:sz w:val="20"/>
          <w:szCs w:val="20"/>
        </w:rPr>
        <w:t xml:space="preserve"> </w:t>
      </w:r>
      <w:r w:rsidRPr="00D66A7F">
        <w:rPr>
          <w:rFonts w:ascii="Arial" w:hAnsi="Arial" w:cs="Arial"/>
          <w:color w:val="7030A0"/>
          <w:sz w:val="20"/>
          <w:szCs w:val="20"/>
        </w:rPr>
        <w:t>UMa scenario</w:t>
      </w:r>
      <w:r w:rsidRPr="00D66A7F">
        <w:rPr>
          <w:rFonts w:ascii="Arial" w:hAnsi="Arial" w:cs="Arial"/>
          <w:sz w:val="20"/>
          <w:szCs w:val="20"/>
        </w:rPr>
        <w:t>.</w:t>
      </w:r>
    </w:p>
    <w:tbl>
      <w:tblPr>
        <w:tblStyle w:val="TableGrid"/>
        <w:tblW w:w="8051" w:type="dxa"/>
        <w:jc w:val="center"/>
        <w:tblLayout w:type="fixed"/>
        <w:tblLook w:val="04A0" w:firstRow="1" w:lastRow="0" w:firstColumn="1" w:lastColumn="0" w:noHBand="0" w:noVBand="1"/>
      </w:tblPr>
      <w:tblGrid>
        <w:gridCol w:w="2783"/>
        <w:gridCol w:w="595"/>
        <w:gridCol w:w="738"/>
        <w:gridCol w:w="640"/>
        <w:gridCol w:w="681"/>
        <w:gridCol w:w="739"/>
        <w:gridCol w:w="615"/>
        <w:gridCol w:w="630"/>
        <w:gridCol w:w="630"/>
      </w:tblGrid>
      <w:tr w:rsidR="005A6DA2" w:rsidRPr="00D66A7F" w14:paraId="2807153E" w14:textId="77777777" w:rsidTr="005A6DA2">
        <w:trPr>
          <w:jc w:val="center"/>
        </w:trPr>
        <w:tc>
          <w:tcPr>
            <w:tcW w:w="2783" w:type="dxa"/>
            <w:vMerge w:val="restart"/>
            <w:shd w:val="clear" w:color="auto" w:fill="EDEDED" w:themeFill="accent3" w:themeFillTint="33"/>
          </w:tcPr>
          <w:p w14:paraId="6A3B321F" w14:textId="77777777" w:rsidR="005A6DA2" w:rsidRPr="00D66A7F" w:rsidRDefault="005A6DA2">
            <w:pPr>
              <w:jc w:val="center"/>
              <w:rPr>
                <w:rFonts w:ascii="Arial" w:hAnsi="Arial" w:cs="Arial"/>
                <w:sz w:val="20"/>
                <w:szCs w:val="20"/>
              </w:rPr>
            </w:pPr>
          </w:p>
        </w:tc>
        <w:tc>
          <w:tcPr>
            <w:tcW w:w="2654" w:type="dxa"/>
            <w:gridSpan w:val="4"/>
            <w:shd w:val="clear" w:color="auto" w:fill="EDEDED" w:themeFill="accent3" w:themeFillTint="33"/>
          </w:tcPr>
          <w:p w14:paraId="7BFECB1D" w14:textId="77777777" w:rsidR="005A6DA2" w:rsidRPr="00D66A7F" w:rsidRDefault="005A6DA2">
            <w:pPr>
              <w:jc w:val="center"/>
              <w:rPr>
                <w:rFonts w:ascii="Arial" w:hAnsi="Arial" w:cs="Arial"/>
                <w:sz w:val="20"/>
                <w:szCs w:val="20"/>
              </w:rPr>
            </w:pPr>
            <w:r w:rsidRPr="00D66A7F">
              <w:rPr>
                <w:rFonts w:ascii="Arial" w:hAnsi="Arial" w:cs="Arial"/>
                <w:sz w:val="20"/>
                <w:szCs w:val="20"/>
              </w:rPr>
              <w:t>20%</w:t>
            </w:r>
          </w:p>
        </w:tc>
        <w:tc>
          <w:tcPr>
            <w:tcW w:w="2614" w:type="dxa"/>
            <w:gridSpan w:val="4"/>
            <w:shd w:val="clear" w:color="auto" w:fill="EDEDED" w:themeFill="accent3" w:themeFillTint="33"/>
          </w:tcPr>
          <w:p w14:paraId="78C32166" w14:textId="77777777" w:rsidR="005A6DA2" w:rsidRPr="00D66A7F" w:rsidRDefault="005A6DA2">
            <w:pPr>
              <w:jc w:val="center"/>
              <w:rPr>
                <w:rFonts w:ascii="Arial" w:hAnsi="Arial" w:cs="Arial"/>
                <w:sz w:val="20"/>
                <w:szCs w:val="20"/>
              </w:rPr>
            </w:pPr>
            <w:r w:rsidRPr="00D66A7F">
              <w:rPr>
                <w:rFonts w:ascii="Arial" w:hAnsi="Arial" w:cs="Arial"/>
                <w:sz w:val="20"/>
                <w:szCs w:val="20"/>
              </w:rPr>
              <w:t>50%</w:t>
            </w:r>
          </w:p>
        </w:tc>
      </w:tr>
      <w:tr w:rsidR="005A6DA2" w:rsidRPr="00D66A7F" w14:paraId="59FB44C2" w14:textId="77777777" w:rsidTr="005A6DA2">
        <w:trPr>
          <w:jc w:val="center"/>
        </w:trPr>
        <w:tc>
          <w:tcPr>
            <w:tcW w:w="2783" w:type="dxa"/>
            <w:vMerge/>
            <w:shd w:val="clear" w:color="auto" w:fill="EDEDED" w:themeFill="accent3" w:themeFillTint="33"/>
          </w:tcPr>
          <w:p w14:paraId="32C6A465" w14:textId="77777777" w:rsidR="005A6DA2" w:rsidRPr="00D66A7F" w:rsidRDefault="005A6DA2">
            <w:pPr>
              <w:jc w:val="center"/>
              <w:rPr>
                <w:rFonts w:ascii="Arial" w:hAnsi="Arial" w:cs="Arial"/>
                <w:sz w:val="20"/>
                <w:szCs w:val="20"/>
              </w:rPr>
            </w:pPr>
          </w:p>
        </w:tc>
        <w:tc>
          <w:tcPr>
            <w:tcW w:w="1333" w:type="dxa"/>
            <w:gridSpan w:val="2"/>
            <w:shd w:val="clear" w:color="auto" w:fill="EDEDED" w:themeFill="accent3" w:themeFillTint="33"/>
          </w:tcPr>
          <w:p w14:paraId="099D8B5D" w14:textId="77777777" w:rsidR="005A6DA2" w:rsidRPr="00D66A7F" w:rsidRDefault="005A6DA2">
            <w:pPr>
              <w:jc w:val="center"/>
              <w:rPr>
                <w:rFonts w:ascii="Arial" w:hAnsi="Arial" w:cs="Arial"/>
                <w:sz w:val="20"/>
                <w:szCs w:val="20"/>
              </w:rPr>
            </w:pPr>
            <w:r w:rsidRPr="00D66A7F">
              <w:rPr>
                <w:rFonts w:ascii="Arial" w:hAnsi="Arial" w:cs="Arial"/>
                <w:sz w:val="20"/>
                <w:szCs w:val="20"/>
              </w:rPr>
              <w:t>Mean</w:t>
            </w:r>
          </w:p>
        </w:tc>
        <w:tc>
          <w:tcPr>
            <w:tcW w:w="1321" w:type="dxa"/>
            <w:gridSpan w:val="2"/>
            <w:shd w:val="clear" w:color="auto" w:fill="EDEDED" w:themeFill="accent3" w:themeFillTint="33"/>
          </w:tcPr>
          <w:p w14:paraId="7BF82C00" w14:textId="77777777" w:rsidR="005A6DA2" w:rsidRPr="00D66A7F" w:rsidRDefault="005A6DA2">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354" w:type="dxa"/>
            <w:gridSpan w:val="2"/>
            <w:shd w:val="clear" w:color="auto" w:fill="EDEDED" w:themeFill="accent3" w:themeFillTint="33"/>
          </w:tcPr>
          <w:p w14:paraId="7ABCE532" w14:textId="77777777" w:rsidR="005A6DA2" w:rsidRPr="00D66A7F" w:rsidRDefault="005A6DA2">
            <w:pPr>
              <w:jc w:val="center"/>
              <w:rPr>
                <w:rFonts w:ascii="Arial" w:hAnsi="Arial" w:cs="Arial"/>
                <w:sz w:val="20"/>
                <w:szCs w:val="20"/>
              </w:rPr>
            </w:pPr>
            <w:r w:rsidRPr="00D66A7F">
              <w:rPr>
                <w:rFonts w:ascii="Arial" w:hAnsi="Arial" w:cs="Arial"/>
                <w:sz w:val="20"/>
                <w:szCs w:val="20"/>
              </w:rPr>
              <w:t>Mean</w:t>
            </w:r>
          </w:p>
        </w:tc>
        <w:tc>
          <w:tcPr>
            <w:tcW w:w="1260" w:type="dxa"/>
            <w:gridSpan w:val="2"/>
            <w:shd w:val="clear" w:color="auto" w:fill="EDEDED" w:themeFill="accent3" w:themeFillTint="33"/>
          </w:tcPr>
          <w:p w14:paraId="3BB1B044" w14:textId="77777777" w:rsidR="005A6DA2" w:rsidRPr="00D66A7F" w:rsidRDefault="005A6DA2">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5A6DA2" w:rsidRPr="00D66A7F" w14:paraId="0BCE598F" w14:textId="77777777" w:rsidTr="005A6DA2">
        <w:trPr>
          <w:jc w:val="center"/>
        </w:trPr>
        <w:tc>
          <w:tcPr>
            <w:tcW w:w="2783" w:type="dxa"/>
            <w:vMerge/>
            <w:shd w:val="clear" w:color="auto" w:fill="EDEDED" w:themeFill="accent3" w:themeFillTint="33"/>
          </w:tcPr>
          <w:p w14:paraId="1789B513" w14:textId="77777777" w:rsidR="005A6DA2" w:rsidRPr="00D66A7F" w:rsidRDefault="005A6DA2">
            <w:pPr>
              <w:jc w:val="center"/>
              <w:rPr>
                <w:rFonts w:ascii="Arial" w:hAnsi="Arial" w:cs="Arial"/>
                <w:sz w:val="20"/>
                <w:szCs w:val="20"/>
              </w:rPr>
            </w:pPr>
          </w:p>
        </w:tc>
        <w:tc>
          <w:tcPr>
            <w:tcW w:w="595" w:type="dxa"/>
            <w:shd w:val="clear" w:color="auto" w:fill="EDEDED" w:themeFill="accent3" w:themeFillTint="33"/>
          </w:tcPr>
          <w:p w14:paraId="18F45147"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738" w:type="dxa"/>
            <w:shd w:val="clear" w:color="auto" w:fill="EDEDED" w:themeFill="accent3" w:themeFillTint="33"/>
          </w:tcPr>
          <w:p w14:paraId="6FDECD2F"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40" w:type="dxa"/>
            <w:shd w:val="clear" w:color="auto" w:fill="EDEDED" w:themeFill="accent3" w:themeFillTint="33"/>
          </w:tcPr>
          <w:p w14:paraId="51726D59" w14:textId="77777777" w:rsidR="005A6DA2" w:rsidRPr="00D66A7F" w:rsidRDefault="005A6DA2">
            <w:pPr>
              <w:jc w:val="center"/>
              <w:rPr>
                <w:rFonts w:ascii="Arial" w:hAnsi="Arial" w:cs="Arial"/>
                <w:b/>
                <w:bCs/>
                <w:color w:val="4472C4" w:themeColor="accent1"/>
                <w:sz w:val="20"/>
                <w:szCs w:val="20"/>
              </w:rPr>
            </w:pPr>
            <w:r w:rsidRPr="00D66A7F">
              <w:rPr>
                <w:rFonts w:ascii="Arial" w:hAnsi="Arial" w:cs="Arial"/>
                <w:b/>
                <w:bCs/>
                <w:color w:val="4472C4" w:themeColor="accent1"/>
                <w:sz w:val="20"/>
                <w:szCs w:val="20"/>
              </w:rPr>
              <w:t>#1</w:t>
            </w:r>
          </w:p>
        </w:tc>
        <w:tc>
          <w:tcPr>
            <w:tcW w:w="681" w:type="dxa"/>
            <w:shd w:val="clear" w:color="auto" w:fill="EDEDED" w:themeFill="accent3" w:themeFillTint="33"/>
          </w:tcPr>
          <w:p w14:paraId="2DD9D11D" w14:textId="77777777" w:rsidR="005A6DA2" w:rsidRPr="00D66A7F" w:rsidRDefault="005A6DA2">
            <w:pPr>
              <w:jc w:val="center"/>
              <w:rPr>
                <w:rFonts w:ascii="Arial" w:hAnsi="Arial" w:cs="Arial"/>
                <w:b/>
                <w:bCs/>
                <w:color w:val="70AD47" w:themeColor="accent6"/>
                <w:sz w:val="20"/>
                <w:szCs w:val="20"/>
              </w:rPr>
            </w:pPr>
            <w:r w:rsidRPr="00D66A7F">
              <w:rPr>
                <w:rFonts w:ascii="Arial" w:hAnsi="Arial" w:cs="Arial"/>
                <w:b/>
                <w:bCs/>
                <w:color w:val="70AD47" w:themeColor="accent6"/>
                <w:sz w:val="20"/>
                <w:szCs w:val="20"/>
              </w:rPr>
              <w:t>#2</w:t>
            </w:r>
          </w:p>
        </w:tc>
        <w:tc>
          <w:tcPr>
            <w:tcW w:w="739" w:type="dxa"/>
            <w:shd w:val="clear" w:color="auto" w:fill="EDEDED" w:themeFill="accent3" w:themeFillTint="33"/>
          </w:tcPr>
          <w:p w14:paraId="183820F3"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15" w:type="dxa"/>
            <w:shd w:val="clear" w:color="auto" w:fill="EDEDED" w:themeFill="accent3" w:themeFillTint="33"/>
          </w:tcPr>
          <w:p w14:paraId="3C54D4D5"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c>
          <w:tcPr>
            <w:tcW w:w="630" w:type="dxa"/>
            <w:shd w:val="clear" w:color="auto" w:fill="EDEDED" w:themeFill="accent3" w:themeFillTint="33"/>
          </w:tcPr>
          <w:p w14:paraId="1D75BEF5" w14:textId="77777777" w:rsidR="005A6DA2" w:rsidRPr="00D66A7F" w:rsidRDefault="005A6DA2">
            <w:pPr>
              <w:jc w:val="center"/>
              <w:rPr>
                <w:rFonts w:ascii="Arial" w:hAnsi="Arial" w:cs="Arial"/>
                <w:b/>
                <w:bCs/>
                <w:sz w:val="20"/>
                <w:szCs w:val="20"/>
              </w:rPr>
            </w:pPr>
            <w:r w:rsidRPr="00D66A7F">
              <w:rPr>
                <w:rFonts w:ascii="Arial" w:hAnsi="Arial" w:cs="Arial"/>
                <w:b/>
                <w:bCs/>
                <w:color w:val="4472C4" w:themeColor="accent1"/>
                <w:sz w:val="20"/>
                <w:szCs w:val="20"/>
              </w:rPr>
              <w:t>#1</w:t>
            </w:r>
          </w:p>
        </w:tc>
        <w:tc>
          <w:tcPr>
            <w:tcW w:w="630" w:type="dxa"/>
            <w:shd w:val="clear" w:color="auto" w:fill="EDEDED" w:themeFill="accent3" w:themeFillTint="33"/>
          </w:tcPr>
          <w:p w14:paraId="492B6CBC" w14:textId="77777777" w:rsidR="005A6DA2" w:rsidRPr="00D66A7F" w:rsidRDefault="005A6DA2">
            <w:pPr>
              <w:jc w:val="center"/>
              <w:rPr>
                <w:rFonts w:ascii="Arial" w:hAnsi="Arial" w:cs="Arial"/>
                <w:b/>
                <w:bCs/>
                <w:sz w:val="20"/>
                <w:szCs w:val="20"/>
              </w:rPr>
            </w:pPr>
            <w:r w:rsidRPr="00D66A7F">
              <w:rPr>
                <w:rFonts w:ascii="Arial" w:hAnsi="Arial" w:cs="Arial"/>
                <w:b/>
                <w:bCs/>
                <w:color w:val="70AD47" w:themeColor="accent6"/>
                <w:sz w:val="20"/>
                <w:szCs w:val="20"/>
              </w:rPr>
              <w:t>#2</w:t>
            </w:r>
          </w:p>
        </w:tc>
      </w:tr>
      <w:tr w:rsidR="005A6DA2" w:rsidRPr="00D66A7F" w14:paraId="150A101E" w14:textId="77777777" w:rsidTr="005A6DA2">
        <w:trPr>
          <w:jc w:val="center"/>
        </w:trPr>
        <w:tc>
          <w:tcPr>
            <w:tcW w:w="2783" w:type="dxa"/>
            <w:shd w:val="clear" w:color="auto" w:fill="EDEDED" w:themeFill="accent3" w:themeFillTint="33"/>
          </w:tcPr>
          <w:p w14:paraId="064E6C8A"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AI, Trained with 30 km/h and Dense urban</w:t>
            </w:r>
          </w:p>
        </w:tc>
        <w:tc>
          <w:tcPr>
            <w:tcW w:w="595" w:type="dxa"/>
            <w:shd w:val="clear" w:color="auto" w:fill="F7CAAC" w:themeFill="accent2" w:themeFillTint="66"/>
          </w:tcPr>
          <w:p w14:paraId="09A69658"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11%</w:t>
            </w:r>
          </w:p>
        </w:tc>
        <w:tc>
          <w:tcPr>
            <w:tcW w:w="738" w:type="dxa"/>
            <w:shd w:val="clear" w:color="auto" w:fill="F7CAAC" w:themeFill="accent2" w:themeFillTint="66"/>
          </w:tcPr>
          <w:p w14:paraId="56E267E3" w14:textId="77777777" w:rsidR="005A6DA2" w:rsidRPr="00D66A7F" w:rsidRDefault="005A6DA2">
            <w:pPr>
              <w:jc w:val="center"/>
              <w:rPr>
                <w:rFonts w:ascii="Arial" w:hAnsi="Arial" w:cs="Arial"/>
                <w:sz w:val="20"/>
                <w:szCs w:val="20"/>
              </w:rPr>
            </w:pPr>
            <w:r w:rsidRPr="00D66A7F">
              <w:rPr>
                <w:rFonts w:ascii="Arial" w:hAnsi="Arial" w:cs="Arial"/>
                <w:sz w:val="20"/>
                <w:szCs w:val="20"/>
              </w:rPr>
              <w:t>14%</w:t>
            </w:r>
          </w:p>
        </w:tc>
        <w:tc>
          <w:tcPr>
            <w:tcW w:w="640" w:type="dxa"/>
            <w:shd w:val="clear" w:color="auto" w:fill="F7CAAC" w:themeFill="accent2" w:themeFillTint="66"/>
          </w:tcPr>
          <w:p w14:paraId="46B858F7"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31%</w:t>
            </w:r>
          </w:p>
        </w:tc>
        <w:tc>
          <w:tcPr>
            <w:tcW w:w="681" w:type="dxa"/>
            <w:shd w:val="clear" w:color="auto" w:fill="F7CAAC" w:themeFill="accent2" w:themeFillTint="66"/>
          </w:tcPr>
          <w:p w14:paraId="2939CBFB" w14:textId="77777777" w:rsidR="005A6DA2" w:rsidRPr="00D66A7F" w:rsidRDefault="005A6DA2">
            <w:pPr>
              <w:jc w:val="center"/>
              <w:rPr>
                <w:rFonts w:ascii="Arial" w:hAnsi="Arial" w:cs="Arial"/>
                <w:sz w:val="20"/>
                <w:szCs w:val="20"/>
              </w:rPr>
            </w:pPr>
            <w:r w:rsidRPr="00D66A7F">
              <w:rPr>
                <w:rFonts w:ascii="Arial" w:hAnsi="Arial" w:cs="Arial"/>
                <w:sz w:val="20"/>
                <w:szCs w:val="20"/>
              </w:rPr>
              <w:t>27%</w:t>
            </w:r>
          </w:p>
        </w:tc>
        <w:tc>
          <w:tcPr>
            <w:tcW w:w="739" w:type="dxa"/>
            <w:shd w:val="clear" w:color="auto" w:fill="F7CAAC" w:themeFill="accent2" w:themeFillTint="66"/>
          </w:tcPr>
          <w:p w14:paraId="29532444"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33%</w:t>
            </w:r>
          </w:p>
        </w:tc>
        <w:tc>
          <w:tcPr>
            <w:tcW w:w="615" w:type="dxa"/>
            <w:shd w:val="clear" w:color="auto" w:fill="F7CAAC" w:themeFill="accent2" w:themeFillTint="66"/>
          </w:tcPr>
          <w:p w14:paraId="75A31480" w14:textId="77777777" w:rsidR="005A6DA2" w:rsidRPr="00D66A7F" w:rsidRDefault="005A6DA2">
            <w:pPr>
              <w:jc w:val="center"/>
              <w:rPr>
                <w:rFonts w:ascii="Arial" w:hAnsi="Arial" w:cs="Arial"/>
                <w:sz w:val="20"/>
                <w:szCs w:val="20"/>
              </w:rPr>
            </w:pPr>
            <w:r w:rsidRPr="00D66A7F">
              <w:rPr>
                <w:rFonts w:ascii="Arial" w:hAnsi="Arial" w:cs="Arial"/>
                <w:sz w:val="20"/>
                <w:szCs w:val="20"/>
              </w:rPr>
              <w:t>36%</w:t>
            </w:r>
          </w:p>
        </w:tc>
        <w:tc>
          <w:tcPr>
            <w:tcW w:w="630" w:type="dxa"/>
            <w:shd w:val="clear" w:color="auto" w:fill="F7CAAC" w:themeFill="accent2" w:themeFillTint="66"/>
          </w:tcPr>
          <w:p w14:paraId="0C565D80"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74%</w:t>
            </w:r>
          </w:p>
        </w:tc>
        <w:tc>
          <w:tcPr>
            <w:tcW w:w="630" w:type="dxa"/>
            <w:shd w:val="clear" w:color="auto" w:fill="F7CAAC" w:themeFill="accent2" w:themeFillTint="66"/>
          </w:tcPr>
          <w:p w14:paraId="684DB9A9" w14:textId="77777777" w:rsidR="005A6DA2" w:rsidRPr="00D66A7F" w:rsidRDefault="005A6DA2">
            <w:pPr>
              <w:jc w:val="center"/>
              <w:rPr>
                <w:rFonts w:ascii="Arial" w:hAnsi="Arial" w:cs="Arial"/>
                <w:sz w:val="20"/>
                <w:szCs w:val="20"/>
              </w:rPr>
            </w:pPr>
            <w:r w:rsidRPr="00D66A7F">
              <w:rPr>
                <w:rFonts w:ascii="Arial" w:hAnsi="Arial" w:cs="Arial"/>
                <w:sz w:val="20"/>
                <w:szCs w:val="20"/>
              </w:rPr>
              <w:t>80%</w:t>
            </w:r>
          </w:p>
        </w:tc>
      </w:tr>
      <w:tr w:rsidR="005A6DA2" w:rsidRPr="00D66A7F" w14:paraId="0202BF1C" w14:textId="77777777" w:rsidTr="005A6DA2">
        <w:trPr>
          <w:jc w:val="center"/>
        </w:trPr>
        <w:tc>
          <w:tcPr>
            <w:tcW w:w="2783" w:type="dxa"/>
            <w:shd w:val="clear" w:color="auto" w:fill="EDEDED" w:themeFill="accent3" w:themeFillTint="33"/>
          </w:tcPr>
          <w:p w14:paraId="3E18F8EF" w14:textId="0EEB9CC0"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AI, Trained with 30 km/h and UM</w:t>
            </w:r>
            <w:r w:rsidR="00677A1F" w:rsidRPr="00D66A7F">
              <w:rPr>
                <w:rFonts w:ascii="Arial" w:hAnsi="Arial" w:cs="Arial"/>
                <w:sz w:val="20"/>
                <w:szCs w:val="20"/>
                <w:lang w:eastAsia="en-GB"/>
              </w:rPr>
              <w:t>a</w:t>
            </w:r>
          </w:p>
        </w:tc>
        <w:tc>
          <w:tcPr>
            <w:tcW w:w="595" w:type="dxa"/>
            <w:shd w:val="clear" w:color="auto" w:fill="F7CAAC" w:themeFill="accent2" w:themeFillTint="66"/>
          </w:tcPr>
          <w:p w14:paraId="5F12BED7"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10%</w:t>
            </w:r>
          </w:p>
        </w:tc>
        <w:tc>
          <w:tcPr>
            <w:tcW w:w="738" w:type="dxa"/>
            <w:shd w:val="clear" w:color="auto" w:fill="F7CAAC" w:themeFill="accent2" w:themeFillTint="66"/>
          </w:tcPr>
          <w:p w14:paraId="6D302C06" w14:textId="77777777" w:rsidR="005A6DA2" w:rsidRPr="00D66A7F" w:rsidRDefault="005A6DA2">
            <w:pPr>
              <w:jc w:val="center"/>
              <w:rPr>
                <w:rFonts w:ascii="Arial" w:hAnsi="Arial" w:cs="Arial"/>
                <w:sz w:val="20"/>
                <w:szCs w:val="20"/>
              </w:rPr>
            </w:pPr>
            <w:r w:rsidRPr="00D66A7F">
              <w:rPr>
                <w:rFonts w:ascii="Arial" w:hAnsi="Arial" w:cs="Arial"/>
                <w:sz w:val="20"/>
                <w:szCs w:val="20"/>
              </w:rPr>
              <w:t>13%</w:t>
            </w:r>
          </w:p>
        </w:tc>
        <w:tc>
          <w:tcPr>
            <w:tcW w:w="640" w:type="dxa"/>
            <w:shd w:val="clear" w:color="auto" w:fill="F7CAAC" w:themeFill="accent2" w:themeFillTint="66"/>
          </w:tcPr>
          <w:p w14:paraId="6C15CDED"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28%</w:t>
            </w:r>
          </w:p>
        </w:tc>
        <w:tc>
          <w:tcPr>
            <w:tcW w:w="681" w:type="dxa"/>
            <w:shd w:val="clear" w:color="auto" w:fill="F7CAAC" w:themeFill="accent2" w:themeFillTint="66"/>
          </w:tcPr>
          <w:p w14:paraId="1B89DEBB" w14:textId="77777777" w:rsidR="005A6DA2" w:rsidRPr="00D66A7F" w:rsidRDefault="005A6DA2">
            <w:pPr>
              <w:jc w:val="center"/>
              <w:rPr>
                <w:rFonts w:ascii="Arial" w:hAnsi="Arial" w:cs="Arial"/>
                <w:sz w:val="20"/>
                <w:szCs w:val="20"/>
              </w:rPr>
            </w:pPr>
            <w:r w:rsidRPr="00D66A7F">
              <w:rPr>
                <w:rFonts w:ascii="Arial" w:hAnsi="Arial" w:cs="Arial"/>
                <w:sz w:val="20"/>
                <w:szCs w:val="20"/>
              </w:rPr>
              <w:t>24%</w:t>
            </w:r>
          </w:p>
        </w:tc>
        <w:tc>
          <w:tcPr>
            <w:tcW w:w="739" w:type="dxa"/>
            <w:shd w:val="clear" w:color="auto" w:fill="F7CAAC" w:themeFill="accent2" w:themeFillTint="66"/>
          </w:tcPr>
          <w:p w14:paraId="1332797D"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27%</w:t>
            </w:r>
          </w:p>
        </w:tc>
        <w:tc>
          <w:tcPr>
            <w:tcW w:w="615" w:type="dxa"/>
            <w:shd w:val="clear" w:color="auto" w:fill="F7CAAC" w:themeFill="accent2" w:themeFillTint="66"/>
          </w:tcPr>
          <w:p w14:paraId="126B63D0" w14:textId="77777777" w:rsidR="005A6DA2" w:rsidRPr="00D66A7F" w:rsidRDefault="005A6DA2">
            <w:pPr>
              <w:jc w:val="center"/>
              <w:rPr>
                <w:rFonts w:ascii="Arial" w:hAnsi="Arial" w:cs="Arial"/>
                <w:sz w:val="20"/>
                <w:szCs w:val="20"/>
              </w:rPr>
            </w:pPr>
            <w:r w:rsidRPr="00D66A7F">
              <w:rPr>
                <w:rFonts w:ascii="Arial" w:hAnsi="Arial" w:cs="Arial"/>
                <w:sz w:val="20"/>
                <w:szCs w:val="20"/>
              </w:rPr>
              <w:t>30%</w:t>
            </w:r>
          </w:p>
        </w:tc>
        <w:tc>
          <w:tcPr>
            <w:tcW w:w="630" w:type="dxa"/>
            <w:shd w:val="clear" w:color="auto" w:fill="F7CAAC" w:themeFill="accent2" w:themeFillTint="66"/>
          </w:tcPr>
          <w:p w14:paraId="3CE0ED44" w14:textId="77777777" w:rsidR="005A6DA2" w:rsidRPr="00D66A7F" w:rsidRDefault="005A6DA2">
            <w:pPr>
              <w:jc w:val="center"/>
              <w:rPr>
                <w:rFonts w:ascii="Arial" w:hAnsi="Arial" w:cs="Arial"/>
                <w:sz w:val="20"/>
                <w:szCs w:val="20"/>
                <w:lang w:eastAsia="en-GB"/>
              </w:rPr>
            </w:pPr>
            <w:r w:rsidRPr="00D66A7F">
              <w:rPr>
                <w:rFonts w:ascii="Arial" w:hAnsi="Arial" w:cs="Arial"/>
                <w:sz w:val="20"/>
                <w:szCs w:val="20"/>
                <w:lang w:eastAsia="en-GB"/>
              </w:rPr>
              <w:t>76%</w:t>
            </w:r>
          </w:p>
        </w:tc>
        <w:tc>
          <w:tcPr>
            <w:tcW w:w="630" w:type="dxa"/>
            <w:shd w:val="clear" w:color="auto" w:fill="F7CAAC" w:themeFill="accent2" w:themeFillTint="66"/>
          </w:tcPr>
          <w:p w14:paraId="1BFB2737" w14:textId="77777777" w:rsidR="005A6DA2" w:rsidRPr="00D66A7F" w:rsidRDefault="005A6DA2">
            <w:pPr>
              <w:jc w:val="center"/>
              <w:rPr>
                <w:rFonts w:ascii="Arial" w:hAnsi="Arial" w:cs="Arial"/>
                <w:sz w:val="20"/>
                <w:szCs w:val="20"/>
              </w:rPr>
            </w:pPr>
            <w:r w:rsidRPr="00D66A7F">
              <w:rPr>
                <w:rFonts w:ascii="Arial" w:hAnsi="Arial" w:cs="Arial"/>
                <w:sz w:val="20"/>
                <w:szCs w:val="20"/>
              </w:rPr>
              <w:t>81%</w:t>
            </w:r>
          </w:p>
        </w:tc>
      </w:tr>
    </w:tbl>
    <w:p w14:paraId="02AEA3CA" w14:textId="788FFAAD" w:rsidR="004E0611" w:rsidRPr="00C136AA" w:rsidRDefault="00D60A09" w:rsidP="00EB0C80">
      <w:pPr>
        <w:pStyle w:val="Heading3"/>
        <w:rPr>
          <w:rFonts w:cs="Arial"/>
          <w:lang w:val="en-US"/>
        </w:rPr>
      </w:pPr>
      <w:r w:rsidRPr="00C136AA">
        <w:rPr>
          <w:rFonts w:cs="Arial"/>
          <w:lang w:val="en-US"/>
        </w:rPr>
        <w:t xml:space="preserve">2.2.4 </w:t>
      </w:r>
      <w:r w:rsidR="00437B64" w:rsidRPr="00C136AA">
        <w:rPr>
          <w:rFonts w:cs="Arial"/>
          <w:lang w:val="en-US"/>
        </w:rPr>
        <w:t>Results with</w:t>
      </w:r>
      <w:r w:rsidR="00843945" w:rsidRPr="00C136AA">
        <w:rPr>
          <w:rFonts w:cs="Arial"/>
          <w:lang w:val="en-US"/>
        </w:rPr>
        <w:t xml:space="preserve"> </w:t>
      </w:r>
      <w:r w:rsidR="004E0611" w:rsidRPr="00C136AA">
        <w:rPr>
          <w:rFonts w:cs="Arial"/>
          <w:lang w:val="en-US"/>
        </w:rPr>
        <w:t xml:space="preserve">20 ms </w:t>
      </w:r>
      <w:r w:rsidR="003C7AB0" w:rsidRPr="00C136AA">
        <w:rPr>
          <w:rFonts w:cs="Arial"/>
          <w:lang w:val="en-US"/>
        </w:rPr>
        <w:t xml:space="preserve">CSI-RS </w:t>
      </w:r>
      <w:r w:rsidR="00FA2E9F" w:rsidRPr="00C136AA">
        <w:rPr>
          <w:rFonts w:cs="Arial"/>
          <w:lang w:val="en-US"/>
        </w:rPr>
        <w:t>periodicity</w:t>
      </w:r>
    </w:p>
    <w:p w14:paraId="630FE0A8" w14:textId="7D7C19F6" w:rsidR="00987B67" w:rsidRPr="00D66A7F" w:rsidRDefault="00F80492" w:rsidP="008D4E74">
      <w:pPr>
        <w:jc w:val="both"/>
        <w:rPr>
          <w:rFonts w:ascii="Arial" w:hAnsi="Arial" w:cs="Arial"/>
          <w:sz w:val="20"/>
          <w:szCs w:val="20"/>
          <w:lang w:eastAsia="en-GB"/>
        </w:rPr>
      </w:pP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_Ref162257695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37522C" w:rsidRPr="00D66A7F">
        <w:rPr>
          <w:rFonts w:ascii="Arial" w:hAnsi="Arial" w:cs="Arial"/>
          <w:sz w:val="20"/>
          <w:szCs w:val="20"/>
        </w:rPr>
        <w:t>Figure 16</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shows intermediate KPI when using a longer CSI-RS periodicity of 20 ms, as well as a longer reporting periodicity of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oMath>
      <w:r w:rsidRPr="00D66A7F">
        <w:rPr>
          <w:rFonts w:ascii="Arial" w:hAnsi="Arial" w:cs="Arial"/>
          <w:sz w:val="20"/>
          <w:szCs w:val="20"/>
          <w:lang w:eastAsia="en-GB"/>
        </w:rPr>
        <w:t>*20 ms</w:t>
      </w:r>
      <w:r w:rsidR="00987B67" w:rsidRPr="00D66A7F">
        <w:rPr>
          <w:rFonts w:ascii="Arial" w:hAnsi="Arial" w:cs="Arial"/>
          <w:sz w:val="20"/>
          <w:szCs w:val="20"/>
          <w:lang w:eastAsia="en-GB"/>
        </w:rPr>
        <w:t xml:space="preserve"> for </w:t>
      </w:r>
      <w:r w:rsidR="00BF256A" w:rsidRPr="00D66A7F">
        <w:rPr>
          <w:rFonts w:ascii="Arial" w:hAnsi="Arial" w:cs="Arial"/>
          <w:sz w:val="20"/>
          <w:szCs w:val="20"/>
          <w:lang w:eastAsia="en-GB"/>
        </w:rPr>
        <w:t xml:space="preserve">all </w:t>
      </w:r>
      <w:r w:rsidR="00987B67" w:rsidRPr="00D66A7F">
        <w:rPr>
          <w:rFonts w:ascii="Arial" w:hAnsi="Arial" w:cs="Arial"/>
          <w:sz w:val="20"/>
          <w:szCs w:val="20"/>
          <w:lang w:eastAsia="en-GB"/>
        </w:rPr>
        <w:t>the three considered schemes</w:t>
      </w:r>
      <w:r w:rsidR="00A62655" w:rsidRPr="00D66A7F">
        <w:rPr>
          <w:rFonts w:ascii="Arial" w:hAnsi="Arial" w:cs="Arial"/>
          <w:sz w:val="20"/>
          <w:szCs w:val="20"/>
          <w:lang w:eastAsia="en-GB"/>
        </w:rPr>
        <w:t>.</w:t>
      </w:r>
      <w:r w:rsidR="009D78C6" w:rsidRPr="00D66A7F">
        <w:rPr>
          <w:rFonts w:ascii="Arial" w:hAnsi="Arial" w:cs="Arial"/>
          <w:sz w:val="20"/>
          <w:szCs w:val="20"/>
          <w:lang w:eastAsia="en-GB"/>
        </w:rPr>
        <w:t xml:space="preserve"> </w:t>
      </w:r>
      <w:r w:rsidR="0026117D" w:rsidRPr="00D66A7F">
        <w:rPr>
          <w:rFonts w:ascii="Arial" w:hAnsi="Arial" w:cs="Arial"/>
          <w:sz w:val="20"/>
          <w:szCs w:val="20"/>
          <w:lang w:eastAsia="en-GB"/>
        </w:rPr>
        <w:t xml:space="preserve">Intermediate KPI values are </w:t>
      </w:r>
      <w:r w:rsidRPr="00D66A7F">
        <w:rPr>
          <w:rFonts w:ascii="Arial" w:hAnsi="Arial" w:cs="Arial"/>
          <w:sz w:val="20"/>
          <w:szCs w:val="20"/>
          <w:lang w:eastAsia="en-GB"/>
        </w:rPr>
        <w:t xml:space="preserve">summarized in </w:t>
      </w:r>
      <w:r w:rsidRPr="00D66A7F">
        <w:rPr>
          <w:rFonts w:ascii="Arial" w:hAnsi="Arial" w:cs="Arial"/>
          <w:sz w:val="20"/>
          <w:szCs w:val="20"/>
          <w:lang w:eastAsia="en-GB"/>
        </w:rPr>
        <w:fldChar w:fldCharType="begin"/>
      </w:r>
      <w:r w:rsidRPr="00D66A7F">
        <w:rPr>
          <w:rFonts w:ascii="Arial" w:hAnsi="Arial" w:cs="Arial"/>
          <w:sz w:val="20"/>
          <w:szCs w:val="20"/>
          <w:lang w:eastAsia="en-GB"/>
        </w:rPr>
        <w:instrText xml:space="preserve"> REF _Ref162436646 \h  \* MERGEFORMAT </w:instrText>
      </w:r>
      <w:r w:rsidRPr="00D66A7F">
        <w:rPr>
          <w:rFonts w:ascii="Arial" w:hAnsi="Arial" w:cs="Arial"/>
          <w:sz w:val="20"/>
          <w:szCs w:val="20"/>
          <w:lang w:eastAsia="en-GB"/>
        </w:rPr>
      </w:r>
      <w:r w:rsidRPr="00D66A7F">
        <w:rPr>
          <w:rFonts w:ascii="Arial" w:hAnsi="Arial" w:cs="Arial"/>
          <w:sz w:val="20"/>
          <w:szCs w:val="20"/>
          <w:lang w:eastAsia="en-GB"/>
        </w:rPr>
        <w:fldChar w:fldCharType="separate"/>
      </w:r>
      <w:r w:rsidR="0037522C" w:rsidRPr="00D66A7F">
        <w:rPr>
          <w:rFonts w:ascii="Arial" w:hAnsi="Arial" w:cs="Arial"/>
          <w:sz w:val="20"/>
          <w:szCs w:val="20"/>
        </w:rPr>
        <w:t>Table 15</w:t>
      </w:r>
      <w:r w:rsidRPr="00D66A7F">
        <w:rPr>
          <w:rFonts w:ascii="Arial" w:hAnsi="Arial" w:cs="Arial"/>
          <w:sz w:val="20"/>
          <w:szCs w:val="20"/>
          <w:lang w:eastAsia="en-GB"/>
        </w:rPr>
        <w:fldChar w:fldCharType="end"/>
      </w:r>
      <w:r w:rsidRPr="00D66A7F">
        <w:rPr>
          <w:rFonts w:ascii="Arial" w:hAnsi="Arial" w:cs="Arial"/>
          <w:sz w:val="20"/>
          <w:szCs w:val="20"/>
          <w:lang w:eastAsia="en-GB"/>
        </w:rPr>
        <w:t xml:space="preserve">. </w:t>
      </w:r>
      <w:r w:rsidR="00A62655" w:rsidRPr="00D66A7F">
        <w:rPr>
          <w:rFonts w:ascii="Arial" w:hAnsi="Arial" w:cs="Arial"/>
          <w:sz w:val="20"/>
          <w:szCs w:val="20"/>
        </w:rPr>
        <w:fldChar w:fldCharType="begin"/>
      </w:r>
      <w:r w:rsidR="00A62655" w:rsidRPr="00D66A7F">
        <w:rPr>
          <w:rFonts w:ascii="Arial" w:hAnsi="Arial" w:cs="Arial"/>
          <w:sz w:val="20"/>
          <w:szCs w:val="20"/>
        </w:rPr>
        <w:instrText xml:space="preserve"> REF _Ref162261032 \h  \* MERGEFORMAT </w:instrText>
      </w:r>
      <w:r w:rsidR="00A62655" w:rsidRPr="00D66A7F">
        <w:rPr>
          <w:rFonts w:ascii="Arial" w:hAnsi="Arial" w:cs="Arial"/>
          <w:sz w:val="20"/>
          <w:szCs w:val="20"/>
        </w:rPr>
      </w:r>
      <w:r w:rsidR="00A62655" w:rsidRPr="00D66A7F">
        <w:rPr>
          <w:rFonts w:ascii="Arial" w:hAnsi="Arial" w:cs="Arial"/>
          <w:sz w:val="20"/>
          <w:szCs w:val="20"/>
        </w:rPr>
        <w:fldChar w:fldCharType="separate"/>
      </w:r>
      <w:r w:rsidR="0037522C" w:rsidRPr="00D66A7F">
        <w:rPr>
          <w:rFonts w:ascii="Arial" w:hAnsi="Arial" w:cs="Arial"/>
          <w:sz w:val="20"/>
          <w:szCs w:val="20"/>
        </w:rPr>
        <w:t>Figure 17</w:t>
      </w:r>
      <w:r w:rsidR="00A62655" w:rsidRPr="00D66A7F">
        <w:rPr>
          <w:rFonts w:ascii="Arial" w:hAnsi="Arial" w:cs="Arial"/>
          <w:sz w:val="20"/>
          <w:szCs w:val="20"/>
        </w:rPr>
        <w:fldChar w:fldCharType="end"/>
      </w:r>
      <w:r w:rsidR="00A62655" w:rsidRPr="00D66A7F">
        <w:rPr>
          <w:rFonts w:ascii="Arial" w:hAnsi="Arial" w:cs="Arial"/>
          <w:sz w:val="20"/>
          <w:szCs w:val="20"/>
        </w:rPr>
        <w:t xml:space="preserve"> and </w:t>
      </w:r>
      <w:r w:rsidR="00A62655" w:rsidRPr="00D66A7F">
        <w:rPr>
          <w:rFonts w:ascii="Arial" w:hAnsi="Arial" w:cs="Arial"/>
          <w:sz w:val="20"/>
          <w:szCs w:val="20"/>
        </w:rPr>
        <w:fldChar w:fldCharType="begin"/>
      </w:r>
      <w:r w:rsidR="00A62655" w:rsidRPr="00D66A7F">
        <w:rPr>
          <w:rFonts w:ascii="Arial" w:hAnsi="Arial" w:cs="Arial"/>
          <w:sz w:val="20"/>
          <w:szCs w:val="20"/>
        </w:rPr>
        <w:instrText xml:space="preserve"> REF _Ref162261034 \h  \* MERGEFORMAT </w:instrText>
      </w:r>
      <w:r w:rsidR="00A62655" w:rsidRPr="00D66A7F">
        <w:rPr>
          <w:rFonts w:ascii="Arial" w:hAnsi="Arial" w:cs="Arial"/>
          <w:sz w:val="20"/>
          <w:szCs w:val="20"/>
        </w:rPr>
      </w:r>
      <w:r w:rsidR="00A62655" w:rsidRPr="00D66A7F">
        <w:rPr>
          <w:rFonts w:ascii="Arial" w:hAnsi="Arial" w:cs="Arial"/>
          <w:sz w:val="20"/>
          <w:szCs w:val="20"/>
        </w:rPr>
        <w:fldChar w:fldCharType="separate"/>
      </w:r>
      <w:r w:rsidR="0037522C" w:rsidRPr="00D66A7F">
        <w:rPr>
          <w:rFonts w:ascii="Arial" w:hAnsi="Arial" w:cs="Arial"/>
          <w:sz w:val="20"/>
          <w:szCs w:val="20"/>
        </w:rPr>
        <w:t>Figure 18</w:t>
      </w:r>
      <w:r w:rsidR="00A62655" w:rsidRPr="00D66A7F">
        <w:rPr>
          <w:rFonts w:ascii="Arial" w:hAnsi="Arial" w:cs="Arial"/>
          <w:sz w:val="20"/>
          <w:szCs w:val="20"/>
        </w:rPr>
        <w:fldChar w:fldCharType="end"/>
      </w:r>
      <w:r w:rsidR="00A62655" w:rsidRPr="00D66A7F">
        <w:rPr>
          <w:rFonts w:ascii="Arial" w:hAnsi="Arial" w:cs="Arial"/>
          <w:sz w:val="20"/>
          <w:szCs w:val="20"/>
        </w:rPr>
        <w:t xml:space="preserve"> </w:t>
      </w:r>
      <w:r w:rsidR="009C76CB" w:rsidRPr="00D66A7F">
        <w:rPr>
          <w:rFonts w:ascii="Arial" w:hAnsi="Arial" w:cs="Arial"/>
          <w:sz w:val="20"/>
          <w:szCs w:val="20"/>
        </w:rPr>
        <w:t>show the SLS simulation results</w:t>
      </w:r>
      <w:r w:rsidR="00325708" w:rsidRPr="00D66A7F">
        <w:rPr>
          <w:rFonts w:ascii="Arial" w:hAnsi="Arial" w:cs="Arial"/>
          <w:sz w:val="20"/>
          <w:szCs w:val="20"/>
        </w:rPr>
        <w:t xml:space="preserve"> for the case of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w:r w:rsidR="00325708" w:rsidRPr="00D66A7F">
        <w:rPr>
          <w:rFonts w:ascii="Arial" w:hAnsi="Arial" w:cs="Arial"/>
          <w:sz w:val="20"/>
          <w:szCs w:val="20"/>
          <w:lang w:eastAsia="en-GB"/>
        </w:rPr>
        <w:t xml:space="preserve"> and </w:t>
      </w:r>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w:r w:rsidR="009C76CB" w:rsidRPr="00D66A7F">
        <w:rPr>
          <w:rFonts w:ascii="Arial" w:hAnsi="Arial" w:cs="Arial"/>
          <w:sz w:val="20"/>
          <w:szCs w:val="20"/>
        </w:rPr>
        <w:t>,</w:t>
      </w:r>
      <w:r w:rsidR="00325708" w:rsidRPr="00D66A7F">
        <w:rPr>
          <w:rFonts w:ascii="Arial" w:hAnsi="Arial" w:cs="Arial"/>
          <w:sz w:val="20"/>
          <w:szCs w:val="20"/>
        </w:rPr>
        <w:t xml:space="preserve"> respectively. The</w:t>
      </w:r>
      <w:r w:rsidR="00A62655" w:rsidRPr="00D66A7F">
        <w:rPr>
          <w:rFonts w:ascii="Arial" w:hAnsi="Arial" w:cs="Arial"/>
          <w:sz w:val="20"/>
          <w:szCs w:val="20"/>
        </w:rPr>
        <w:t xml:space="preserve"> </w:t>
      </w:r>
      <w:r w:rsidR="0026117D" w:rsidRPr="00D66A7F">
        <w:rPr>
          <w:rFonts w:ascii="Arial" w:hAnsi="Arial" w:cs="Arial"/>
          <w:sz w:val="20"/>
          <w:szCs w:val="20"/>
        </w:rPr>
        <w:t xml:space="preserve">corresponding </w:t>
      </w:r>
      <w:r w:rsidR="00325708" w:rsidRPr="00D66A7F">
        <w:rPr>
          <w:rFonts w:ascii="Arial" w:hAnsi="Arial" w:cs="Arial"/>
          <w:sz w:val="20"/>
          <w:szCs w:val="20"/>
        </w:rPr>
        <w:t>SLS results are</w:t>
      </w:r>
      <w:r w:rsidR="009C76CB" w:rsidRPr="00D66A7F">
        <w:rPr>
          <w:rFonts w:ascii="Arial" w:hAnsi="Arial" w:cs="Arial"/>
          <w:sz w:val="20"/>
          <w:szCs w:val="20"/>
        </w:rPr>
        <w:t xml:space="preserve"> summarized</w:t>
      </w:r>
      <w:r w:rsidR="00A62655" w:rsidRPr="00D66A7F">
        <w:rPr>
          <w:rFonts w:ascii="Arial" w:hAnsi="Arial" w:cs="Arial"/>
          <w:sz w:val="20"/>
          <w:szCs w:val="20"/>
        </w:rPr>
        <w:t xml:space="preserve"> in </w:t>
      </w:r>
      <w:r w:rsidR="00A62655" w:rsidRPr="00D66A7F">
        <w:rPr>
          <w:rFonts w:ascii="Arial" w:hAnsi="Arial" w:cs="Arial"/>
          <w:sz w:val="20"/>
          <w:szCs w:val="20"/>
        </w:rPr>
        <w:fldChar w:fldCharType="begin"/>
      </w:r>
      <w:r w:rsidR="00A62655" w:rsidRPr="00D66A7F">
        <w:rPr>
          <w:rFonts w:ascii="Arial" w:hAnsi="Arial" w:cs="Arial"/>
          <w:sz w:val="20"/>
          <w:szCs w:val="20"/>
        </w:rPr>
        <w:instrText xml:space="preserve"> REF _Ref162366022 \h  \* MERGEFORMAT </w:instrText>
      </w:r>
      <w:r w:rsidR="00A62655" w:rsidRPr="00D66A7F">
        <w:rPr>
          <w:rFonts w:ascii="Arial" w:hAnsi="Arial" w:cs="Arial"/>
          <w:sz w:val="20"/>
          <w:szCs w:val="20"/>
        </w:rPr>
      </w:r>
      <w:r w:rsidR="00A62655" w:rsidRPr="00D66A7F">
        <w:rPr>
          <w:rFonts w:ascii="Arial" w:hAnsi="Arial" w:cs="Arial"/>
          <w:sz w:val="20"/>
          <w:szCs w:val="20"/>
        </w:rPr>
        <w:fldChar w:fldCharType="separate"/>
      </w:r>
      <w:r w:rsidR="0037522C" w:rsidRPr="00D66A7F">
        <w:rPr>
          <w:rFonts w:ascii="Arial" w:hAnsi="Arial" w:cs="Arial"/>
          <w:sz w:val="20"/>
          <w:szCs w:val="20"/>
        </w:rPr>
        <w:t>Table 8</w:t>
      </w:r>
      <w:r w:rsidR="00A62655" w:rsidRPr="00D66A7F">
        <w:rPr>
          <w:rFonts w:ascii="Arial" w:hAnsi="Arial" w:cs="Arial"/>
          <w:sz w:val="20"/>
          <w:szCs w:val="20"/>
        </w:rPr>
        <w:fldChar w:fldCharType="end"/>
      </w:r>
      <w:r w:rsidR="00BF256A" w:rsidRPr="00D66A7F">
        <w:rPr>
          <w:rFonts w:ascii="Arial" w:hAnsi="Arial" w:cs="Arial"/>
          <w:sz w:val="20"/>
          <w:szCs w:val="20"/>
        </w:rPr>
        <w:t>.</w:t>
      </w:r>
      <w:r w:rsidR="008610C1" w:rsidRPr="00D66A7F">
        <w:rPr>
          <w:rFonts w:ascii="Arial" w:hAnsi="Arial" w:cs="Arial"/>
          <w:sz w:val="20"/>
          <w:szCs w:val="20"/>
          <w:lang w:eastAsia="en-GB"/>
        </w:rPr>
        <w:t xml:space="preserve"> The UE speed is 3km/h</w:t>
      </w:r>
      <w:r w:rsidR="009C76CB" w:rsidRPr="00D66A7F">
        <w:rPr>
          <w:rFonts w:ascii="Arial" w:hAnsi="Arial" w:cs="Arial"/>
          <w:sz w:val="20"/>
          <w:szCs w:val="20"/>
          <w:lang w:eastAsia="en-GB"/>
        </w:rPr>
        <w:t xml:space="preserve"> for all cases</w:t>
      </w:r>
      <w:r w:rsidR="008610C1" w:rsidRPr="00D66A7F">
        <w:rPr>
          <w:rFonts w:ascii="Arial" w:hAnsi="Arial" w:cs="Arial"/>
          <w:sz w:val="20"/>
          <w:szCs w:val="20"/>
          <w:lang w:eastAsia="en-GB"/>
        </w:rPr>
        <w:t>.</w:t>
      </w:r>
    </w:p>
    <w:p w14:paraId="3695C4A6" w14:textId="2D185233" w:rsidR="002C27F4" w:rsidRPr="00D66A7F" w:rsidRDefault="00F80492" w:rsidP="008D4E74">
      <w:pPr>
        <w:jc w:val="both"/>
        <w:rPr>
          <w:rFonts w:ascii="Arial" w:hAnsi="Arial" w:cs="Arial"/>
          <w:sz w:val="20"/>
          <w:szCs w:val="20"/>
        </w:rPr>
      </w:pPr>
      <w:r w:rsidRPr="00D66A7F">
        <w:rPr>
          <w:rFonts w:ascii="Arial" w:hAnsi="Arial" w:cs="Arial"/>
          <w:sz w:val="20"/>
          <w:szCs w:val="20"/>
          <w:lang w:eastAsia="en-GB"/>
        </w:rPr>
        <w:t xml:space="preserve">We see here that </w:t>
      </w:r>
      <w:r w:rsidR="00A03052" w:rsidRPr="00D66A7F">
        <w:rPr>
          <w:rFonts w:ascii="Arial" w:hAnsi="Arial" w:cs="Arial"/>
          <w:sz w:val="20"/>
          <w:szCs w:val="20"/>
          <w:lang w:eastAsia="en-GB"/>
        </w:rPr>
        <w:t xml:space="preserve">for the considered UE speed of 3km/h, the Rel-16 </w:t>
      </w:r>
      <w:r w:rsidR="00F6690C" w:rsidRPr="00D66A7F">
        <w:rPr>
          <w:rFonts w:ascii="Arial" w:hAnsi="Arial" w:cs="Arial"/>
          <w:sz w:val="20"/>
          <w:szCs w:val="20"/>
          <w:lang w:eastAsia="en-GB"/>
        </w:rPr>
        <w:t xml:space="preserve">Type II with nearest historical </w:t>
      </w:r>
      <w:r w:rsidR="001E05A5" w:rsidRPr="00D66A7F">
        <w:rPr>
          <w:rFonts w:ascii="Arial" w:hAnsi="Arial" w:cs="Arial"/>
          <w:sz w:val="20"/>
          <w:szCs w:val="20"/>
          <w:lang w:eastAsia="en-GB"/>
        </w:rPr>
        <w:t>CSI</w:t>
      </w:r>
      <w:r w:rsidR="00084816" w:rsidRPr="00D66A7F">
        <w:rPr>
          <w:rFonts w:ascii="Arial" w:hAnsi="Arial" w:cs="Arial"/>
          <w:sz w:val="20"/>
          <w:szCs w:val="20"/>
          <w:lang w:eastAsia="en-GB"/>
        </w:rPr>
        <w:t xml:space="preserve"> </w:t>
      </w:r>
      <w:r w:rsidR="0055254E" w:rsidRPr="00D66A7F">
        <w:rPr>
          <w:rFonts w:ascii="Arial" w:hAnsi="Arial" w:cs="Arial"/>
          <w:sz w:val="20"/>
          <w:szCs w:val="20"/>
          <w:lang w:eastAsia="en-GB"/>
        </w:rPr>
        <w:t xml:space="preserve">scheme </w:t>
      </w:r>
      <w:r w:rsidR="00084816" w:rsidRPr="00D66A7F">
        <w:rPr>
          <w:rFonts w:ascii="Arial" w:hAnsi="Arial" w:cs="Arial"/>
          <w:sz w:val="20"/>
          <w:szCs w:val="20"/>
          <w:lang w:eastAsia="en-GB"/>
        </w:rPr>
        <w:t xml:space="preserve">works </w:t>
      </w:r>
      <w:r w:rsidR="001E05A5" w:rsidRPr="00D66A7F">
        <w:rPr>
          <w:rFonts w:ascii="Arial" w:hAnsi="Arial" w:cs="Arial"/>
          <w:sz w:val="20"/>
          <w:szCs w:val="20"/>
          <w:lang w:eastAsia="en-GB"/>
        </w:rPr>
        <w:t>decent</w:t>
      </w:r>
      <w:r w:rsidR="00D34858" w:rsidRPr="00D66A7F">
        <w:rPr>
          <w:rFonts w:ascii="Arial" w:hAnsi="Arial" w:cs="Arial"/>
          <w:sz w:val="20"/>
          <w:szCs w:val="20"/>
          <w:lang w:eastAsia="en-GB"/>
        </w:rPr>
        <w:t>ly</w:t>
      </w:r>
      <w:r w:rsidR="001E05A5" w:rsidRPr="00D66A7F">
        <w:rPr>
          <w:rFonts w:ascii="Arial" w:hAnsi="Arial" w:cs="Arial"/>
          <w:sz w:val="20"/>
          <w:szCs w:val="20"/>
          <w:lang w:eastAsia="en-GB"/>
        </w:rPr>
        <w:t xml:space="preserve"> well if the</w:t>
      </w:r>
      <w:r w:rsidR="007E6D95" w:rsidRPr="00D66A7F">
        <w:rPr>
          <w:rFonts w:ascii="Arial" w:hAnsi="Arial" w:cs="Arial"/>
          <w:sz w:val="20"/>
          <w:szCs w:val="20"/>
          <w:lang w:eastAsia="en-GB"/>
        </w:rPr>
        <w:t xml:space="preserve"> number of</w:t>
      </w:r>
      <w:r w:rsidR="001E05A5" w:rsidRPr="00D66A7F">
        <w:rPr>
          <w:rFonts w:ascii="Arial" w:hAnsi="Arial" w:cs="Arial"/>
          <w:sz w:val="20"/>
          <w:szCs w:val="20"/>
          <w:lang w:eastAsia="en-GB"/>
        </w:rPr>
        <w:t xml:space="preserve"> prediction time instance</w:t>
      </w:r>
      <w:r w:rsidR="005E2CBD" w:rsidRPr="00D66A7F">
        <w:rPr>
          <w:rFonts w:ascii="Arial" w:hAnsi="Arial" w:cs="Arial"/>
          <w:sz w:val="20"/>
          <w:szCs w:val="20"/>
          <w:lang w:eastAsia="en-GB"/>
        </w:rPr>
        <w:t xml:space="preserve"> is </w:t>
      </w:r>
      <w:r w:rsidR="005F30A7" w:rsidRPr="00D66A7F">
        <w:rPr>
          <w:rFonts w:ascii="Arial" w:hAnsi="Arial" w:cs="Arial"/>
          <w:sz w:val="20"/>
          <w:szCs w:val="20"/>
          <w:lang w:eastAsia="en-GB"/>
        </w:rPr>
        <w:t>configured to</w:t>
      </w:r>
      <w:r w:rsidR="001E05A5" w:rsidRPr="00D66A7F">
        <w:rPr>
          <w:rFonts w:ascii="Arial" w:hAnsi="Arial" w:cs="Arial"/>
          <w:sz w:val="20"/>
          <w:szCs w:val="20"/>
          <w:lang w:eastAsia="en-GB"/>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 xml:space="preserve">=1 </m:t>
        </m:r>
      </m:oMath>
      <w:r w:rsidR="005F30A7" w:rsidRPr="00D66A7F">
        <w:rPr>
          <w:rFonts w:ascii="Arial" w:hAnsi="Arial" w:cs="Arial"/>
          <w:sz w:val="20"/>
          <w:szCs w:val="20"/>
        </w:rPr>
        <w:t>(the</w:t>
      </w:r>
      <w:r w:rsidR="007E6D95" w:rsidRPr="00D66A7F">
        <w:rPr>
          <w:rFonts w:ascii="Arial" w:hAnsi="Arial" w:cs="Arial"/>
          <w:sz w:val="20"/>
          <w:szCs w:val="20"/>
        </w:rPr>
        <w:t xml:space="preserve"> corresponding SGCS is </w:t>
      </w:r>
      <w:r w:rsidR="00C241C9" w:rsidRPr="00D66A7F">
        <w:rPr>
          <w:rFonts w:ascii="Arial" w:hAnsi="Arial" w:cs="Arial"/>
          <w:sz w:val="20"/>
          <w:szCs w:val="20"/>
        </w:rPr>
        <w:t>around 0.8</w:t>
      </w:r>
      <w:r w:rsidR="00196F93" w:rsidRPr="00D66A7F">
        <w:rPr>
          <w:rFonts w:ascii="Arial" w:hAnsi="Arial" w:cs="Arial"/>
          <w:sz w:val="20"/>
          <w:szCs w:val="20"/>
        </w:rPr>
        <w:t>1</w:t>
      </w:r>
      <w:r w:rsidR="00E41D15" w:rsidRPr="00D66A7F">
        <w:rPr>
          <w:rFonts w:ascii="Arial" w:hAnsi="Arial" w:cs="Arial"/>
          <w:sz w:val="20"/>
          <w:szCs w:val="20"/>
        </w:rPr>
        <w:t xml:space="preserve"> as shown in Figure 16 and it achieves the best UPT performance as shown in </w:t>
      </w:r>
      <w:r w:rsidR="00E41D15" w:rsidRPr="00D66A7F">
        <w:rPr>
          <w:rFonts w:ascii="Arial" w:hAnsi="Arial" w:cs="Arial"/>
          <w:sz w:val="20"/>
          <w:szCs w:val="20"/>
        </w:rPr>
        <w:fldChar w:fldCharType="begin"/>
      </w:r>
      <w:r w:rsidR="00E41D15" w:rsidRPr="00D66A7F">
        <w:rPr>
          <w:rFonts w:ascii="Arial" w:hAnsi="Arial" w:cs="Arial"/>
          <w:sz w:val="20"/>
          <w:szCs w:val="20"/>
        </w:rPr>
        <w:instrText xml:space="preserve"> REF _Ref162261032 \h  \* MERGEFORMAT </w:instrText>
      </w:r>
      <w:r w:rsidR="00E41D15" w:rsidRPr="00D66A7F">
        <w:rPr>
          <w:rFonts w:ascii="Arial" w:hAnsi="Arial" w:cs="Arial"/>
          <w:sz w:val="20"/>
          <w:szCs w:val="20"/>
        </w:rPr>
      </w:r>
      <w:r w:rsidR="00E41D15" w:rsidRPr="00D66A7F">
        <w:rPr>
          <w:rFonts w:ascii="Arial" w:hAnsi="Arial" w:cs="Arial"/>
          <w:sz w:val="20"/>
          <w:szCs w:val="20"/>
        </w:rPr>
        <w:fldChar w:fldCharType="separate"/>
      </w:r>
      <w:r w:rsidR="0037522C" w:rsidRPr="00D66A7F">
        <w:rPr>
          <w:rFonts w:ascii="Arial" w:hAnsi="Arial" w:cs="Arial"/>
          <w:sz w:val="20"/>
          <w:szCs w:val="20"/>
        </w:rPr>
        <w:t>Figure 17</w:t>
      </w:r>
      <w:r w:rsidR="00E41D15" w:rsidRPr="00D66A7F">
        <w:rPr>
          <w:rFonts w:ascii="Arial" w:hAnsi="Arial" w:cs="Arial"/>
          <w:sz w:val="20"/>
          <w:szCs w:val="20"/>
        </w:rPr>
        <w:fldChar w:fldCharType="end"/>
      </w:r>
      <w:r w:rsidR="005F30A7" w:rsidRPr="00D66A7F">
        <w:rPr>
          <w:rFonts w:ascii="Arial" w:hAnsi="Arial" w:cs="Arial"/>
          <w:sz w:val="20"/>
          <w:szCs w:val="20"/>
        </w:rPr>
        <w:t>)</w:t>
      </w:r>
      <w:r w:rsidR="00196F93" w:rsidRPr="00D66A7F">
        <w:rPr>
          <w:rFonts w:ascii="Arial" w:hAnsi="Arial" w:cs="Arial"/>
          <w:sz w:val="20"/>
          <w:szCs w:val="20"/>
        </w:rPr>
        <w:t>.</w:t>
      </w:r>
      <w:r w:rsidR="007E6D95" w:rsidRPr="00D66A7F">
        <w:rPr>
          <w:rFonts w:ascii="Arial" w:hAnsi="Arial" w:cs="Arial"/>
          <w:sz w:val="20"/>
          <w:szCs w:val="20"/>
        </w:rPr>
        <w:t xml:space="preserve"> </w:t>
      </w:r>
      <w:r w:rsidR="005F30A7" w:rsidRPr="00D66A7F">
        <w:rPr>
          <w:rFonts w:ascii="Arial" w:hAnsi="Arial" w:cs="Arial"/>
          <w:sz w:val="20"/>
          <w:szCs w:val="20"/>
        </w:rPr>
        <w:t xml:space="preserve">Hence, there is no need of </w:t>
      </w:r>
      <w:r w:rsidR="00B442DB" w:rsidRPr="00D66A7F">
        <w:rPr>
          <w:rFonts w:ascii="Arial" w:hAnsi="Arial" w:cs="Arial"/>
          <w:sz w:val="20"/>
          <w:szCs w:val="20"/>
        </w:rPr>
        <w:t xml:space="preserve">using </w:t>
      </w:r>
      <w:r w:rsidR="007241CA" w:rsidRPr="00D66A7F">
        <w:rPr>
          <w:rFonts w:ascii="Arial" w:hAnsi="Arial" w:cs="Arial"/>
          <w:sz w:val="20"/>
          <w:szCs w:val="20"/>
        </w:rPr>
        <w:t>CSI prediction</w:t>
      </w:r>
      <w:r w:rsidR="008D46EA" w:rsidRPr="00D66A7F">
        <w:rPr>
          <w:rFonts w:ascii="Arial" w:hAnsi="Arial" w:cs="Arial"/>
          <w:sz w:val="20"/>
          <w:szCs w:val="20"/>
        </w:rPr>
        <w:t xml:space="preserve"> schemes for such </w:t>
      </w:r>
      <w:r w:rsidR="00351745" w:rsidRPr="00D66A7F">
        <w:rPr>
          <w:rFonts w:ascii="Arial" w:hAnsi="Arial" w:cs="Arial"/>
          <w:sz w:val="20"/>
          <w:szCs w:val="20"/>
        </w:rPr>
        <w:t>scenario</w:t>
      </w:r>
      <w:r w:rsidR="006B4A28" w:rsidRPr="00D66A7F">
        <w:rPr>
          <w:rFonts w:ascii="Arial" w:hAnsi="Arial" w:cs="Arial"/>
          <w:sz w:val="20"/>
          <w:szCs w:val="20"/>
        </w:rPr>
        <w:t>.</w:t>
      </w:r>
      <w:r w:rsidR="00D96E10" w:rsidRPr="00D66A7F">
        <w:rPr>
          <w:rFonts w:ascii="Arial" w:hAnsi="Arial" w:cs="Arial"/>
          <w:sz w:val="20"/>
          <w:szCs w:val="20"/>
        </w:rPr>
        <w:t xml:space="preserve"> </w:t>
      </w:r>
    </w:p>
    <w:p w14:paraId="64BA0830" w14:textId="07532AC8" w:rsidR="009D3962" w:rsidRPr="00D66A7F" w:rsidRDefault="00E41D15" w:rsidP="008D4E74">
      <w:pPr>
        <w:jc w:val="both"/>
        <w:rPr>
          <w:rFonts w:ascii="Arial" w:hAnsi="Arial" w:cs="Arial"/>
          <w:sz w:val="20"/>
          <w:szCs w:val="20"/>
          <w:lang w:eastAsia="en-GB"/>
        </w:rPr>
      </w:pPr>
      <w:r w:rsidRPr="00D66A7F">
        <w:rPr>
          <w:rFonts w:ascii="Arial" w:hAnsi="Arial" w:cs="Arial"/>
          <w:sz w:val="20"/>
          <w:szCs w:val="20"/>
        </w:rPr>
        <w:lastRenderedPageBreak/>
        <w:t>When</w:t>
      </w:r>
      <w:r w:rsidR="008D46EA"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7A033A" w:rsidRPr="00D66A7F">
        <w:rPr>
          <w:rFonts w:ascii="Arial" w:hAnsi="Arial" w:cs="Arial"/>
          <w:sz w:val="20"/>
          <w:szCs w:val="20"/>
        </w:rPr>
        <w:t xml:space="preserve">, </w:t>
      </w:r>
      <w:r w:rsidR="0055254E" w:rsidRPr="00D66A7F">
        <w:rPr>
          <w:rFonts w:ascii="Arial" w:hAnsi="Arial" w:cs="Arial"/>
          <w:sz w:val="20"/>
          <w:szCs w:val="20"/>
        </w:rPr>
        <w:t xml:space="preserve">we see </w:t>
      </w:r>
      <w:r w:rsidR="00865A90" w:rsidRPr="00D66A7F">
        <w:rPr>
          <w:rFonts w:ascii="Arial" w:hAnsi="Arial" w:cs="Arial"/>
          <w:sz w:val="20"/>
          <w:szCs w:val="20"/>
        </w:rPr>
        <w:t xml:space="preserve">from Figure 16 </w:t>
      </w:r>
      <w:r w:rsidR="0055254E" w:rsidRPr="00D66A7F">
        <w:rPr>
          <w:rFonts w:ascii="Arial" w:hAnsi="Arial" w:cs="Arial"/>
          <w:sz w:val="20"/>
          <w:szCs w:val="20"/>
        </w:rPr>
        <w:t xml:space="preserve">that </w:t>
      </w:r>
      <w:r w:rsidR="007A033A" w:rsidRPr="00D66A7F">
        <w:rPr>
          <w:rFonts w:ascii="Arial" w:hAnsi="Arial" w:cs="Arial"/>
          <w:sz w:val="20"/>
          <w:szCs w:val="20"/>
        </w:rPr>
        <w:t xml:space="preserve">the </w:t>
      </w:r>
      <w:r w:rsidR="008D46EA" w:rsidRPr="00D66A7F">
        <w:rPr>
          <w:rFonts w:ascii="Arial" w:hAnsi="Arial" w:cs="Arial"/>
          <w:sz w:val="20"/>
          <w:szCs w:val="20"/>
        </w:rPr>
        <w:t>SGCS value drops significantly</w:t>
      </w:r>
      <w:r w:rsidR="00865A90" w:rsidRPr="00D66A7F">
        <w:rPr>
          <w:rFonts w:ascii="Arial" w:hAnsi="Arial" w:cs="Arial"/>
          <w:sz w:val="20"/>
          <w:szCs w:val="20"/>
        </w:rPr>
        <w:t xml:space="preserve"> over prediction time instances</w:t>
      </w:r>
      <w:r w:rsidR="008D46EA" w:rsidRPr="00D66A7F">
        <w:rPr>
          <w:rFonts w:ascii="Arial" w:hAnsi="Arial" w:cs="Arial"/>
          <w:sz w:val="20"/>
          <w:szCs w:val="20"/>
        </w:rPr>
        <w:t xml:space="preserve"> for the</w:t>
      </w:r>
      <w:r w:rsidR="0055254E" w:rsidRPr="00D66A7F">
        <w:rPr>
          <w:rFonts w:ascii="Arial" w:hAnsi="Arial" w:cs="Arial"/>
          <w:sz w:val="20"/>
          <w:szCs w:val="20"/>
        </w:rPr>
        <w:t xml:space="preserve"> </w:t>
      </w:r>
      <w:r w:rsidR="0055254E" w:rsidRPr="00D66A7F">
        <w:rPr>
          <w:rFonts w:ascii="Arial" w:hAnsi="Arial" w:cs="Arial"/>
          <w:sz w:val="20"/>
          <w:szCs w:val="20"/>
          <w:lang w:eastAsia="en-GB"/>
        </w:rPr>
        <w:t>Rel-16 Type II with nearest historical CSI scheme</w:t>
      </w:r>
      <w:r w:rsidR="00865A90" w:rsidRPr="00D66A7F">
        <w:rPr>
          <w:rFonts w:ascii="Arial" w:hAnsi="Arial" w:cs="Arial"/>
          <w:sz w:val="20"/>
          <w:szCs w:val="20"/>
          <w:lang w:eastAsia="en-GB"/>
        </w:rPr>
        <w:t>, while t</w:t>
      </w:r>
      <w:r w:rsidR="00F51EFA" w:rsidRPr="00D66A7F">
        <w:rPr>
          <w:rFonts w:ascii="Arial" w:hAnsi="Arial" w:cs="Arial"/>
          <w:sz w:val="20"/>
          <w:szCs w:val="20"/>
        </w:rPr>
        <w:t xml:space="preserve">he AI </w:t>
      </w:r>
      <w:r w:rsidR="00AB657D" w:rsidRPr="00D66A7F">
        <w:rPr>
          <w:rFonts w:ascii="Arial" w:hAnsi="Arial" w:cs="Arial"/>
          <w:sz w:val="20"/>
          <w:szCs w:val="20"/>
        </w:rPr>
        <w:t>based solution has a</w:t>
      </w:r>
      <w:r w:rsidR="00F97C55" w:rsidRPr="00D66A7F">
        <w:rPr>
          <w:rFonts w:ascii="Arial" w:hAnsi="Arial" w:cs="Arial"/>
          <w:sz w:val="20"/>
          <w:szCs w:val="20"/>
        </w:rPr>
        <w:t xml:space="preserve"> more stable SGCS performance across different </w:t>
      </w:r>
      <w:r w:rsidR="0082771E" w:rsidRPr="00D66A7F">
        <w:rPr>
          <w:rFonts w:ascii="Arial" w:hAnsi="Arial" w:cs="Arial"/>
          <w:sz w:val="20"/>
          <w:szCs w:val="20"/>
        </w:rPr>
        <w:t>future time instances</w:t>
      </w:r>
      <w:r w:rsidR="00281B3C" w:rsidRPr="00D66A7F">
        <w:rPr>
          <w:rFonts w:ascii="Arial" w:hAnsi="Arial" w:cs="Arial"/>
          <w:sz w:val="20"/>
          <w:szCs w:val="20"/>
        </w:rPr>
        <w:t>.</w:t>
      </w:r>
      <w:r w:rsidR="00AB657D" w:rsidRPr="00D66A7F">
        <w:rPr>
          <w:rFonts w:ascii="Arial" w:hAnsi="Arial" w:cs="Arial"/>
          <w:sz w:val="20"/>
          <w:szCs w:val="20"/>
        </w:rPr>
        <w:t xml:space="preserve"> </w:t>
      </w:r>
      <w:r w:rsidR="00351745" w:rsidRPr="00D66A7F">
        <w:rPr>
          <w:rFonts w:ascii="Arial" w:hAnsi="Arial" w:cs="Arial"/>
          <w:sz w:val="20"/>
          <w:szCs w:val="20"/>
        </w:rPr>
        <w:t>From system performance perspective,</w:t>
      </w:r>
      <w:r w:rsidR="00F266B4" w:rsidRPr="00D66A7F">
        <w:rPr>
          <w:rFonts w:ascii="Arial" w:hAnsi="Arial" w:cs="Arial"/>
          <w:sz w:val="20"/>
          <w:szCs w:val="20"/>
        </w:rPr>
        <w:t xml:space="preserve"> as shown in </w:t>
      </w:r>
      <w:r w:rsidR="00F266B4" w:rsidRPr="00D66A7F">
        <w:rPr>
          <w:rFonts w:ascii="Arial" w:hAnsi="Arial" w:cs="Arial"/>
          <w:sz w:val="20"/>
          <w:szCs w:val="20"/>
        </w:rPr>
        <w:fldChar w:fldCharType="begin"/>
      </w:r>
      <w:r w:rsidR="00F266B4" w:rsidRPr="00D66A7F">
        <w:rPr>
          <w:rFonts w:ascii="Arial" w:hAnsi="Arial" w:cs="Arial"/>
          <w:sz w:val="20"/>
          <w:szCs w:val="20"/>
        </w:rPr>
        <w:instrText xml:space="preserve"> REF _Ref162261034 \h  \* MERGEFORMAT </w:instrText>
      </w:r>
      <w:r w:rsidR="00F266B4" w:rsidRPr="00D66A7F">
        <w:rPr>
          <w:rFonts w:ascii="Arial" w:hAnsi="Arial" w:cs="Arial"/>
          <w:sz w:val="20"/>
          <w:szCs w:val="20"/>
        </w:rPr>
      </w:r>
      <w:r w:rsidR="00F266B4" w:rsidRPr="00D66A7F">
        <w:rPr>
          <w:rFonts w:ascii="Arial" w:hAnsi="Arial" w:cs="Arial"/>
          <w:sz w:val="20"/>
          <w:szCs w:val="20"/>
        </w:rPr>
        <w:fldChar w:fldCharType="separate"/>
      </w:r>
      <w:r w:rsidR="0037522C" w:rsidRPr="00D66A7F">
        <w:rPr>
          <w:rFonts w:ascii="Arial" w:hAnsi="Arial" w:cs="Arial"/>
          <w:sz w:val="20"/>
          <w:szCs w:val="20"/>
        </w:rPr>
        <w:t>Figure 18</w:t>
      </w:r>
      <w:r w:rsidR="00F266B4" w:rsidRPr="00D66A7F">
        <w:rPr>
          <w:rFonts w:ascii="Arial" w:hAnsi="Arial" w:cs="Arial"/>
          <w:sz w:val="20"/>
          <w:szCs w:val="20"/>
        </w:rPr>
        <w:fldChar w:fldCharType="end"/>
      </w:r>
      <w:r w:rsidR="00F266B4" w:rsidRPr="00D66A7F">
        <w:rPr>
          <w:rFonts w:ascii="Arial" w:hAnsi="Arial" w:cs="Arial"/>
          <w:sz w:val="20"/>
          <w:szCs w:val="20"/>
        </w:rPr>
        <w:t xml:space="preserve">, the AI based scheme achieves similar performance as for the </w:t>
      </w:r>
      <w:r w:rsidR="00F266B4" w:rsidRPr="00D66A7F">
        <w:rPr>
          <w:rFonts w:ascii="Arial" w:hAnsi="Arial" w:cs="Arial"/>
          <w:sz w:val="20"/>
          <w:szCs w:val="20"/>
          <w:lang w:eastAsia="en-GB"/>
        </w:rPr>
        <w:t>Rel-16 Type II with nearest historical CSI scheme</w:t>
      </w:r>
      <w:r w:rsidR="003636BC" w:rsidRPr="00D66A7F">
        <w:rPr>
          <w:rFonts w:ascii="Arial" w:hAnsi="Arial" w:cs="Arial"/>
          <w:sz w:val="20"/>
          <w:szCs w:val="20"/>
          <w:lang w:eastAsia="en-GB"/>
        </w:rPr>
        <w:t xml:space="preserve">, with </w:t>
      </w:r>
      <w:r w:rsidR="00012987" w:rsidRPr="00D66A7F">
        <w:rPr>
          <w:rFonts w:ascii="Arial" w:hAnsi="Arial" w:cs="Arial"/>
          <w:sz w:val="20"/>
          <w:szCs w:val="20"/>
          <w:lang w:eastAsia="en-GB"/>
        </w:rPr>
        <w:t xml:space="preserve">Rel-18 type II </w:t>
      </w:r>
      <w:r w:rsidR="003636BC" w:rsidRPr="00D66A7F">
        <w:rPr>
          <w:rFonts w:ascii="Arial" w:hAnsi="Arial" w:cs="Arial"/>
          <w:sz w:val="20"/>
          <w:szCs w:val="20"/>
          <w:lang w:eastAsia="en-GB"/>
        </w:rPr>
        <w:t xml:space="preserve">non-AI </w:t>
      </w:r>
      <w:r w:rsidR="00012987" w:rsidRPr="00D66A7F">
        <w:rPr>
          <w:rFonts w:ascii="Arial" w:hAnsi="Arial" w:cs="Arial"/>
          <w:sz w:val="20"/>
          <w:szCs w:val="20"/>
          <w:lang w:eastAsia="en-GB"/>
        </w:rPr>
        <w:t>based CSI prediction scheme perform the worst</w:t>
      </w:r>
      <w:r w:rsidR="00F80492" w:rsidRPr="00D66A7F">
        <w:rPr>
          <w:rFonts w:ascii="Arial" w:hAnsi="Arial" w:cs="Arial"/>
          <w:sz w:val="20"/>
          <w:szCs w:val="20"/>
          <w:lang w:eastAsia="en-GB"/>
        </w:rPr>
        <w:t xml:space="preserve">. </w:t>
      </w:r>
    </w:p>
    <w:p w14:paraId="35BD2F88" w14:textId="77777777" w:rsidR="007B55ED" w:rsidRPr="00D66A7F" w:rsidRDefault="007B55ED" w:rsidP="007B55ED">
      <w:pPr>
        <w:pStyle w:val="Observation"/>
        <w:tabs>
          <w:tab w:val="clear" w:pos="1701"/>
        </w:tabs>
        <w:ind w:left="1710" w:hanging="1710"/>
        <w:rPr>
          <w:rFonts w:ascii="Arial" w:hAnsi="Arial" w:cs="Arial"/>
          <w:sz w:val="20"/>
          <w:szCs w:val="20"/>
        </w:rPr>
      </w:pPr>
      <w:bookmarkStart w:id="94" w:name="_Toc163232122"/>
      <w:r w:rsidRPr="00D66A7F">
        <w:rPr>
          <w:rFonts w:ascii="Arial" w:hAnsi="Arial" w:cs="Arial"/>
          <w:sz w:val="20"/>
          <w:szCs w:val="20"/>
        </w:rPr>
        <w:t>Having CSI-RS periodicity of 20 ms makes CSI prediction hard, with both AI and non-AI models underperforming compared to Rel-16 baseline in terms of system KPI for the considered configuration: observation window of 5/20ms, prediction window of 1/20ms/20ms, UE speed of 3km/h. When the number of prediction time instances increases (prediction window increases), the AI and Rel-16 baseline achieve the similar level of system performance.</w:t>
      </w:r>
      <w:bookmarkEnd w:id="94"/>
    </w:p>
    <w:p w14:paraId="069D9E57" w14:textId="77777777" w:rsidR="009D3962" w:rsidRPr="00D66A7F" w:rsidRDefault="009D3962" w:rsidP="00F80492">
      <w:pPr>
        <w:rPr>
          <w:rFonts w:ascii="Arial" w:hAnsi="Arial" w:cs="Arial"/>
          <w:sz w:val="20"/>
          <w:szCs w:val="20"/>
        </w:rPr>
      </w:pPr>
    </w:p>
    <w:p w14:paraId="036E0713" w14:textId="77777777" w:rsidR="00F80492" w:rsidRPr="00D66A7F" w:rsidRDefault="00F80492" w:rsidP="00F80492">
      <w:pPr>
        <w:jc w:val="center"/>
        <w:rPr>
          <w:rFonts w:ascii="Arial" w:hAnsi="Arial" w:cs="Arial"/>
          <w:sz w:val="20"/>
          <w:szCs w:val="20"/>
        </w:rPr>
      </w:pPr>
      <w:r w:rsidRPr="00D66A7F">
        <w:rPr>
          <w:rFonts w:ascii="Arial" w:hAnsi="Arial" w:cs="Arial"/>
          <w:noProof/>
          <w:sz w:val="20"/>
          <w:szCs w:val="20"/>
        </w:rPr>
        <w:drawing>
          <wp:inline distT="0" distB="0" distL="0" distR="0" wp14:anchorId="38D425DB" wp14:editId="3DBD10A2">
            <wp:extent cx="3056297" cy="2951170"/>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81935" cy="2975926"/>
                    </a:xfrm>
                    <a:prstGeom prst="rect">
                      <a:avLst/>
                    </a:prstGeom>
                  </pic:spPr>
                </pic:pic>
              </a:graphicData>
            </a:graphic>
          </wp:inline>
        </w:drawing>
      </w:r>
      <w:r w:rsidRPr="00D66A7F">
        <w:rPr>
          <w:rFonts w:ascii="Arial" w:hAnsi="Arial" w:cs="Arial"/>
          <w:noProof/>
          <w:sz w:val="20"/>
          <w:szCs w:val="20"/>
        </w:rPr>
        <w:drawing>
          <wp:inline distT="0" distB="0" distL="0" distR="0" wp14:anchorId="1933FB09" wp14:editId="7A32361F">
            <wp:extent cx="2982482" cy="2979194"/>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00618" cy="2997310"/>
                    </a:xfrm>
                    <a:prstGeom prst="rect">
                      <a:avLst/>
                    </a:prstGeom>
                  </pic:spPr>
                </pic:pic>
              </a:graphicData>
            </a:graphic>
          </wp:inline>
        </w:drawing>
      </w:r>
    </w:p>
    <w:p w14:paraId="2F120519" w14:textId="247B57D2" w:rsidR="00F80492" w:rsidRPr="00D66A7F" w:rsidRDefault="00F80492" w:rsidP="00F80492">
      <w:pPr>
        <w:pStyle w:val="Caption"/>
        <w:keepNext/>
        <w:jc w:val="center"/>
        <w:rPr>
          <w:rFonts w:ascii="Arial" w:hAnsi="Arial" w:cs="Arial"/>
          <w:sz w:val="20"/>
          <w:szCs w:val="20"/>
        </w:rPr>
      </w:pPr>
      <w:bookmarkStart w:id="95" w:name="_Ref162257695"/>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D542DC" w:rsidRPr="00D66A7F">
        <w:rPr>
          <w:rFonts w:ascii="Arial" w:hAnsi="Arial" w:cs="Arial"/>
          <w:noProof/>
          <w:sz w:val="20"/>
          <w:szCs w:val="20"/>
        </w:rPr>
        <w:t>16</w:t>
      </w:r>
      <w:r w:rsidR="00C46F7D" w:rsidRPr="00D66A7F">
        <w:rPr>
          <w:rFonts w:ascii="Arial" w:hAnsi="Arial" w:cs="Arial"/>
          <w:noProof/>
          <w:sz w:val="20"/>
          <w:szCs w:val="20"/>
        </w:rPr>
        <w:fldChar w:fldCharType="end"/>
      </w:r>
      <w:bookmarkEnd w:id="95"/>
      <w:r w:rsidRPr="00D66A7F">
        <w:rPr>
          <w:rFonts w:ascii="Arial" w:hAnsi="Arial" w:cs="Arial"/>
          <w:sz w:val="20"/>
          <w:szCs w:val="20"/>
        </w:rPr>
        <w:t xml:space="preserve"> Intermediate KPIs (mean NMSE and mean SGCS) for observation window of </w:t>
      </w:r>
      <w:r w:rsidRPr="00D66A7F">
        <w:rPr>
          <w:rFonts w:ascii="Arial" w:hAnsi="Arial" w:cs="Arial"/>
          <w:color w:val="70AD47" w:themeColor="accent6"/>
          <w:sz w:val="20"/>
          <w:szCs w:val="20"/>
        </w:rPr>
        <w:t xml:space="preserve">5/20ms </w:t>
      </w:r>
      <w:r w:rsidRPr="00D66A7F">
        <w:rPr>
          <w:rFonts w:ascii="Arial" w:hAnsi="Arial" w:cs="Arial"/>
          <w:sz w:val="20"/>
          <w:szCs w:val="20"/>
        </w:rPr>
        <w:t xml:space="preserve">and prediction window of 4/20ms/20ms. </w:t>
      </w:r>
      <w:r w:rsidRPr="00D66A7F">
        <w:rPr>
          <w:rFonts w:ascii="Arial" w:hAnsi="Arial" w:cs="Arial"/>
          <w:color w:val="4472C4" w:themeColor="accent1"/>
          <w:sz w:val="20"/>
          <w:szCs w:val="20"/>
        </w:rPr>
        <w:t xml:space="preserve">Inference with 3 km/h </w:t>
      </w:r>
      <w:r w:rsidRPr="00D66A7F">
        <w:rPr>
          <w:rFonts w:ascii="Arial" w:hAnsi="Arial" w:cs="Arial"/>
          <w:sz w:val="20"/>
          <w:szCs w:val="20"/>
        </w:rPr>
        <w:t>channel data.</w:t>
      </w:r>
    </w:p>
    <w:p w14:paraId="5280E6B7" w14:textId="77777777" w:rsidR="00F80492" w:rsidRPr="00D66A7F" w:rsidRDefault="00F80492" w:rsidP="00F80492">
      <w:pPr>
        <w:rPr>
          <w:rFonts w:ascii="Arial" w:hAnsi="Arial" w:cs="Arial"/>
          <w:sz w:val="20"/>
          <w:szCs w:val="20"/>
        </w:rPr>
      </w:pPr>
    </w:p>
    <w:p w14:paraId="576C96C8" w14:textId="1173A7BA" w:rsidR="004E0611" w:rsidRPr="00D66A7F" w:rsidRDefault="008A7387" w:rsidP="004E0611">
      <w:pPr>
        <w:keepNext/>
        <w:jc w:val="center"/>
        <w:rPr>
          <w:rFonts w:ascii="Arial" w:hAnsi="Arial" w:cs="Arial"/>
          <w:sz w:val="20"/>
          <w:szCs w:val="20"/>
        </w:rPr>
      </w:pPr>
      <w:r w:rsidRPr="00D66A7F">
        <w:rPr>
          <w:rFonts w:ascii="Arial" w:hAnsi="Arial" w:cs="Arial"/>
          <w:noProof/>
          <w:sz w:val="20"/>
          <w:szCs w:val="20"/>
        </w:rPr>
        <w:lastRenderedPageBreak/>
        <w:drawing>
          <wp:inline distT="0" distB="0" distL="0" distR="0" wp14:anchorId="3044EE33" wp14:editId="12648B27">
            <wp:extent cx="2952671" cy="2365513"/>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76634" cy="2384710"/>
                    </a:xfrm>
                    <a:prstGeom prst="rect">
                      <a:avLst/>
                    </a:prstGeom>
                  </pic:spPr>
                </pic:pic>
              </a:graphicData>
            </a:graphic>
          </wp:inline>
        </w:drawing>
      </w:r>
      <w:r w:rsidR="001F7E2A" w:rsidRPr="00D66A7F">
        <w:rPr>
          <w:rFonts w:ascii="Arial" w:hAnsi="Arial" w:cs="Arial"/>
          <w:noProof/>
          <w:sz w:val="20"/>
          <w:szCs w:val="20"/>
        </w:rPr>
        <w:drawing>
          <wp:inline distT="0" distB="0" distL="0" distR="0" wp14:anchorId="1CF65713" wp14:editId="4DAE317A">
            <wp:extent cx="2944124" cy="2362209"/>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56460" cy="2372107"/>
                    </a:xfrm>
                    <a:prstGeom prst="rect">
                      <a:avLst/>
                    </a:prstGeom>
                  </pic:spPr>
                </pic:pic>
              </a:graphicData>
            </a:graphic>
          </wp:inline>
        </w:drawing>
      </w:r>
    </w:p>
    <w:p w14:paraId="7BE14DC7" w14:textId="225A2E8D" w:rsidR="004E0611" w:rsidRPr="00D66A7F" w:rsidRDefault="004E0611" w:rsidP="004E0611">
      <w:pPr>
        <w:pStyle w:val="Caption"/>
        <w:rPr>
          <w:rFonts w:ascii="Arial" w:hAnsi="Arial" w:cs="Arial"/>
          <w:sz w:val="20"/>
          <w:szCs w:val="20"/>
        </w:rPr>
      </w:pPr>
      <w:bookmarkStart w:id="96" w:name="_Ref162261032"/>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1F0DB0" w:rsidRPr="00D66A7F">
        <w:rPr>
          <w:rFonts w:ascii="Arial" w:hAnsi="Arial" w:cs="Arial"/>
          <w:noProof/>
          <w:sz w:val="20"/>
          <w:szCs w:val="20"/>
        </w:rPr>
        <w:t>17</w:t>
      </w:r>
      <w:r w:rsidR="00C46F7D" w:rsidRPr="00D66A7F">
        <w:rPr>
          <w:rFonts w:ascii="Arial" w:hAnsi="Arial" w:cs="Arial"/>
          <w:noProof/>
          <w:sz w:val="20"/>
          <w:szCs w:val="20"/>
        </w:rPr>
        <w:fldChar w:fldCharType="end"/>
      </w:r>
      <w:bookmarkEnd w:id="96"/>
      <w:r w:rsidRPr="00D66A7F">
        <w:rPr>
          <w:rFonts w:ascii="Arial" w:hAnsi="Arial" w:cs="Arial"/>
          <w:sz w:val="20"/>
          <w:szCs w:val="20"/>
        </w:rPr>
        <w:tab/>
        <w:t xml:space="preserve">Mean throughput and 5-th percentile throughput for observation window of </w:t>
      </w:r>
      <w:r w:rsidRPr="00D66A7F">
        <w:rPr>
          <w:rFonts w:ascii="Arial" w:hAnsi="Arial" w:cs="Arial"/>
          <w:b w:val="0"/>
          <w:color w:val="FF0000"/>
          <w:sz w:val="20"/>
          <w:szCs w:val="20"/>
        </w:rPr>
        <w:t xml:space="preserve">5/20ms </w:t>
      </w:r>
      <w:r w:rsidRPr="00D66A7F">
        <w:rPr>
          <w:rFonts w:ascii="Arial" w:hAnsi="Arial" w:cs="Arial"/>
          <w:sz w:val="20"/>
          <w:szCs w:val="20"/>
        </w:rPr>
        <w:t xml:space="preserve">and prediction window of </w:t>
      </w:r>
      <w:r w:rsidRPr="00D66A7F">
        <w:rPr>
          <w:rFonts w:ascii="Arial" w:hAnsi="Arial" w:cs="Arial"/>
          <w:color w:val="7030A0"/>
          <w:sz w:val="20"/>
          <w:szCs w:val="20"/>
        </w:rPr>
        <w:t xml:space="preserve">1/20ms/20ms </w:t>
      </w:r>
      <w:r w:rsidRPr="00D66A7F">
        <w:rPr>
          <w:rFonts w:ascii="Arial" w:hAnsi="Arial" w:cs="Arial"/>
          <w:sz w:val="20"/>
          <w:szCs w:val="20"/>
        </w:rPr>
        <w:t xml:space="preserve">with </w:t>
      </w:r>
      <w:r w:rsidRPr="00D66A7F">
        <w:rPr>
          <w:rFonts w:ascii="Arial" w:hAnsi="Arial" w:cs="Arial"/>
          <w:color w:val="FF0000"/>
          <w:sz w:val="20"/>
          <w:szCs w:val="20"/>
        </w:rPr>
        <w:t xml:space="preserve">3 km/h </w:t>
      </w:r>
      <w:r w:rsidRPr="00D66A7F">
        <w:rPr>
          <w:rFonts w:ascii="Arial" w:hAnsi="Arial" w:cs="Arial"/>
          <w:sz w:val="20"/>
          <w:szCs w:val="20"/>
        </w:rPr>
        <w:t xml:space="preserve">UE velocity. </w:t>
      </w:r>
    </w:p>
    <w:p w14:paraId="579E0160" w14:textId="37E76718" w:rsidR="004E0611" w:rsidRPr="00D66A7F" w:rsidRDefault="00521B6E" w:rsidP="00C54246">
      <w:pPr>
        <w:jc w:val="center"/>
        <w:rPr>
          <w:rFonts w:ascii="Arial" w:hAnsi="Arial" w:cs="Arial"/>
          <w:sz w:val="20"/>
          <w:szCs w:val="20"/>
        </w:rPr>
      </w:pPr>
      <w:r w:rsidRPr="00D66A7F">
        <w:rPr>
          <w:rFonts w:ascii="Arial" w:hAnsi="Arial" w:cs="Arial"/>
          <w:noProof/>
          <w:sz w:val="20"/>
          <w:szCs w:val="20"/>
        </w:rPr>
        <w:drawing>
          <wp:inline distT="0" distB="0" distL="0" distR="0" wp14:anchorId="5F91D83C" wp14:editId="6F02140C">
            <wp:extent cx="3058189" cy="2451887"/>
            <wp:effectExtent l="0" t="0" r="889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075711" cy="2465935"/>
                    </a:xfrm>
                    <a:prstGeom prst="rect">
                      <a:avLst/>
                    </a:prstGeom>
                  </pic:spPr>
                </pic:pic>
              </a:graphicData>
            </a:graphic>
          </wp:inline>
        </w:drawing>
      </w:r>
      <w:r w:rsidR="004E0611" w:rsidRPr="00D66A7F">
        <w:rPr>
          <w:rFonts w:ascii="Arial" w:hAnsi="Arial" w:cs="Arial"/>
          <w:sz w:val="20"/>
          <w:szCs w:val="20"/>
        </w:rPr>
        <w:t xml:space="preserve"> </w:t>
      </w:r>
      <w:r w:rsidR="00BE304F" w:rsidRPr="00D66A7F">
        <w:rPr>
          <w:rFonts w:ascii="Arial" w:hAnsi="Arial" w:cs="Arial"/>
          <w:noProof/>
          <w:sz w:val="20"/>
          <w:szCs w:val="20"/>
        </w:rPr>
        <w:drawing>
          <wp:inline distT="0" distB="0" distL="0" distR="0" wp14:anchorId="436AE041" wp14:editId="71AD676D">
            <wp:extent cx="3091158" cy="24792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99019" cy="2485555"/>
                    </a:xfrm>
                    <a:prstGeom prst="rect">
                      <a:avLst/>
                    </a:prstGeom>
                  </pic:spPr>
                </pic:pic>
              </a:graphicData>
            </a:graphic>
          </wp:inline>
        </w:drawing>
      </w:r>
    </w:p>
    <w:p w14:paraId="63A7B656" w14:textId="2B24FEBE" w:rsidR="004E0611" w:rsidRPr="00D66A7F" w:rsidRDefault="004E0611" w:rsidP="004E0611">
      <w:pPr>
        <w:pStyle w:val="Caption"/>
        <w:rPr>
          <w:rFonts w:ascii="Arial" w:hAnsi="Arial" w:cs="Arial"/>
          <w:sz w:val="20"/>
          <w:szCs w:val="20"/>
        </w:rPr>
      </w:pPr>
      <w:bookmarkStart w:id="97" w:name="_Ref162261034"/>
      <w:r w:rsidRPr="00D66A7F">
        <w:rPr>
          <w:rFonts w:ascii="Arial" w:hAnsi="Arial" w:cs="Arial"/>
          <w:sz w:val="20"/>
          <w:szCs w:val="20"/>
        </w:rPr>
        <w:t xml:space="preserve">Figure </w:t>
      </w:r>
      <w:r w:rsidR="00C46F7D" w:rsidRPr="00D66A7F">
        <w:rPr>
          <w:rFonts w:ascii="Arial" w:hAnsi="Arial" w:cs="Arial"/>
          <w:sz w:val="20"/>
          <w:szCs w:val="20"/>
        </w:rPr>
        <w:fldChar w:fldCharType="begin"/>
      </w:r>
      <w:r w:rsidR="00C46F7D" w:rsidRPr="00D66A7F">
        <w:rPr>
          <w:rFonts w:ascii="Arial" w:hAnsi="Arial" w:cs="Arial"/>
          <w:sz w:val="20"/>
          <w:szCs w:val="20"/>
        </w:rPr>
        <w:instrText xml:space="preserve"> SEQ Figure \* ARABIC </w:instrText>
      </w:r>
      <w:r w:rsidR="00C46F7D" w:rsidRPr="00D66A7F">
        <w:rPr>
          <w:rFonts w:ascii="Arial" w:hAnsi="Arial" w:cs="Arial"/>
          <w:sz w:val="20"/>
          <w:szCs w:val="20"/>
        </w:rPr>
        <w:fldChar w:fldCharType="separate"/>
      </w:r>
      <w:r w:rsidR="001F0DB0" w:rsidRPr="00D66A7F">
        <w:rPr>
          <w:rFonts w:ascii="Arial" w:hAnsi="Arial" w:cs="Arial"/>
          <w:noProof/>
          <w:sz w:val="20"/>
          <w:szCs w:val="20"/>
        </w:rPr>
        <w:t>18</w:t>
      </w:r>
      <w:r w:rsidR="00C46F7D" w:rsidRPr="00D66A7F">
        <w:rPr>
          <w:rFonts w:ascii="Arial" w:hAnsi="Arial" w:cs="Arial"/>
          <w:noProof/>
          <w:sz w:val="20"/>
          <w:szCs w:val="20"/>
        </w:rPr>
        <w:fldChar w:fldCharType="end"/>
      </w:r>
      <w:bookmarkEnd w:id="97"/>
      <w:r w:rsidRPr="00D66A7F">
        <w:rPr>
          <w:rFonts w:ascii="Arial" w:hAnsi="Arial" w:cs="Arial"/>
          <w:sz w:val="20"/>
          <w:szCs w:val="20"/>
        </w:rPr>
        <w:tab/>
        <w:t xml:space="preserve">Mean throughput and 5-th percentile throughput for observation window of </w:t>
      </w:r>
      <w:r w:rsidRPr="00D66A7F">
        <w:rPr>
          <w:rFonts w:ascii="Arial" w:hAnsi="Arial" w:cs="Arial"/>
          <w:b w:val="0"/>
          <w:color w:val="FF0000"/>
          <w:sz w:val="20"/>
          <w:szCs w:val="20"/>
        </w:rPr>
        <w:t xml:space="preserve">5/20ms </w:t>
      </w:r>
      <w:r w:rsidRPr="00D66A7F">
        <w:rPr>
          <w:rFonts w:ascii="Arial" w:hAnsi="Arial" w:cs="Arial"/>
          <w:sz w:val="20"/>
          <w:szCs w:val="20"/>
        </w:rPr>
        <w:t xml:space="preserve">and prediction window of </w:t>
      </w:r>
      <w:r w:rsidRPr="00D66A7F">
        <w:rPr>
          <w:rFonts w:ascii="Arial" w:hAnsi="Arial" w:cs="Arial"/>
          <w:color w:val="538135" w:themeColor="accent6" w:themeShade="BF"/>
          <w:sz w:val="20"/>
          <w:szCs w:val="20"/>
        </w:rPr>
        <w:t xml:space="preserve">4/20ms/20ms </w:t>
      </w:r>
      <w:r w:rsidRPr="00D66A7F">
        <w:rPr>
          <w:rFonts w:ascii="Arial" w:hAnsi="Arial" w:cs="Arial"/>
          <w:sz w:val="20"/>
          <w:szCs w:val="20"/>
        </w:rPr>
        <w:t xml:space="preserve">with </w:t>
      </w:r>
      <w:r w:rsidRPr="00D66A7F">
        <w:rPr>
          <w:rFonts w:ascii="Arial" w:hAnsi="Arial" w:cs="Arial"/>
          <w:color w:val="FF0000"/>
          <w:sz w:val="20"/>
          <w:szCs w:val="20"/>
        </w:rPr>
        <w:t xml:space="preserve">3 km/h </w:t>
      </w:r>
      <w:r w:rsidRPr="00D66A7F">
        <w:rPr>
          <w:rFonts w:ascii="Arial" w:hAnsi="Arial" w:cs="Arial"/>
          <w:sz w:val="20"/>
          <w:szCs w:val="20"/>
        </w:rPr>
        <w:t xml:space="preserve">UE velocity. </w:t>
      </w:r>
    </w:p>
    <w:p w14:paraId="20835ACB" w14:textId="3456E7D9" w:rsidR="004E0611" w:rsidRPr="00D66A7F" w:rsidRDefault="004E0611" w:rsidP="004E0611">
      <w:pPr>
        <w:pStyle w:val="Caption"/>
        <w:rPr>
          <w:rFonts w:ascii="Arial" w:hAnsi="Arial" w:cs="Arial"/>
          <w:sz w:val="20"/>
          <w:szCs w:val="20"/>
        </w:rPr>
      </w:pPr>
      <w:bookmarkStart w:id="98" w:name="_Ref162366022"/>
      <w:r w:rsidRPr="00D66A7F">
        <w:rPr>
          <w:rFonts w:ascii="Arial" w:hAnsi="Arial" w:cs="Arial"/>
          <w:sz w:val="20"/>
          <w:szCs w:val="20"/>
        </w:rPr>
        <w:t xml:space="preserve">Table </w:t>
      </w:r>
      <w:r w:rsidRPr="00D66A7F">
        <w:rPr>
          <w:rFonts w:ascii="Arial" w:hAnsi="Arial" w:cs="Arial"/>
          <w:sz w:val="20"/>
          <w:szCs w:val="20"/>
        </w:rPr>
        <w:fldChar w:fldCharType="begin"/>
      </w:r>
      <w:r w:rsidRPr="00D66A7F">
        <w:rPr>
          <w:rFonts w:ascii="Arial" w:hAnsi="Arial" w:cs="Arial"/>
          <w:sz w:val="20"/>
          <w:szCs w:val="20"/>
        </w:rPr>
        <w:instrText xml:space="preserve"> SEQ Table \* ARABIC </w:instrText>
      </w:r>
      <w:r w:rsidRPr="00D66A7F">
        <w:rPr>
          <w:rFonts w:ascii="Arial" w:hAnsi="Arial" w:cs="Arial"/>
          <w:sz w:val="20"/>
          <w:szCs w:val="20"/>
        </w:rPr>
        <w:fldChar w:fldCharType="separate"/>
      </w:r>
      <w:r w:rsidR="00D542DC" w:rsidRPr="00D66A7F">
        <w:rPr>
          <w:rFonts w:ascii="Arial" w:hAnsi="Arial" w:cs="Arial"/>
          <w:sz w:val="20"/>
          <w:szCs w:val="20"/>
        </w:rPr>
        <w:t>8</w:t>
      </w:r>
      <w:r w:rsidRPr="00D66A7F">
        <w:rPr>
          <w:rFonts w:ascii="Arial" w:hAnsi="Arial" w:cs="Arial"/>
          <w:sz w:val="20"/>
          <w:szCs w:val="20"/>
        </w:rPr>
        <w:fldChar w:fldCharType="end"/>
      </w:r>
      <w:bookmarkEnd w:id="98"/>
      <w:r w:rsidRPr="00D66A7F">
        <w:rPr>
          <w:rFonts w:ascii="Arial" w:hAnsi="Arial" w:cs="Arial"/>
          <w:sz w:val="20"/>
          <w:szCs w:val="20"/>
        </w:rPr>
        <w:tab/>
        <w:t xml:space="preserve">Throughput gain of AI-based prediction over </w:t>
      </w:r>
      <w:r w:rsidRPr="00D66A7F">
        <w:rPr>
          <w:rFonts w:ascii="Arial" w:hAnsi="Arial" w:cs="Arial"/>
          <w:color w:val="4472C4" w:themeColor="accent1"/>
          <w:sz w:val="20"/>
          <w:szCs w:val="20"/>
        </w:rPr>
        <w:t>baseline#1</w:t>
      </w:r>
      <w:r w:rsidRPr="00D66A7F">
        <w:rPr>
          <w:rFonts w:ascii="Arial" w:hAnsi="Arial" w:cs="Arial"/>
          <w:sz w:val="20"/>
          <w:szCs w:val="20"/>
        </w:rPr>
        <w:t xml:space="preserve"> (nearest historical) and </w:t>
      </w:r>
      <w:r w:rsidRPr="00D66A7F">
        <w:rPr>
          <w:rFonts w:ascii="Arial" w:hAnsi="Arial" w:cs="Arial"/>
          <w:color w:val="70AD47" w:themeColor="accent6"/>
          <w:sz w:val="20"/>
          <w:szCs w:val="20"/>
        </w:rPr>
        <w:t xml:space="preserve">baseline#2 </w:t>
      </w:r>
      <w:r w:rsidRPr="00D66A7F">
        <w:rPr>
          <w:rFonts w:ascii="Arial" w:hAnsi="Arial" w:cs="Arial"/>
          <w:sz w:val="20"/>
          <w:szCs w:val="20"/>
        </w:rPr>
        <w:t xml:space="preserve">(non-AI prediction) with </w:t>
      </w:r>
      <m:oMath>
        <m:sSub>
          <m:sSubPr>
            <m:ctrlPr>
              <w:rPr>
                <w:rFonts w:ascii="Cambria Math" w:hAnsi="Cambria Math" w:cs="Arial"/>
                <w:b w:val="0"/>
                <w:i/>
                <w:sz w:val="20"/>
                <w:szCs w:val="20"/>
              </w:rPr>
            </m:ctrlPr>
          </m:sSubPr>
          <m:e>
            <m:r>
              <m:rPr>
                <m:sty m:val="bi"/>
              </m:rPr>
              <w:rPr>
                <w:rFonts w:ascii="Cambria Math" w:hAnsi="Cambria Math" w:cs="Arial"/>
                <w:sz w:val="20"/>
                <w:szCs w:val="20"/>
              </w:rPr>
              <m:t>N</m:t>
            </m:r>
          </m:e>
          <m:sub>
            <m:r>
              <m:rPr>
                <m:sty m:val="bi"/>
              </m:rPr>
              <w:rPr>
                <w:rFonts w:ascii="Cambria Math" w:hAnsi="Cambria Math" w:cs="Arial"/>
                <w:sz w:val="20"/>
                <w:szCs w:val="20"/>
              </w:rPr>
              <m:t>4</m:t>
            </m:r>
          </m:sub>
        </m:sSub>
        <m:r>
          <m:rPr>
            <m:sty m:val="bi"/>
          </m:rPr>
          <w:rPr>
            <w:rFonts w:ascii="Cambria Math" w:hAnsi="Cambria Math" w:cs="Arial"/>
            <w:sz w:val="20"/>
            <w:szCs w:val="20"/>
          </w:rPr>
          <m:t xml:space="preserve">=1 </m:t>
        </m:r>
        <m:r>
          <m:rPr>
            <m:sty m:val="b"/>
          </m:rPr>
          <w:rPr>
            <w:rFonts w:ascii="Cambria Math" w:hAnsi="Cambria Math" w:cs="Arial"/>
            <w:sz w:val="20"/>
            <w:szCs w:val="20"/>
          </w:rPr>
          <m:t>and</m:t>
        </m:r>
        <m:r>
          <m:rPr>
            <m:sty m:val="bi"/>
          </m:rPr>
          <w:rPr>
            <w:rFonts w:ascii="Cambria Math" w:hAnsi="Cambria Math" w:cs="Arial"/>
            <w:sz w:val="20"/>
            <w:szCs w:val="20"/>
          </w:rPr>
          <m:t xml:space="preserve"> 4</m:t>
        </m:r>
      </m:oMath>
      <w:r w:rsidRPr="00D66A7F">
        <w:rPr>
          <w:rFonts w:ascii="Arial" w:hAnsi="Arial" w:cs="Arial"/>
          <w:color w:val="FF0000"/>
          <w:sz w:val="20"/>
          <w:szCs w:val="20"/>
        </w:rPr>
        <w:t xml:space="preserve"> </w:t>
      </w:r>
      <w:r w:rsidRPr="00D66A7F">
        <w:rPr>
          <w:rFonts w:ascii="Arial" w:hAnsi="Arial" w:cs="Arial"/>
          <w:sz w:val="20"/>
          <w:szCs w:val="20"/>
        </w:rPr>
        <w:t xml:space="preserve">CSI estimation at 20% and 50% resource utilization, at </w:t>
      </w:r>
      <w:r w:rsidRPr="00D66A7F">
        <w:rPr>
          <w:rFonts w:ascii="Arial" w:hAnsi="Arial" w:cs="Arial"/>
          <w:color w:val="FF0000"/>
          <w:sz w:val="20"/>
          <w:szCs w:val="20"/>
        </w:rPr>
        <w:t>3 km/h</w:t>
      </w:r>
      <w:r w:rsidRPr="00D66A7F">
        <w:rPr>
          <w:rFonts w:ascii="Arial" w:hAnsi="Arial" w:cs="Arial"/>
          <w:sz w:val="20"/>
          <w:szCs w:val="20"/>
        </w:rPr>
        <w:t xml:space="preserve"> with observation window of</w:t>
      </w:r>
      <w:r w:rsidRPr="00D66A7F">
        <w:rPr>
          <w:rFonts w:ascii="Arial" w:hAnsi="Arial" w:cs="Arial"/>
          <w:color w:val="FF0000"/>
          <w:sz w:val="20"/>
          <w:szCs w:val="20"/>
        </w:rPr>
        <w:t xml:space="preserve"> 5/</w:t>
      </w:r>
      <w:r w:rsidR="00696D49" w:rsidRPr="00D66A7F">
        <w:rPr>
          <w:rFonts w:ascii="Arial" w:hAnsi="Arial" w:cs="Arial"/>
          <w:color w:val="FF0000"/>
          <w:sz w:val="20"/>
          <w:szCs w:val="20"/>
        </w:rPr>
        <w:t>20</w:t>
      </w:r>
      <w:r w:rsidRPr="00D66A7F">
        <w:rPr>
          <w:rFonts w:ascii="Arial" w:hAnsi="Arial" w:cs="Arial"/>
          <w:color w:val="FF0000"/>
          <w:sz w:val="20"/>
          <w:szCs w:val="20"/>
        </w:rPr>
        <w:t>ms</w:t>
      </w:r>
      <w:r w:rsidR="00215D06" w:rsidRPr="00D66A7F">
        <w:rPr>
          <w:rFonts w:ascii="Arial" w:hAnsi="Arial" w:cs="Arial"/>
          <w:sz w:val="20"/>
          <w:szCs w:val="20"/>
        </w:rPr>
        <w:t xml:space="preserve"> and prediction window of 1/20ms/20ms or 4/20ms/20ms.</w:t>
      </w:r>
    </w:p>
    <w:tbl>
      <w:tblPr>
        <w:tblStyle w:val="TableGrid"/>
        <w:tblW w:w="7949" w:type="dxa"/>
        <w:jc w:val="center"/>
        <w:tblLook w:val="04A0" w:firstRow="1" w:lastRow="0" w:firstColumn="1" w:lastColumn="0" w:noHBand="0" w:noVBand="1"/>
      </w:tblPr>
      <w:tblGrid>
        <w:gridCol w:w="751"/>
        <w:gridCol w:w="1845"/>
        <w:gridCol w:w="782"/>
        <w:gridCol w:w="644"/>
        <w:gridCol w:w="733"/>
        <w:gridCol w:w="617"/>
        <w:gridCol w:w="656"/>
        <w:gridCol w:w="617"/>
        <w:gridCol w:w="687"/>
        <w:gridCol w:w="617"/>
      </w:tblGrid>
      <w:tr w:rsidR="000C44BA" w:rsidRPr="00D66A7F" w14:paraId="7862BF6E" w14:textId="77777777" w:rsidTr="008D07CB">
        <w:trPr>
          <w:jc w:val="center"/>
        </w:trPr>
        <w:tc>
          <w:tcPr>
            <w:tcW w:w="2645" w:type="dxa"/>
            <w:gridSpan w:val="2"/>
            <w:vMerge w:val="restart"/>
            <w:shd w:val="clear" w:color="auto" w:fill="EDEDED" w:themeFill="accent3" w:themeFillTint="33"/>
          </w:tcPr>
          <w:p w14:paraId="0962CD0F" w14:textId="77777777" w:rsidR="000C44BA" w:rsidRPr="00D66A7F" w:rsidRDefault="000C44BA">
            <w:pPr>
              <w:jc w:val="center"/>
              <w:rPr>
                <w:rFonts w:ascii="Arial" w:hAnsi="Arial" w:cs="Arial"/>
                <w:sz w:val="20"/>
                <w:szCs w:val="20"/>
              </w:rPr>
            </w:pPr>
          </w:p>
        </w:tc>
        <w:tc>
          <w:tcPr>
            <w:tcW w:w="2794" w:type="dxa"/>
            <w:gridSpan w:val="4"/>
            <w:shd w:val="clear" w:color="auto" w:fill="EDEDED" w:themeFill="accent3" w:themeFillTint="33"/>
          </w:tcPr>
          <w:p w14:paraId="2E617DAF" w14:textId="77777777" w:rsidR="000C44BA" w:rsidRPr="00D66A7F" w:rsidRDefault="000C44BA">
            <w:pPr>
              <w:jc w:val="center"/>
              <w:rPr>
                <w:rFonts w:ascii="Arial" w:hAnsi="Arial" w:cs="Arial"/>
                <w:sz w:val="20"/>
                <w:szCs w:val="20"/>
              </w:rPr>
            </w:pPr>
            <w:r w:rsidRPr="00D66A7F">
              <w:rPr>
                <w:rFonts w:ascii="Arial" w:hAnsi="Arial" w:cs="Arial"/>
                <w:sz w:val="20"/>
                <w:szCs w:val="20"/>
              </w:rPr>
              <w:t>20%</w:t>
            </w:r>
          </w:p>
        </w:tc>
        <w:tc>
          <w:tcPr>
            <w:tcW w:w="2510" w:type="dxa"/>
            <w:gridSpan w:val="4"/>
            <w:shd w:val="clear" w:color="auto" w:fill="EDEDED" w:themeFill="accent3" w:themeFillTint="33"/>
          </w:tcPr>
          <w:p w14:paraId="6D1F761E" w14:textId="77777777" w:rsidR="000C44BA" w:rsidRPr="00D66A7F" w:rsidRDefault="000C44BA">
            <w:pPr>
              <w:jc w:val="center"/>
              <w:rPr>
                <w:rFonts w:ascii="Arial" w:hAnsi="Arial" w:cs="Arial"/>
                <w:sz w:val="20"/>
                <w:szCs w:val="20"/>
              </w:rPr>
            </w:pPr>
            <w:r w:rsidRPr="00D66A7F">
              <w:rPr>
                <w:rFonts w:ascii="Arial" w:hAnsi="Arial" w:cs="Arial"/>
                <w:sz w:val="20"/>
                <w:szCs w:val="20"/>
              </w:rPr>
              <w:t>50%</w:t>
            </w:r>
          </w:p>
        </w:tc>
      </w:tr>
      <w:tr w:rsidR="000C44BA" w:rsidRPr="00D66A7F" w14:paraId="09013762" w14:textId="77777777" w:rsidTr="008D07CB">
        <w:trPr>
          <w:jc w:val="center"/>
        </w:trPr>
        <w:tc>
          <w:tcPr>
            <w:tcW w:w="2645" w:type="dxa"/>
            <w:gridSpan w:val="2"/>
            <w:vMerge/>
            <w:shd w:val="clear" w:color="auto" w:fill="EDEDED" w:themeFill="accent3" w:themeFillTint="33"/>
          </w:tcPr>
          <w:p w14:paraId="7F56E873" w14:textId="77777777" w:rsidR="000C44BA" w:rsidRPr="00D66A7F" w:rsidRDefault="000C44BA">
            <w:pPr>
              <w:jc w:val="center"/>
              <w:rPr>
                <w:rFonts w:ascii="Arial" w:hAnsi="Arial" w:cs="Arial"/>
                <w:sz w:val="20"/>
                <w:szCs w:val="20"/>
              </w:rPr>
            </w:pPr>
          </w:p>
        </w:tc>
        <w:tc>
          <w:tcPr>
            <w:tcW w:w="1439" w:type="dxa"/>
            <w:gridSpan w:val="2"/>
            <w:shd w:val="clear" w:color="auto" w:fill="EDEDED" w:themeFill="accent3" w:themeFillTint="33"/>
          </w:tcPr>
          <w:p w14:paraId="44208FF8" w14:textId="77777777" w:rsidR="000C44BA" w:rsidRPr="00D66A7F" w:rsidRDefault="000C44BA">
            <w:pPr>
              <w:jc w:val="center"/>
              <w:rPr>
                <w:rFonts w:ascii="Arial" w:hAnsi="Arial" w:cs="Arial"/>
                <w:sz w:val="20"/>
                <w:szCs w:val="20"/>
              </w:rPr>
            </w:pPr>
            <w:r w:rsidRPr="00D66A7F">
              <w:rPr>
                <w:rFonts w:ascii="Arial" w:hAnsi="Arial" w:cs="Arial"/>
                <w:sz w:val="20"/>
                <w:szCs w:val="20"/>
              </w:rPr>
              <w:t>Mean</w:t>
            </w:r>
          </w:p>
        </w:tc>
        <w:tc>
          <w:tcPr>
            <w:tcW w:w="1355" w:type="dxa"/>
            <w:gridSpan w:val="2"/>
            <w:shd w:val="clear" w:color="auto" w:fill="EDEDED" w:themeFill="accent3" w:themeFillTint="33"/>
          </w:tcPr>
          <w:p w14:paraId="303FF13D" w14:textId="77777777" w:rsidR="000C44BA" w:rsidRPr="00D66A7F"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c>
          <w:tcPr>
            <w:tcW w:w="1235" w:type="dxa"/>
            <w:gridSpan w:val="2"/>
            <w:shd w:val="clear" w:color="auto" w:fill="EDEDED" w:themeFill="accent3" w:themeFillTint="33"/>
          </w:tcPr>
          <w:p w14:paraId="20168A54" w14:textId="77777777" w:rsidR="000C44BA" w:rsidRPr="00D66A7F" w:rsidRDefault="000C44BA">
            <w:pPr>
              <w:jc w:val="center"/>
              <w:rPr>
                <w:rFonts w:ascii="Arial" w:hAnsi="Arial" w:cs="Arial"/>
                <w:sz w:val="20"/>
                <w:szCs w:val="20"/>
              </w:rPr>
            </w:pPr>
            <w:r w:rsidRPr="00D66A7F">
              <w:rPr>
                <w:rFonts w:ascii="Arial" w:hAnsi="Arial" w:cs="Arial"/>
                <w:sz w:val="20"/>
                <w:szCs w:val="20"/>
              </w:rPr>
              <w:t>Mean</w:t>
            </w:r>
          </w:p>
        </w:tc>
        <w:tc>
          <w:tcPr>
            <w:tcW w:w="1275" w:type="dxa"/>
            <w:gridSpan w:val="2"/>
            <w:shd w:val="clear" w:color="auto" w:fill="EDEDED" w:themeFill="accent3" w:themeFillTint="33"/>
          </w:tcPr>
          <w:p w14:paraId="1BC571D7" w14:textId="77777777" w:rsidR="000C44BA" w:rsidRPr="00D66A7F" w:rsidRDefault="000C44BA">
            <w:pPr>
              <w:jc w:val="center"/>
              <w:rPr>
                <w:rFonts w:ascii="Arial" w:hAnsi="Arial" w:cs="Arial"/>
                <w:sz w:val="20"/>
                <w:szCs w:val="20"/>
              </w:rPr>
            </w:pPr>
            <w:r w:rsidRPr="00D66A7F">
              <w:rPr>
                <w:rFonts w:ascii="Arial" w:hAnsi="Arial" w:cs="Arial"/>
                <w:sz w:val="20"/>
                <w:szCs w:val="20"/>
              </w:rPr>
              <w:t>5</w:t>
            </w:r>
            <w:r w:rsidRPr="00D66A7F">
              <w:rPr>
                <w:rFonts w:ascii="Arial" w:hAnsi="Arial" w:cs="Arial"/>
                <w:sz w:val="20"/>
                <w:szCs w:val="20"/>
                <w:vertAlign w:val="superscript"/>
              </w:rPr>
              <w:t>th</w:t>
            </w:r>
            <w:r w:rsidRPr="00D66A7F">
              <w:rPr>
                <w:rFonts w:ascii="Arial" w:hAnsi="Arial" w:cs="Arial"/>
                <w:sz w:val="20"/>
                <w:szCs w:val="20"/>
              </w:rPr>
              <w:t xml:space="preserve"> percentile</w:t>
            </w:r>
          </w:p>
        </w:tc>
      </w:tr>
      <w:tr w:rsidR="00C54246" w:rsidRPr="00D66A7F" w14:paraId="759E07AC" w14:textId="77777777" w:rsidTr="008D07CB">
        <w:trPr>
          <w:jc w:val="center"/>
        </w:trPr>
        <w:tc>
          <w:tcPr>
            <w:tcW w:w="2645" w:type="dxa"/>
            <w:gridSpan w:val="2"/>
            <w:vMerge/>
            <w:shd w:val="clear" w:color="auto" w:fill="EDEDED" w:themeFill="accent3" w:themeFillTint="33"/>
          </w:tcPr>
          <w:p w14:paraId="0EB65559" w14:textId="77777777" w:rsidR="000C44BA" w:rsidRPr="00D66A7F" w:rsidRDefault="000C44BA">
            <w:pPr>
              <w:jc w:val="center"/>
              <w:rPr>
                <w:rFonts w:ascii="Arial" w:hAnsi="Arial" w:cs="Arial"/>
                <w:sz w:val="20"/>
                <w:szCs w:val="20"/>
              </w:rPr>
            </w:pPr>
          </w:p>
        </w:tc>
        <w:tc>
          <w:tcPr>
            <w:tcW w:w="794" w:type="dxa"/>
            <w:shd w:val="clear" w:color="auto" w:fill="EDEDED" w:themeFill="accent3" w:themeFillTint="33"/>
          </w:tcPr>
          <w:p w14:paraId="03F4E805"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645" w:type="dxa"/>
            <w:shd w:val="clear" w:color="auto" w:fill="EDEDED" w:themeFill="accent3" w:themeFillTint="33"/>
          </w:tcPr>
          <w:p w14:paraId="6575C5B0"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742" w:type="dxa"/>
            <w:shd w:val="clear" w:color="auto" w:fill="EDEDED" w:themeFill="accent3" w:themeFillTint="33"/>
          </w:tcPr>
          <w:p w14:paraId="722DD3F9" w14:textId="77777777" w:rsidR="000C44BA" w:rsidRPr="00D66A7F" w:rsidRDefault="000C44BA">
            <w:pPr>
              <w:jc w:val="center"/>
              <w:rPr>
                <w:rFonts w:ascii="Arial" w:hAnsi="Arial" w:cs="Arial"/>
                <w:b/>
                <w:color w:val="4472C4" w:themeColor="accent1"/>
                <w:sz w:val="20"/>
                <w:szCs w:val="20"/>
              </w:rPr>
            </w:pPr>
            <w:r w:rsidRPr="00D66A7F">
              <w:rPr>
                <w:rFonts w:ascii="Arial" w:hAnsi="Arial" w:cs="Arial"/>
                <w:b/>
                <w:color w:val="4472C4" w:themeColor="accent1"/>
                <w:sz w:val="20"/>
                <w:szCs w:val="20"/>
              </w:rPr>
              <w:t>#1</w:t>
            </w:r>
          </w:p>
        </w:tc>
        <w:tc>
          <w:tcPr>
            <w:tcW w:w="613" w:type="dxa"/>
            <w:shd w:val="clear" w:color="auto" w:fill="EDEDED" w:themeFill="accent3" w:themeFillTint="33"/>
          </w:tcPr>
          <w:p w14:paraId="6329DE1B" w14:textId="77777777" w:rsidR="000C44BA" w:rsidRPr="00D66A7F" w:rsidRDefault="000C44BA">
            <w:pPr>
              <w:jc w:val="center"/>
              <w:rPr>
                <w:rFonts w:ascii="Arial" w:hAnsi="Arial" w:cs="Arial"/>
                <w:b/>
                <w:color w:val="70AD47" w:themeColor="accent6"/>
                <w:sz w:val="20"/>
                <w:szCs w:val="20"/>
              </w:rPr>
            </w:pPr>
            <w:r w:rsidRPr="00D66A7F">
              <w:rPr>
                <w:rFonts w:ascii="Arial" w:hAnsi="Arial" w:cs="Arial"/>
                <w:b/>
                <w:color w:val="70AD47" w:themeColor="accent6"/>
                <w:sz w:val="20"/>
                <w:szCs w:val="20"/>
              </w:rPr>
              <w:t>#2</w:t>
            </w:r>
          </w:p>
        </w:tc>
        <w:tc>
          <w:tcPr>
            <w:tcW w:w="658" w:type="dxa"/>
            <w:shd w:val="clear" w:color="auto" w:fill="EDEDED" w:themeFill="accent3" w:themeFillTint="33"/>
          </w:tcPr>
          <w:p w14:paraId="583AAC51"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577" w:type="dxa"/>
            <w:shd w:val="clear" w:color="auto" w:fill="EDEDED" w:themeFill="accent3" w:themeFillTint="33"/>
          </w:tcPr>
          <w:p w14:paraId="5DF17897"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c>
          <w:tcPr>
            <w:tcW w:w="690" w:type="dxa"/>
            <w:shd w:val="clear" w:color="auto" w:fill="EDEDED" w:themeFill="accent3" w:themeFillTint="33"/>
          </w:tcPr>
          <w:p w14:paraId="13AC188B" w14:textId="77777777" w:rsidR="000C44BA" w:rsidRPr="00D66A7F" w:rsidRDefault="000C44BA">
            <w:pPr>
              <w:jc w:val="center"/>
              <w:rPr>
                <w:rFonts w:ascii="Arial" w:hAnsi="Arial" w:cs="Arial"/>
                <w:b/>
                <w:sz w:val="20"/>
                <w:szCs w:val="20"/>
              </w:rPr>
            </w:pPr>
            <w:r w:rsidRPr="00D66A7F">
              <w:rPr>
                <w:rFonts w:ascii="Arial" w:hAnsi="Arial" w:cs="Arial"/>
                <w:b/>
                <w:color w:val="4472C4" w:themeColor="accent1"/>
                <w:sz w:val="20"/>
                <w:szCs w:val="20"/>
              </w:rPr>
              <w:t>#1</w:t>
            </w:r>
          </w:p>
        </w:tc>
        <w:tc>
          <w:tcPr>
            <w:tcW w:w="585" w:type="dxa"/>
            <w:shd w:val="clear" w:color="auto" w:fill="EDEDED" w:themeFill="accent3" w:themeFillTint="33"/>
          </w:tcPr>
          <w:p w14:paraId="4C363E40" w14:textId="77777777" w:rsidR="000C44BA" w:rsidRPr="00D66A7F" w:rsidRDefault="000C44BA">
            <w:pPr>
              <w:jc w:val="center"/>
              <w:rPr>
                <w:rFonts w:ascii="Arial" w:hAnsi="Arial" w:cs="Arial"/>
                <w:b/>
                <w:sz w:val="20"/>
                <w:szCs w:val="20"/>
              </w:rPr>
            </w:pPr>
            <w:r w:rsidRPr="00D66A7F">
              <w:rPr>
                <w:rFonts w:ascii="Arial" w:hAnsi="Arial" w:cs="Arial"/>
                <w:b/>
                <w:color w:val="70AD47" w:themeColor="accent6"/>
                <w:sz w:val="20"/>
                <w:szCs w:val="20"/>
              </w:rPr>
              <w:t>#2</w:t>
            </w:r>
          </w:p>
        </w:tc>
      </w:tr>
      <w:tr w:rsidR="000C44BA" w:rsidRPr="00D66A7F" w14:paraId="44DDCAA7" w14:textId="77777777" w:rsidTr="008D07CB">
        <w:trPr>
          <w:jc w:val="center"/>
        </w:trPr>
        <w:tc>
          <w:tcPr>
            <w:tcW w:w="760" w:type="dxa"/>
            <w:shd w:val="clear" w:color="auto" w:fill="EDEDED" w:themeFill="accent3" w:themeFillTint="33"/>
          </w:tcPr>
          <w:p w14:paraId="4A995402" w14:textId="77777777" w:rsidR="000C44BA" w:rsidRPr="00D66A7F" w:rsidRDefault="00000000">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=1</m:t>
                </m:r>
              </m:oMath>
            </m:oMathPara>
          </w:p>
        </w:tc>
        <w:tc>
          <w:tcPr>
            <w:tcW w:w="1885" w:type="dxa"/>
            <w:shd w:val="clear" w:color="auto" w:fill="EDEDED" w:themeFill="accent3" w:themeFillTint="33"/>
          </w:tcPr>
          <w:p w14:paraId="7738BABF" w14:textId="77777777" w:rsidR="000C44BA" w:rsidRPr="00D66A7F" w:rsidRDefault="000C44BA">
            <w:pPr>
              <w:jc w:val="center"/>
              <w:rPr>
                <w:rFonts w:ascii="Arial" w:hAnsi="Arial" w:cs="Arial"/>
                <w:sz w:val="20"/>
                <w:szCs w:val="20"/>
              </w:rPr>
            </w:pPr>
            <w:r w:rsidRPr="00D66A7F">
              <w:rPr>
                <w:rFonts w:ascii="Arial" w:hAnsi="Arial" w:cs="Arial"/>
                <w:sz w:val="20"/>
                <w:szCs w:val="20"/>
                <w:lang w:eastAsia="en-GB"/>
              </w:rPr>
              <w:t>AI, Trained with 30 km/h</w:t>
            </w:r>
          </w:p>
        </w:tc>
        <w:tc>
          <w:tcPr>
            <w:tcW w:w="794" w:type="dxa"/>
            <w:shd w:val="clear" w:color="auto" w:fill="FBE4D5" w:themeFill="accent2" w:themeFillTint="33"/>
          </w:tcPr>
          <w:p w14:paraId="5661326A" w14:textId="77777777" w:rsidR="000C44BA" w:rsidRPr="00D66A7F" w:rsidRDefault="000C44BA">
            <w:pPr>
              <w:jc w:val="center"/>
              <w:rPr>
                <w:rFonts w:ascii="Arial" w:hAnsi="Arial" w:cs="Arial"/>
                <w:sz w:val="20"/>
                <w:szCs w:val="20"/>
              </w:rPr>
            </w:pPr>
            <w:r w:rsidRPr="00D66A7F">
              <w:rPr>
                <w:rFonts w:ascii="Arial" w:hAnsi="Arial" w:cs="Arial"/>
                <w:sz w:val="20"/>
                <w:szCs w:val="20"/>
              </w:rPr>
              <w:t>-7%</w:t>
            </w:r>
          </w:p>
        </w:tc>
        <w:tc>
          <w:tcPr>
            <w:tcW w:w="645" w:type="dxa"/>
            <w:shd w:val="clear" w:color="auto" w:fill="FBE4D5" w:themeFill="accent2" w:themeFillTint="33"/>
          </w:tcPr>
          <w:p w14:paraId="69D7DE41" w14:textId="77777777" w:rsidR="000C44BA" w:rsidRPr="00D66A7F" w:rsidRDefault="000C44BA">
            <w:pPr>
              <w:jc w:val="center"/>
              <w:rPr>
                <w:rFonts w:ascii="Arial" w:hAnsi="Arial" w:cs="Arial"/>
                <w:sz w:val="20"/>
                <w:szCs w:val="20"/>
              </w:rPr>
            </w:pPr>
            <w:r w:rsidRPr="00D66A7F">
              <w:rPr>
                <w:rFonts w:ascii="Arial" w:hAnsi="Arial" w:cs="Arial"/>
                <w:sz w:val="20"/>
                <w:szCs w:val="20"/>
              </w:rPr>
              <w:t>10%</w:t>
            </w:r>
          </w:p>
        </w:tc>
        <w:tc>
          <w:tcPr>
            <w:tcW w:w="742" w:type="dxa"/>
            <w:shd w:val="clear" w:color="auto" w:fill="FBE4D5" w:themeFill="accent2" w:themeFillTint="33"/>
          </w:tcPr>
          <w:p w14:paraId="197643F9" w14:textId="77777777" w:rsidR="000C44BA" w:rsidRPr="00D66A7F" w:rsidRDefault="000C44BA">
            <w:pPr>
              <w:jc w:val="center"/>
              <w:rPr>
                <w:rFonts w:ascii="Arial" w:hAnsi="Arial" w:cs="Arial"/>
                <w:sz w:val="20"/>
                <w:szCs w:val="20"/>
              </w:rPr>
            </w:pPr>
            <w:r w:rsidRPr="00D66A7F">
              <w:rPr>
                <w:rFonts w:ascii="Arial" w:hAnsi="Arial" w:cs="Arial"/>
                <w:sz w:val="20"/>
                <w:szCs w:val="20"/>
              </w:rPr>
              <w:t>-8%</w:t>
            </w:r>
          </w:p>
        </w:tc>
        <w:tc>
          <w:tcPr>
            <w:tcW w:w="613" w:type="dxa"/>
            <w:shd w:val="clear" w:color="auto" w:fill="FBE4D5" w:themeFill="accent2" w:themeFillTint="33"/>
          </w:tcPr>
          <w:p w14:paraId="691A718F" w14:textId="77777777" w:rsidR="000C44BA" w:rsidRPr="00D66A7F" w:rsidRDefault="000C44BA">
            <w:pPr>
              <w:jc w:val="center"/>
              <w:rPr>
                <w:rFonts w:ascii="Arial" w:hAnsi="Arial" w:cs="Arial"/>
                <w:sz w:val="20"/>
                <w:szCs w:val="20"/>
              </w:rPr>
            </w:pPr>
            <w:r w:rsidRPr="00D66A7F">
              <w:rPr>
                <w:rFonts w:ascii="Arial" w:hAnsi="Arial" w:cs="Arial"/>
                <w:sz w:val="20"/>
                <w:szCs w:val="20"/>
              </w:rPr>
              <w:t>23%</w:t>
            </w:r>
          </w:p>
        </w:tc>
        <w:tc>
          <w:tcPr>
            <w:tcW w:w="658" w:type="dxa"/>
            <w:shd w:val="clear" w:color="auto" w:fill="FBE4D5" w:themeFill="accent2" w:themeFillTint="33"/>
          </w:tcPr>
          <w:p w14:paraId="36836D71" w14:textId="77777777" w:rsidR="000C44BA" w:rsidRPr="00D66A7F" w:rsidRDefault="000C44BA">
            <w:pPr>
              <w:jc w:val="center"/>
              <w:rPr>
                <w:rFonts w:ascii="Arial" w:hAnsi="Arial" w:cs="Arial"/>
                <w:sz w:val="20"/>
                <w:szCs w:val="20"/>
              </w:rPr>
            </w:pPr>
            <w:r w:rsidRPr="00D66A7F">
              <w:rPr>
                <w:rFonts w:ascii="Arial" w:hAnsi="Arial" w:cs="Arial"/>
                <w:sz w:val="20"/>
                <w:szCs w:val="20"/>
              </w:rPr>
              <w:t>-18%</w:t>
            </w:r>
          </w:p>
        </w:tc>
        <w:tc>
          <w:tcPr>
            <w:tcW w:w="577" w:type="dxa"/>
            <w:shd w:val="clear" w:color="auto" w:fill="FBE4D5" w:themeFill="accent2" w:themeFillTint="33"/>
          </w:tcPr>
          <w:p w14:paraId="6B0A5081" w14:textId="77777777" w:rsidR="000C44BA" w:rsidRPr="00D66A7F" w:rsidRDefault="000C44BA">
            <w:pPr>
              <w:jc w:val="center"/>
              <w:rPr>
                <w:rFonts w:ascii="Arial" w:hAnsi="Arial" w:cs="Arial"/>
                <w:sz w:val="20"/>
                <w:szCs w:val="20"/>
              </w:rPr>
            </w:pPr>
            <w:r w:rsidRPr="00D66A7F">
              <w:rPr>
                <w:rFonts w:ascii="Arial" w:hAnsi="Arial" w:cs="Arial"/>
                <w:sz w:val="20"/>
                <w:szCs w:val="20"/>
              </w:rPr>
              <w:t>19%</w:t>
            </w:r>
          </w:p>
        </w:tc>
        <w:tc>
          <w:tcPr>
            <w:tcW w:w="690" w:type="dxa"/>
            <w:shd w:val="clear" w:color="auto" w:fill="FBE4D5" w:themeFill="accent2" w:themeFillTint="33"/>
          </w:tcPr>
          <w:p w14:paraId="05BF5782" w14:textId="77777777" w:rsidR="000C44BA" w:rsidRPr="00D66A7F" w:rsidRDefault="000C44BA">
            <w:pPr>
              <w:jc w:val="center"/>
              <w:rPr>
                <w:rFonts w:ascii="Arial" w:hAnsi="Arial" w:cs="Arial"/>
                <w:sz w:val="20"/>
                <w:szCs w:val="20"/>
              </w:rPr>
            </w:pPr>
            <w:r w:rsidRPr="00D66A7F">
              <w:rPr>
                <w:rFonts w:ascii="Arial" w:hAnsi="Arial" w:cs="Arial"/>
                <w:sz w:val="20"/>
                <w:szCs w:val="20"/>
              </w:rPr>
              <w:t>-26%</w:t>
            </w:r>
          </w:p>
        </w:tc>
        <w:tc>
          <w:tcPr>
            <w:tcW w:w="585" w:type="dxa"/>
            <w:shd w:val="clear" w:color="auto" w:fill="FBE4D5" w:themeFill="accent2" w:themeFillTint="33"/>
          </w:tcPr>
          <w:p w14:paraId="188CC668" w14:textId="77777777" w:rsidR="000C44BA" w:rsidRPr="00D66A7F" w:rsidRDefault="000C44BA">
            <w:pPr>
              <w:jc w:val="center"/>
              <w:rPr>
                <w:rFonts w:ascii="Arial" w:hAnsi="Arial" w:cs="Arial"/>
                <w:sz w:val="20"/>
                <w:szCs w:val="20"/>
              </w:rPr>
            </w:pPr>
            <w:r w:rsidRPr="00D66A7F">
              <w:rPr>
                <w:rFonts w:ascii="Arial" w:hAnsi="Arial" w:cs="Arial"/>
                <w:sz w:val="20"/>
                <w:szCs w:val="20"/>
              </w:rPr>
              <w:t>31%</w:t>
            </w:r>
          </w:p>
        </w:tc>
      </w:tr>
      <w:tr w:rsidR="000C44BA" w:rsidRPr="00D66A7F" w14:paraId="61247D2E" w14:textId="77777777" w:rsidTr="008D07CB">
        <w:trPr>
          <w:jc w:val="center"/>
        </w:trPr>
        <w:tc>
          <w:tcPr>
            <w:tcW w:w="760" w:type="dxa"/>
            <w:shd w:val="clear" w:color="auto" w:fill="EDEDED" w:themeFill="accent3" w:themeFillTint="33"/>
          </w:tcPr>
          <w:p w14:paraId="0BB4443C" w14:textId="77777777" w:rsidR="000C44BA" w:rsidRPr="00D66A7F" w:rsidRDefault="00000000">
            <w:pPr>
              <w:jc w:val="center"/>
              <w:rPr>
                <w:rFonts w:ascii="Arial" w:hAnsi="Arial" w:cs="Arial"/>
                <w:sz w:val="20"/>
                <w:szCs w:val="20"/>
                <w:lang w:eastAsia="en-GB"/>
              </w:rPr>
            </w:pPr>
            <m:oMathPara>
              <m:oMath>
                <m:sSub>
                  <m:sSubPr>
                    <m:ctrlPr>
                      <w:rPr>
                        <w:rFonts w:ascii="Cambria Math" w:hAnsi="Cambria Math" w:cs="Arial"/>
                        <w:i/>
                        <w:sz w:val="20"/>
                        <w:szCs w:val="20"/>
                        <w:lang w:eastAsia="en-GB"/>
                      </w:rPr>
                    </m:ctrlPr>
                  </m:sSubPr>
                  <m:e>
                    <m:r>
                      <w:rPr>
                        <w:rFonts w:ascii="Cambria Math" w:hAnsi="Cambria Math" w:cs="Arial"/>
                        <w:sz w:val="20"/>
                        <w:szCs w:val="20"/>
                        <w:lang w:eastAsia="en-GB"/>
                      </w:rPr>
                      <m:t>N</m:t>
                    </m:r>
                  </m:e>
                  <m:sub>
                    <m:r>
                      <w:rPr>
                        <w:rFonts w:ascii="Cambria Math" w:hAnsi="Cambria Math" w:cs="Arial"/>
                        <w:sz w:val="20"/>
                        <w:szCs w:val="20"/>
                        <w:lang w:eastAsia="en-GB"/>
                      </w:rPr>
                      <m:t>4</m:t>
                    </m:r>
                  </m:sub>
                </m:sSub>
                <m:r>
                  <w:rPr>
                    <w:rFonts w:ascii="Cambria Math" w:hAnsi="Cambria Math" w:cs="Arial"/>
                    <w:sz w:val="20"/>
                    <w:szCs w:val="20"/>
                    <w:lang w:eastAsia="en-GB"/>
                  </w:rPr>
                  <m:t>=4</m:t>
                </m:r>
              </m:oMath>
            </m:oMathPara>
          </w:p>
        </w:tc>
        <w:tc>
          <w:tcPr>
            <w:tcW w:w="1885" w:type="dxa"/>
            <w:shd w:val="clear" w:color="auto" w:fill="EDEDED" w:themeFill="accent3" w:themeFillTint="33"/>
          </w:tcPr>
          <w:p w14:paraId="1DAA63ED" w14:textId="77777777"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AI, Trained with 30 km/h</w:t>
            </w:r>
          </w:p>
        </w:tc>
        <w:tc>
          <w:tcPr>
            <w:tcW w:w="794" w:type="dxa"/>
            <w:shd w:val="clear" w:color="auto" w:fill="F7CAAC" w:themeFill="accent2" w:themeFillTint="66"/>
          </w:tcPr>
          <w:p w14:paraId="2CC8426E" w14:textId="77777777"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1%</w:t>
            </w:r>
          </w:p>
        </w:tc>
        <w:tc>
          <w:tcPr>
            <w:tcW w:w="645" w:type="dxa"/>
            <w:shd w:val="clear" w:color="auto" w:fill="F7CAAC" w:themeFill="accent2" w:themeFillTint="66"/>
          </w:tcPr>
          <w:p w14:paraId="19A94CCE" w14:textId="77777777" w:rsidR="000C44BA" w:rsidRPr="00D66A7F" w:rsidRDefault="000C44BA">
            <w:pPr>
              <w:jc w:val="center"/>
              <w:rPr>
                <w:rFonts w:ascii="Arial" w:hAnsi="Arial" w:cs="Arial"/>
                <w:sz w:val="20"/>
                <w:szCs w:val="20"/>
              </w:rPr>
            </w:pPr>
            <w:r w:rsidRPr="00D66A7F">
              <w:rPr>
                <w:rFonts w:ascii="Arial" w:hAnsi="Arial" w:cs="Arial"/>
                <w:sz w:val="20"/>
                <w:szCs w:val="20"/>
              </w:rPr>
              <w:t>14%</w:t>
            </w:r>
          </w:p>
        </w:tc>
        <w:tc>
          <w:tcPr>
            <w:tcW w:w="742" w:type="dxa"/>
            <w:shd w:val="clear" w:color="auto" w:fill="F7CAAC" w:themeFill="accent2" w:themeFillTint="66"/>
          </w:tcPr>
          <w:p w14:paraId="0EF44252" w14:textId="77777777"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6%</w:t>
            </w:r>
          </w:p>
        </w:tc>
        <w:tc>
          <w:tcPr>
            <w:tcW w:w="613" w:type="dxa"/>
            <w:shd w:val="clear" w:color="auto" w:fill="F7CAAC" w:themeFill="accent2" w:themeFillTint="66"/>
          </w:tcPr>
          <w:p w14:paraId="4BA10234" w14:textId="77777777" w:rsidR="000C44BA" w:rsidRPr="00D66A7F" w:rsidRDefault="000C44BA">
            <w:pPr>
              <w:jc w:val="center"/>
              <w:rPr>
                <w:rFonts w:ascii="Arial" w:hAnsi="Arial" w:cs="Arial"/>
                <w:sz w:val="20"/>
                <w:szCs w:val="20"/>
              </w:rPr>
            </w:pPr>
            <w:r w:rsidRPr="00D66A7F">
              <w:rPr>
                <w:rFonts w:ascii="Arial" w:hAnsi="Arial" w:cs="Arial"/>
                <w:sz w:val="20"/>
                <w:szCs w:val="20"/>
              </w:rPr>
              <w:t>19%</w:t>
            </w:r>
          </w:p>
        </w:tc>
        <w:tc>
          <w:tcPr>
            <w:tcW w:w="658" w:type="dxa"/>
            <w:shd w:val="clear" w:color="auto" w:fill="F7CAAC" w:themeFill="accent2" w:themeFillTint="66"/>
          </w:tcPr>
          <w:p w14:paraId="7ADE6A7D" w14:textId="77777777"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6%</w:t>
            </w:r>
          </w:p>
        </w:tc>
        <w:tc>
          <w:tcPr>
            <w:tcW w:w="577" w:type="dxa"/>
            <w:shd w:val="clear" w:color="auto" w:fill="F7CAAC" w:themeFill="accent2" w:themeFillTint="66"/>
          </w:tcPr>
          <w:p w14:paraId="41A8494D" w14:textId="77777777" w:rsidR="000C44BA" w:rsidRPr="00D66A7F" w:rsidRDefault="000C44BA">
            <w:pPr>
              <w:jc w:val="center"/>
              <w:rPr>
                <w:rFonts w:ascii="Arial" w:hAnsi="Arial" w:cs="Arial"/>
                <w:sz w:val="20"/>
                <w:szCs w:val="20"/>
              </w:rPr>
            </w:pPr>
            <w:r w:rsidRPr="00D66A7F">
              <w:rPr>
                <w:rFonts w:ascii="Arial" w:hAnsi="Arial" w:cs="Arial"/>
                <w:sz w:val="20"/>
                <w:szCs w:val="20"/>
              </w:rPr>
              <w:t>30%</w:t>
            </w:r>
          </w:p>
        </w:tc>
        <w:tc>
          <w:tcPr>
            <w:tcW w:w="690" w:type="dxa"/>
            <w:shd w:val="clear" w:color="auto" w:fill="F7CAAC" w:themeFill="accent2" w:themeFillTint="66"/>
          </w:tcPr>
          <w:p w14:paraId="7010ED9B" w14:textId="77777777" w:rsidR="000C44BA" w:rsidRPr="00D66A7F" w:rsidRDefault="000C44BA">
            <w:pPr>
              <w:jc w:val="center"/>
              <w:rPr>
                <w:rFonts w:ascii="Arial" w:hAnsi="Arial" w:cs="Arial"/>
                <w:sz w:val="20"/>
                <w:szCs w:val="20"/>
                <w:lang w:eastAsia="en-GB"/>
              </w:rPr>
            </w:pPr>
            <w:r w:rsidRPr="00D66A7F">
              <w:rPr>
                <w:rFonts w:ascii="Arial" w:hAnsi="Arial" w:cs="Arial"/>
                <w:sz w:val="20"/>
                <w:szCs w:val="20"/>
                <w:lang w:eastAsia="en-GB"/>
              </w:rPr>
              <w:t>17%</w:t>
            </w:r>
          </w:p>
        </w:tc>
        <w:tc>
          <w:tcPr>
            <w:tcW w:w="585" w:type="dxa"/>
            <w:shd w:val="clear" w:color="auto" w:fill="F7CAAC" w:themeFill="accent2" w:themeFillTint="66"/>
          </w:tcPr>
          <w:p w14:paraId="54783CF5" w14:textId="77777777" w:rsidR="000C44BA" w:rsidRPr="00D66A7F" w:rsidRDefault="000C44BA">
            <w:pPr>
              <w:jc w:val="center"/>
              <w:rPr>
                <w:rFonts w:ascii="Arial" w:hAnsi="Arial" w:cs="Arial"/>
                <w:sz w:val="20"/>
                <w:szCs w:val="20"/>
              </w:rPr>
            </w:pPr>
            <w:r w:rsidRPr="00D66A7F">
              <w:rPr>
                <w:rFonts w:ascii="Arial" w:hAnsi="Arial" w:cs="Arial"/>
                <w:sz w:val="20"/>
                <w:szCs w:val="20"/>
              </w:rPr>
              <w:t>56%</w:t>
            </w:r>
          </w:p>
        </w:tc>
      </w:tr>
    </w:tbl>
    <w:p w14:paraId="4FE3375C" w14:textId="77777777" w:rsidR="004E0611" w:rsidRPr="00D66A7F" w:rsidRDefault="004E0611" w:rsidP="00272D00">
      <w:pPr>
        <w:jc w:val="both"/>
        <w:rPr>
          <w:rFonts w:ascii="Arial" w:hAnsi="Arial" w:cs="Arial"/>
          <w:sz w:val="20"/>
          <w:szCs w:val="20"/>
          <w:lang w:eastAsia="en-GB"/>
        </w:rPr>
      </w:pPr>
    </w:p>
    <w:p w14:paraId="0B595474" w14:textId="7038F55E" w:rsidR="007B55ED" w:rsidRPr="00D66A7F" w:rsidRDefault="007B55ED" w:rsidP="00272D00">
      <w:pPr>
        <w:jc w:val="both"/>
        <w:rPr>
          <w:rFonts w:ascii="Arial" w:hAnsi="Arial" w:cs="Arial"/>
          <w:sz w:val="20"/>
          <w:szCs w:val="20"/>
        </w:rPr>
      </w:pPr>
      <w:r w:rsidRPr="00D66A7F">
        <w:rPr>
          <w:rFonts w:ascii="Arial" w:hAnsi="Arial" w:cs="Arial"/>
          <w:sz w:val="20"/>
          <w:szCs w:val="20"/>
        </w:rPr>
        <w:t>In general, we observe that it is challenging for both the AI and non-AI based prediction algorithms to perform well with the long CSI-RS periodicity of 20ms.</w:t>
      </w:r>
      <w:r w:rsidRPr="00D66A7F">
        <w:rPr>
          <w:rFonts w:ascii="Arial" w:hAnsi="Arial" w:cs="Arial"/>
          <w:sz w:val="20"/>
          <w:szCs w:val="20"/>
          <w:lang w:val="en-GB"/>
        </w:rPr>
        <w:t xml:space="preserve"> </w:t>
      </w:r>
      <w:r w:rsidRPr="00D66A7F">
        <w:rPr>
          <w:rFonts w:ascii="Arial" w:hAnsi="Arial" w:cs="Arial"/>
          <w:sz w:val="20"/>
          <w:szCs w:val="20"/>
        </w:rPr>
        <w:t xml:space="preserve">Hence, some enhancements may need to be considered to improve CSI prediction performance at longer CSI-RS periodicities such as (e.g., 20ms) to make this feature useful to the network operators. One such possibility is to consider the combined use of periodic CSI-RS (i.e., with longer periodicities such as 20 ms) and aperiodic CSI-RS as channel measurement resources to improve CSI prediction performance at longer CSI-RS periodicities.  </w:t>
      </w:r>
    </w:p>
    <w:p w14:paraId="7D098EC0" w14:textId="386243AC" w:rsidR="007B55ED" w:rsidRPr="00D66A7F" w:rsidRDefault="007B55ED" w:rsidP="007B55ED">
      <w:pPr>
        <w:pStyle w:val="Proposal"/>
        <w:tabs>
          <w:tab w:val="clear" w:pos="1701"/>
          <w:tab w:val="num" w:pos="1710"/>
        </w:tabs>
        <w:ind w:left="1701" w:hanging="1710"/>
        <w:rPr>
          <w:rFonts w:ascii="Arial" w:hAnsi="Arial" w:cs="Arial"/>
          <w:sz w:val="20"/>
          <w:szCs w:val="20"/>
        </w:rPr>
      </w:pPr>
      <w:bookmarkStart w:id="99" w:name="_Toc163232130"/>
      <w:r w:rsidRPr="00D66A7F">
        <w:rPr>
          <w:rFonts w:ascii="Arial" w:hAnsi="Arial" w:cs="Arial"/>
          <w:sz w:val="20"/>
          <w:szCs w:val="20"/>
        </w:rPr>
        <w:t xml:space="preserve">For the CSI prediction use case with practical CSI-RS periodicities (e.g., 20 ms), </w:t>
      </w:r>
      <w:r w:rsidR="00FD270B" w:rsidRPr="00D66A7F">
        <w:rPr>
          <w:rFonts w:ascii="Arial" w:hAnsi="Arial" w:cs="Arial"/>
          <w:sz w:val="20"/>
          <w:szCs w:val="20"/>
        </w:rPr>
        <w:t>study</w:t>
      </w:r>
      <w:r w:rsidRPr="00D66A7F">
        <w:rPr>
          <w:rFonts w:ascii="Arial" w:hAnsi="Arial" w:cs="Arial"/>
          <w:sz w:val="20"/>
          <w:szCs w:val="20"/>
        </w:rPr>
        <w:t xml:space="preserve"> channel measurements on combined periodic and aperiodic CSI-RS resources to improve CSI prediction performance.</w:t>
      </w:r>
      <w:bookmarkEnd w:id="99"/>
    </w:p>
    <w:p w14:paraId="39042522" w14:textId="36F18DBA" w:rsidR="00833781" w:rsidRPr="00C136AA" w:rsidRDefault="00D60A09" w:rsidP="00CC120E">
      <w:pPr>
        <w:pStyle w:val="Heading2"/>
        <w:rPr>
          <w:rFonts w:cs="Arial"/>
          <w:lang w:val="en-US"/>
        </w:rPr>
      </w:pPr>
      <w:r w:rsidRPr="00C136AA">
        <w:rPr>
          <w:rFonts w:cs="Arial"/>
          <w:lang w:val="en-US"/>
        </w:rPr>
        <w:t xml:space="preserve">2.3 </w:t>
      </w:r>
      <w:r w:rsidR="00833781" w:rsidRPr="00C136AA">
        <w:rPr>
          <w:rFonts w:cs="Arial"/>
          <w:lang w:val="en-US"/>
        </w:rPr>
        <w:t xml:space="preserve">Complexity </w:t>
      </w:r>
      <w:r w:rsidR="00E46C6B" w:rsidRPr="00C136AA">
        <w:rPr>
          <w:rFonts w:cs="Arial"/>
          <w:lang w:val="en-US"/>
        </w:rPr>
        <w:t>analysis</w:t>
      </w:r>
    </w:p>
    <w:p w14:paraId="17312FCC" w14:textId="1846D9D3" w:rsidR="00B732B7" w:rsidRPr="00D66A7F" w:rsidRDefault="00E02567" w:rsidP="00505867">
      <w:pPr>
        <w:jc w:val="both"/>
        <w:rPr>
          <w:rFonts w:ascii="Arial" w:hAnsi="Arial" w:cs="Arial"/>
          <w:sz w:val="20"/>
          <w:szCs w:val="20"/>
        </w:rPr>
      </w:pPr>
      <w:r w:rsidRPr="00D66A7F">
        <w:rPr>
          <w:rFonts w:ascii="Arial" w:hAnsi="Arial" w:cs="Arial"/>
          <w:sz w:val="20"/>
          <w:szCs w:val="20"/>
        </w:rPr>
        <w:t xml:space="preserve">For </w:t>
      </w:r>
      <w:r w:rsidR="00B732B7" w:rsidRPr="00D66A7F">
        <w:rPr>
          <w:rFonts w:ascii="Arial" w:hAnsi="Arial" w:cs="Arial"/>
          <w:sz w:val="20"/>
          <w:szCs w:val="20"/>
        </w:rPr>
        <w:t xml:space="preserve">each CSI report generation, </w:t>
      </w:r>
      <w:r w:rsidR="00F736B0" w:rsidRPr="00D66A7F">
        <w:rPr>
          <w:rFonts w:ascii="Arial" w:hAnsi="Arial" w:cs="Arial"/>
          <w:sz w:val="20"/>
          <w:szCs w:val="20"/>
        </w:rPr>
        <w:t xml:space="preserve">for </w:t>
      </w:r>
      <w:r w:rsidRPr="00D66A7F">
        <w:rPr>
          <w:rFonts w:ascii="Arial" w:hAnsi="Arial" w:cs="Arial"/>
          <w:sz w:val="20"/>
          <w:szCs w:val="20"/>
        </w:rPr>
        <w:t xml:space="preserve">the non-AI AR-based </w:t>
      </w:r>
      <w:r w:rsidR="00C433DD" w:rsidRPr="00D66A7F">
        <w:rPr>
          <w:rFonts w:ascii="Arial" w:hAnsi="Arial" w:cs="Arial"/>
          <w:sz w:val="20"/>
          <w:szCs w:val="20"/>
        </w:rPr>
        <w:t xml:space="preserve">CSI prediction approach, the computations are </w:t>
      </w:r>
      <w:r w:rsidR="002E64F5" w:rsidRPr="00D66A7F">
        <w:rPr>
          <w:rFonts w:ascii="Arial" w:hAnsi="Arial" w:cs="Arial"/>
          <w:sz w:val="20"/>
          <w:szCs w:val="20"/>
        </w:rPr>
        <w:t>counted including</w:t>
      </w:r>
      <w:r w:rsidR="00C433DD" w:rsidRPr="00D66A7F">
        <w:rPr>
          <w:rFonts w:ascii="Arial" w:hAnsi="Arial" w:cs="Arial"/>
          <w:sz w:val="20"/>
          <w:szCs w:val="20"/>
        </w:rPr>
        <w:t xml:space="preserve"> </w:t>
      </w:r>
      <w:r w:rsidR="00B732B7" w:rsidRPr="00D66A7F">
        <w:rPr>
          <w:rFonts w:ascii="Arial" w:hAnsi="Arial" w:cs="Arial"/>
          <w:sz w:val="20"/>
          <w:szCs w:val="20"/>
        </w:rPr>
        <w:t>two parts</w:t>
      </w:r>
      <w:r w:rsidR="00F736B0" w:rsidRPr="00D66A7F">
        <w:rPr>
          <w:rFonts w:ascii="Arial" w:hAnsi="Arial" w:cs="Arial"/>
          <w:sz w:val="20"/>
          <w:szCs w:val="20"/>
        </w:rPr>
        <w:t>:</w:t>
      </w:r>
    </w:p>
    <w:p w14:paraId="508D29FD" w14:textId="45F0403C" w:rsidR="00B732B7" w:rsidRPr="00D66A7F" w:rsidRDefault="00B732B7" w:rsidP="00060DD0">
      <w:pPr>
        <w:pStyle w:val="ListParagraph"/>
        <w:numPr>
          <w:ilvl w:val="0"/>
          <w:numId w:val="6"/>
        </w:numPr>
        <w:jc w:val="both"/>
        <w:rPr>
          <w:rFonts w:ascii="Arial" w:hAnsi="Arial" w:cs="Arial"/>
          <w:sz w:val="20"/>
          <w:szCs w:val="20"/>
        </w:rPr>
      </w:pPr>
      <w:r w:rsidRPr="00D66A7F">
        <w:rPr>
          <w:rFonts w:ascii="Arial" w:hAnsi="Arial" w:cs="Arial"/>
          <w:sz w:val="20"/>
          <w:szCs w:val="20"/>
          <w:lang w:val="en-GB"/>
        </w:rPr>
        <w:t xml:space="preserve">Part 1: </w:t>
      </w:r>
      <w:r w:rsidRPr="00D66A7F">
        <w:rPr>
          <w:rFonts w:ascii="Arial" w:hAnsi="Arial" w:cs="Arial"/>
          <w:sz w:val="20"/>
          <w:szCs w:val="20"/>
        </w:rPr>
        <w:t>calculating</w:t>
      </w:r>
      <w:r w:rsidR="00C433DD" w:rsidRPr="00D66A7F">
        <w:rPr>
          <w:rFonts w:ascii="Arial" w:hAnsi="Arial" w:cs="Arial"/>
          <w:sz w:val="20"/>
          <w:szCs w:val="20"/>
        </w:rPr>
        <w:t xml:space="preserve"> the AR coefficients</w:t>
      </w:r>
      <w:r w:rsidRPr="00D66A7F">
        <w:rPr>
          <w:rFonts w:ascii="Arial" w:hAnsi="Arial" w:cs="Arial"/>
          <w:sz w:val="20"/>
          <w:szCs w:val="20"/>
          <w:lang w:val="en-GB"/>
        </w:rPr>
        <w:t xml:space="preserve"> (AR model parameter derivation).</w:t>
      </w:r>
    </w:p>
    <w:p w14:paraId="15332211" w14:textId="13528738" w:rsidR="00B732B7" w:rsidRPr="00D66A7F" w:rsidRDefault="00B732B7" w:rsidP="00060DD0">
      <w:pPr>
        <w:pStyle w:val="ListParagraph"/>
        <w:numPr>
          <w:ilvl w:val="0"/>
          <w:numId w:val="6"/>
        </w:numPr>
        <w:jc w:val="both"/>
        <w:rPr>
          <w:rFonts w:ascii="Arial" w:hAnsi="Arial" w:cs="Arial"/>
          <w:sz w:val="20"/>
          <w:szCs w:val="20"/>
        </w:rPr>
      </w:pPr>
      <w:r w:rsidRPr="00D66A7F">
        <w:rPr>
          <w:rFonts w:ascii="Arial" w:hAnsi="Arial" w:cs="Arial"/>
          <w:sz w:val="20"/>
          <w:szCs w:val="20"/>
          <w:lang w:val="en-GB"/>
        </w:rPr>
        <w:t xml:space="preserve">Part 2: </w:t>
      </w:r>
      <w:r w:rsidRPr="00D66A7F">
        <w:rPr>
          <w:rFonts w:ascii="Arial" w:hAnsi="Arial" w:cs="Arial"/>
          <w:sz w:val="20"/>
          <w:szCs w:val="20"/>
        </w:rPr>
        <w:t>applying</w:t>
      </w:r>
      <w:r w:rsidR="00C433DD" w:rsidRPr="00D66A7F">
        <w:rPr>
          <w:rFonts w:ascii="Arial" w:hAnsi="Arial" w:cs="Arial"/>
          <w:sz w:val="20"/>
          <w:szCs w:val="20"/>
        </w:rPr>
        <w:t xml:space="preserve"> the AR coefficients to generate </w:t>
      </w:r>
      <w:r w:rsidR="00FD4043" w:rsidRPr="00D66A7F">
        <w:rPr>
          <w:rFonts w:ascii="Arial" w:hAnsi="Arial" w:cs="Arial"/>
          <w:sz w:val="20"/>
          <w:szCs w:val="20"/>
        </w:rPr>
        <w:t>configured number of predictions</w:t>
      </w:r>
      <w:r w:rsidRPr="00D66A7F">
        <w:rPr>
          <w:rFonts w:ascii="Arial" w:hAnsi="Arial" w:cs="Arial"/>
          <w:sz w:val="20"/>
          <w:szCs w:val="20"/>
          <w:lang w:val="en-GB"/>
        </w:rPr>
        <w:t xml:space="preserve"> (AR model inference)</w:t>
      </w:r>
      <w:r w:rsidR="00FD4043" w:rsidRPr="00D66A7F">
        <w:rPr>
          <w:rFonts w:ascii="Arial" w:hAnsi="Arial" w:cs="Arial"/>
          <w:sz w:val="20"/>
          <w:szCs w:val="20"/>
        </w:rPr>
        <w:t>.</w:t>
      </w:r>
    </w:p>
    <w:p w14:paraId="55D63002" w14:textId="4A55530B" w:rsidR="00F736B0" w:rsidRPr="00D66A7F" w:rsidRDefault="00F736B0" w:rsidP="00B732B7">
      <w:pPr>
        <w:jc w:val="both"/>
        <w:rPr>
          <w:rFonts w:ascii="Arial" w:hAnsi="Arial" w:cs="Arial"/>
          <w:sz w:val="20"/>
          <w:szCs w:val="20"/>
        </w:rPr>
      </w:pPr>
      <w:r w:rsidRPr="00D66A7F">
        <w:rPr>
          <w:rFonts w:ascii="Arial" w:hAnsi="Arial" w:cs="Arial"/>
          <w:sz w:val="20"/>
          <w:szCs w:val="20"/>
        </w:rPr>
        <w:t xml:space="preserve">While for the AI based CSI prediction, </w:t>
      </w:r>
      <w:r w:rsidR="001944AD" w:rsidRPr="00D66A7F">
        <w:rPr>
          <w:rFonts w:ascii="Arial" w:hAnsi="Arial" w:cs="Arial"/>
          <w:sz w:val="20"/>
          <w:szCs w:val="20"/>
        </w:rPr>
        <w:t xml:space="preserve">there is no need to update AI model parameters </w:t>
      </w:r>
      <w:r w:rsidR="007E6E86" w:rsidRPr="00D66A7F">
        <w:rPr>
          <w:rFonts w:ascii="Arial" w:hAnsi="Arial" w:cs="Arial"/>
          <w:sz w:val="20"/>
          <w:szCs w:val="20"/>
        </w:rPr>
        <w:t xml:space="preserve">every time when generating a CSI report, and the computational complexity </w:t>
      </w:r>
      <w:r w:rsidR="00080444" w:rsidRPr="00D66A7F">
        <w:rPr>
          <w:rFonts w:ascii="Arial" w:hAnsi="Arial" w:cs="Arial"/>
          <w:sz w:val="20"/>
          <w:szCs w:val="20"/>
        </w:rPr>
        <w:t>only includes the part 2.</w:t>
      </w:r>
      <w:r w:rsidR="007E6E86" w:rsidRPr="00D66A7F">
        <w:rPr>
          <w:rFonts w:ascii="Arial" w:hAnsi="Arial" w:cs="Arial"/>
          <w:sz w:val="20"/>
          <w:szCs w:val="20"/>
        </w:rPr>
        <w:t xml:space="preserve"> </w:t>
      </w:r>
    </w:p>
    <w:p w14:paraId="35E180FC" w14:textId="577026EE" w:rsidR="009E58B9" w:rsidRPr="00D66A7F" w:rsidRDefault="008946FD" w:rsidP="009B1A17">
      <w:pPr>
        <w:pStyle w:val="Observation"/>
        <w:tabs>
          <w:tab w:val="clear" w:pos="1701"/>
        </w:tabs>
        <w:ind w:left="1710" w:hanging="1710"/>
        <w:rPr>
          <w:rFonts w:ascii="Arial" w:hAnsi="Arial" w:cs="Arial"/>
          <w:sz w:val="20"/>
          <w:szCs w:val="20"/>
        </w:rPr>
      </w:pPr>
      <w:bookmarkStart w:id="100" w:name="_Toc163232123"/>
      <w:r w:rsidRPr="00D66A7F">
        <w:rPr>
          <w:rFonts w:ascii="Arial" w:hAnsi="Arial" w:cs="Arial"/>
          <w:sz w:val="20"/>
          <w:szCs w:val="20"/>
        </w:rPr>
        <w:t>For generating a CSI report, t</w:t>
      </w:r>
      <w:r w:rsidR="009E58B9" w:rsidRPr="00D66A7F">
        <w:rPr>
          <w:rFonts w:ascii="Arial" w:hAnsi="Arial" w:cs="Arial"/>
          <w:sz w:val="20"/>
          <w:szCs w:val="20"/>
        </w:rPr>
        <w:t xml:space="preserve">he </w:t>
      </w:r>
      <w:r w:rsidR="007D09FB" w:rsidRPr="00D66A7F">
        <w:rPr>
          <w:rFonts w:ascii="Arial" w:hAnsi="Arial" w:cs="Arial"/>
          <w:sz w:val="20"/>
          <w:szCs w:val="20"/>
        </w:rPr>
        <w:t xml:space="preserve">computational complexity </w:t>
      </w:r>
      <w:r w:rsidRPr="00D66A7F">
        <w:rPr>
          <w:rFonts w:ascii="Arial" w:hAnsi="Arial" w:cs="Arial"/>
          <w:sz w:val="20"/>
          <w:szCs w:val="20"/>
        </w:rPr>
        <w:t>of</w:t>
      </w:r>
      <w:r w:rsidR="007D09FB" w:rsidRPr="00D66A7F">
        <w:rPr>
          <w:rFonts w:ascii="Arial" w:hAnsi="Arial" w:cs="Arial"/>
          <w:sz w:val="20"/>
          <w:szCs w:val="20"/>
        </w:rPr>
        <w:t xml:space="preserve"> the </w:t>
      </w:r>
      <w:r w:rsidR="009E58B9" w:rsidRPr="00D66A7F">
        <w:rPr>
          <w:rFonts w:ascii="Arial" w:hAnsi="Arial" w:cs="Arial"/>
          <w:sz w:val="20"/>
          <w:szCs w:val="20"/>
        </w:rPr>
        <w:t>considered non-AI AR</w:t>
      </w:r>
      <w:r w:rsidRPr="00D66A7F">
        <w:rPr>
          <w:rFonts w:ascii="Arial" w:hAnsi="Arial" w:cs="Arial"/>
          <w:sz w:val="20"/>
          <w:szCs w:val="20"/>
        </w:rPr>
        <w:t>-</w:t>
      </w:r>
      <w:r w:rsidR="009E58B9" w:rsidRPr="00D66A7F">
        <w:rPr>
          <w:rFonts w:ascii="Arial" w:hAnsi="Arial" w:cs="Arial"/>
          <w:sz w:val="20"/>
          <w:szCs w:val="20"/>
        </w:rPr>
        <w:t>based</w:t>
      </w:r>
      <w:r w:rsidR="00CD16F2" w:rsidRPr="00D66A7F">
        <w:rPr>
          <w:rFonts w:ascii="Arial" w:hAnsi="Arial" w:cs="Arial"/>
          <w:sz w:val="20"/>
          <w:szCs w:val="20"/>
        </w:rPr>
        <w:t xml:space="preserve"> CSI prediction scheme</w:t>
      </w:r>
      <w:r w:rsidR="007D09FB" w:rsidRPr="00D66A7F">
        <w:rPr>
          <w:rFonts w:ascii="Arial" w:hAnsi="Arial" w:cs="Arial"/>
          <w:sz w:val="20"/>
          <w:szCs w:val="20"/>
        </w:rPr>
        <w:t xml:space="preserve"> consist of two parts, </w:t>
      </w:r>
      <w:r w:rsidRPr="00D66A7F">
        <w:rPr>
          <w:rFonts w:ascii="Arial" w:hAnsi="Arial" w:cs="Arial"/>
          <w:sz w:val="20"/>
          <w:szCs w:val="20"/>
        </w:rPr>
        <w:t>the complexity for calculating the AR model coefficients</w:t>
      </w:r>
      <w:r w:rsidR="001C2239" w:rsidRPr="00D66A7F">
        <w:rPr>
          <w:rFonts w:ascii="Arial" w:hAnsi="Arial" w:cs="Arial"/>
          <w:sz w:val="20"/>
          <w:szCs w:val="20"/>
        </w:rPr>
        <w:t xml:space="preserve"> (AR-model parameter derivation)</w:t>
      </w:r>
      <w:r w:rsidRPr="00D66A7F">
        <w:rPr>
          <w:rFonts w:ascii="Arial" w:hAnsi="Arial" w:cs="Arial"/>
          <w:sz w:val="20"/>
          <w:szCs w:val="20"/>
        </w:rPr>
        <w:t xml:space="preserve"> and the complexity of applying the AR model with the calculated coefficients to generate predicted CSIs (</w:t>
      </w:r>
      <w:r w:rsidR="001C2239" w:rsidRPr="00D66A7F">
        <w:rPr>
          <w:rFonts w:ascii="Arial" w:hAnsi="Arial" w:cs="Arial"/>
          <w:sz w:val="20"/>
          <w:szCs w:val="20"/>
        </w:rPr>
        <w:t>AR-</w:t>
      </w:r>
      <w:r w:rsidRPr="00D66A7F">
        <w:rPr>
          <w:rFonts w:ascii="Arial" w:hAnsi="Arial" w:cs="Arial"/>
          <w:sz w:val="20"/>
          <w:szCs w:val="20"/>
        </w:rPr>
        <w:t>model inference).</w:t>
      </w:r>
      <w:bookmarkEnd w:id="100"/>
    </w:p>
    <w:p w14:paraId="5A9EA714" w14:textId="24A469A3" w:rsidR="00080444" w:rsidRPr="00D66A7F" w:rsidRDefault="00AD6F4C" w:rsidP="00505867">
      <w:pPr>
        <w:jc w:val="both"/>
        <w:rPr>
          <w:rFonts w:ascii="Arial" w:hAnsi="Arial" w:cs="Arial"/>
          <w:sz w:val="20"/>
          <w:szCs w:val="20"/>
        </w:rPr>
      </w:pPr>
      <w:r w:rsidRPr="00D66A7F">
        <w:rPr>
          <w:rFonts w:ascii="Arial" w:hAnsi="Arial" w:cs="Arial"/>
          <w:sz w:val="20"/>
          <w:szCs w:val="20"/>
        </w:rPr>
        <w:t>For non-AI AR-based CSI prediction approach, a</w:t>
      </w:r>
      <w:r w:rsidR="00080444" w:rsidRPr="00D66A7F">
        <w:rPr>
          <w:rFonts w:ascii="Arial" w:hAnsi="Arial" w:cs="Arial"/>
          <w:sz w:val="20"/>
          <w:szCs w:val="20"/>
        </w:rPr>
        <w:t xml:space="preserve">ssuming </w:t>
      </w:r>
      <m:oMath>
        <m:r>
          <w:rPr>
            <w:rFonts w:ascii="Cambria Math" w:hAnsi="Cambria Math" w:cs="Arial"/>
            <w:sz w:val="20"/>
            <w:szCs w:val="20"/>
          </w:rPr>
          <m:t>K</m:t>
        </m:r>
      </m:oMath>
      <w:r w:rsidR="00080444" w:rsidRPr="00D66A7F">
        <w:rPr>
          <w:rFonts w:ascii="Arial" w:hAnsi="Arial" w:cs="Arial"/>
          <w:sz w:val="20"/>
          <w:szCs w:val="20"/>
        </w:rPr>
        <w:t xml:space="preserve"> measurements are used for calculating the AR model of order </w:t>
      </w:r>
      <m:oMath>
        <m:r>
          <w:rPr>
            <w:rFonts w:ascii="Cambria Math" w:hAnsi="Cambria Math" w:cs="Arial"/>
            <w:sz w:val="20"/>
            <w:szCs w:val="20"/>
          </w:rPr>
          <m:t>p</m:t>
        </m:r>
      </m:oMath>
      <w:r w:rsidR="00080444" w:rsidRPr="00D66A7F">
        <w:rPr>
          <w:rFonts w:ascii="Arial" w:hAnsi="Arial" w:cs="Arial"/>
          <w:sz w:val="20"/>
          <w:szCs w:val="20"/>
        </w:rPr>
        <w:t xml:space="preserve">, and further assuming that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oMath>
      <w:r w:rsidR="00080444" w:rsidRPr="00D66A7F">
        <w:rPr>
          <w:rFonts w:ascii="Arial" w:hAnsi="Arial" w:cs="Arial"/>
          <w:sz w:val="20"/>
          <w:szCs w:val="20"/>
        </w:rPr>
        <w:t xml:space="preserve"> predictions are generated, then an estimation of the number of FLOPs (floating point operations) is given by </w:t>
      </w:r>
      <m:oMath>
        <m:r>
          <w:rPr>
            <w:rFonts w:ascii="Cambria Math" w:hAnsi="Cambria Math" w:cs="Arial"/>
            <w:sz w:val="20"/>
            <w:szCs w:val="20"/>
          </w:rPr>
          <m:t>2p</m:t>
        </m:r>
        <m:d>
          <m:dPr>
            <m:ctrlPr>
              <w:rPr>
                <w:rFonts w:ascii="Cambria Math" w:hAnsi="Cambria Math" w:cs="Arial"/>
                <w:i/>
                <w:iCs/>
                <w:sz w:val="20"/>
                <w:szCs w:val="20"/>
              </w:rPr>
            </m:ctrlPr>
          </m:dPr>
          <m:e>
            <m:r>
              <w:rPr>
                <w:rFonts w:ascii="Cambria Math" w:hAnsi="Cambria Math" w:cs="Arial"/>
                <w:sz w:val="20"/>
                <w:szCs w:val="20"/>
              </w:rPr>
              <m:t>25K-9p+1</m:t>
            </m:r>
          </m:e>
        </m:d>
        <m:r>
          <w:rPr>
            <w:rFonts w:ascii="Cambria Math" w:hAnsi="Cambria Math" w:cs="Arial"/>
            <w:sz w:val="20"/>
            <w:szCs w:val="20"/>
          </w:rPr>
          <m:t>+2</m:t>
        </m:r>
        <m:sSub>
          <m:sSubPr>
            <m:ctrlPr>
              <w:rPr>
                <w:rFonts w:ascii="Cambria Math" w:hAnsi="Cambria Math" w:cs="Arial"/>
                <w:i/>
                <w:iCs/>
                <w:sz w:val="20"/>
                <w:szCs w:val="20"/>
              </w:rPr>
            </m:ctrlPr>
          </m:sSubPr>
          <m:e>
            <m:r>
              <w:rPr>
                <w:rFonts w:ascii="Cambria Math" w:hAnsi="Cambria Math" w:cs="Arial"/>
                <w:sz w:val="20"/>
                <w:szCs w:val="20"/>
              </w:rPr>
              <m:t>N</m:t>
            </m:r>
          </m:e>
          <m:sub>
            <m:r>
              <w:rPr>
                <w:rFonts w:ascii="Cambria Math" w:hAnsi="Cambria Math" w:cs="Arial"/>
                <w:sz w:val="20"/>
                <w:szCs w:val="20"/>
              </w:rPr>
              <m:t>4</m:t>
            </m:r>
          </m:sub>
        </m:sSub>
        <m:d>
          <m:dPr>
            <m:ctrlPr>
              <w:rPr>
                <w:rFonts w:ascii="Cambria Math" w:hAnsi="Cambria Math" w:cs="Arial"/>
                <w:i/>
                <w:sz w:val="20"/>
                <w:szCs w:val="20"/>
              </w:rPr>
            </m:ctrlPr>
          </m:dPr>
          <m:e>
            <m:r>
              <w:rPr>
                <w:rFonts w:ascii="Cambria Math" w:hAnsi="Cambria Math" w:cs="Arial"/>
                <w:sz w:val="20"/>
                <w:szCs w:val="20"/>
              </w:rPr>
              <m:t>4p-1</m:t>
            </m:r>
          </m:e>
        </m:d>
      </m:oMath>
      <w:r w:rsidR="00080444" w:rsidRPr="00D66A7F">
        <w:rPr>
          <w:rFonts w:ascii="Arial" w:hAnsi="Arial" w:cs="Arial"/>
          <w:sz w:val="20"/>
          <w:szCs w:val="20"/>
        </w:rPr>
        <w:t xml:space="preserve">. In our simulations, since </w:t>
      </w:r>
      <m:oMath>
        <m:r>
          <w:rPr>
            <w:rFonts w:ascii="Cambria Math" w:hAnsi="Cambria Math" w:cs="Arial"/>
            <w:sz w:val="20"/>
            <w:szCs w:val="20"/>
          </w:rPr>
          <m:t>p</m:t>
        </m:r>
      </m:oMath>
      <w:r w:rsidR="00080444" w:rsidRPr="00D66A7F">
        <w:rPr>
          <w:rFonts w:ascii="Arial" w:hAnsi="Arial" w:cs="Arial"/>
          <w:sz w:val="20"/>
          <w:szCs w:val="20"/>
        </w:rPr>
        <w:t xml:space="preserve"> is always </w:t>
      </w:r>
      <m:oMath>
        <m:r>
          <w:rPr>
            <w:rFonts w:ascii="Cambria Math" w:hAnsi="Cambria Math" w:cs="Arial"/>
            <w:sz w:val="20"/>
            <w:szCs w:val="20"/>
          </w:rPr>
          <m:t>K-1</m:t>
        </m:r>
      </m:oMath>
      <w:r w:rsidR="00080444" w:rsidRPr="00D66A7F">
        <w:rPr>
          <w:rFonts w:ascii="Arial" w:hAnsi="Arial" w:cs="Arial"/>
          <w:sz w:val="20"/>
          <w:szCs w:val="20"/>
        </w:rPr>
        <w:t xml:space="preserve">, the number of FLOPs can be simplified to </w:t>
      </w:r>
      <m:oMath>
        <m:r>
          <w:rPr>
            <w:rFonts w:ascii="Cambria Math" w:hAnsi="Cambria Math" w:cs="Arial"/>
            <w:sz w:val="20"/>
            <w:szCs w:val="20"/>
          </w:rPr>
          <m:t>32</m:t>
        </m:r>
        <m:sSup>
          <m:sSupPr>
            <m:ctrlPr>
              <w:rPr>
                <w:rFonts w:ascii="Cambria Math" w:hAnsi="Cambria Math" w:cs="Arial"/>
                <w:i/>
                <w:iCs/>
                <w:sz w:val="20"/>
                <w:szCs w:val="20"/>
              </w:rPr>
            </m:ctrlPr>
          </m:sSupPr>
          <m:e>
            <m:r>
              <w:rPr>
                <w:rFonts w:ascii="Cambria Math" w:hAnsi="Cambria Math" w:cs="Arial"/>
                <w:sz w:val="20"/>
                <w:szCs w:val="20"/>
              </w:rPr>
              <m:t>K</m:t>
            </m:r>
          </m:e>
          <m:sup>
            <m:r>
              <w:rPr>
                <w:rFonts w:ascii="Cambria Math" w:hAnsi="Cambria Math" w:cs="Arial"/>
                <w:sz w:val="20"/>
                <w:szCs w:val="20"/>
              </w:rPr>
              <m:t>2</m:t>
            </m:r>
          </m:sup>
        </m:sSup>
        <m:r>
          <w:rPr>
            <w:rFonts w:ascii="Cambria Math" w:hAnsi="Cambria Math" w:cs="Arial"/>
            <w:sz w:val="20"/>
            <w:szCs w:val="20"/>
          </w:rPr>
          <m:t>+8K</m:t>
        </m:r>
        <m:sSub>
          <m:sSubPr>
            <m:ctrlPr>
              <w:rPr>
                <w:rFonts w:ascii="Cambria Math" w:hAnsi="Cambria Math" w:cs="Arial"/>
                <w:i/>
                <w:iCs/>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-12K-10</m:t>
        </m:r>
        <m:sSub>
          <m:sSubPr>
            <m:ctrlPr>
              <w:rPr>
                <w:rFonts w:ascii="Cambria Math" w:hAnsi="Cambria Math" w:cs="Arial"/>
                <w:i/>
                <w:iCs/>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-20</m:t>
        </m:r>
      </m:oMath>
      <w:r w:rsidR="00080444" w:rsidRPr="00D66A7F">
        <w:rPr>
          <w:rFonts w:ascii="Arial" w:hAnsi="Arial" w:cs="Arial"/>
          <w:sz w:val="20"/>
          <w:szCs w:val="20"/>
        </w:rPr>
        <w:t xml:space="preserve">, which is a quadratic function with respect to the number of measurements, </w:t>
      </w:r>
      <m:oMath>
        <m:r>
          <w:rPr>
            <w:rFonts w:ascii="Cambria Math" w:hAnsi="Cambria Math" w:cs="Arial"/>
            <w:sz w:val="20"/>
            <w:szCs w:val="20"/>
          </w:rPr>
          <m:t>K.</m:t>
        </m:r>
      </m:oMath>
    </w:p>
    <w:p w14:paraId="3730E13D" w14:textId="48B81F89" w:rsidR="00E2456E" w:rsidRPr="00D66A7F" w:rsidRDefault="00E279A8" w:rsidP="00505867">
      <w:pPr>
        <w:jc w:val="both"/>
        <w:rPr>
          <w:rFonts w:ascii="Arial" w:hAnsi="Arial" w:cs="Arial"/>
          <w:sz w:val="20"/>
          <w:szCs w:val="20"/>
        </w:rPr>
      </w:pPr>
      <w:r w:rsidRPr="00D66A7F">
        <w:rPr>
          <w:rFonts w:ascii="Arial" w:hAnsi="Arial" w:cs="Arial"/>
          <w:sz w:val="20"/>
          <w:szCs w:val="20"/>
        </w:rPr>
        <w:t xml:space="preserve">For </w:t>
      </w:r>
      <w:r w:rsidR="00EA34AF" w:rsidRPr="00D66A7F">
        <w:rPr>
          <w:rFonts w:ascii="Arial" w:hAnsi="Arial" w:cs="Arial"/>
          <w:sz w:val="20"/>
          <w:szCs w:val="20"/>
        </w:rPr>
        <w:t xml:space="preserve">4 Rx antennas, 32 Tx antennas, and 52 PRBs, the number of FLOPs </w:t>
      </w:r>
      <w:r w:rsidR="00E57FF4" w:rsidRPr="00D66A7F">
        <w:rPr>
          <w:rFonts w:ascii="Arial" w:hAnsi="Arial" w:cs="Arial"/>
          <w:sz w:val="20"/>
          <w:szCs w:val="20"/>
        </w:rPr>
        <w:t xml:space="preserve">required for </w:t>
      </w:r>
      <w:r w:rsidR="001371AD" w:rsidRPr="00D66A7F">
        <w:rPr>
          <w:rFonts w:ascii="Arial" w:hAnsi="Arial" w:cs="Arial"/>
          <w:sz w:val="20"/>
          <w:szCs w:val="20"/>
        </w:rPr>
        <w:t xml:space="preserve">the considered </w:t>
      </w:r>
      <w:r w:rsidR="00E57FF4" w:rsidRPr="00D66A7F">
        <w:rPr>
          <w:rFonts w:ascii="Arial" w:hAnsi="Arial" w:cs="Arial"/>
          <w:sz w:val="20"/>
          <w:szCs w:val="20"/>
        </w:rPr>
        <w:t xml:space="preserve">non-AI AR-based CSI prediction approach </w:t>
      </w:r>
      <w:r w:rsidR="00EA34AF" w:rsidRPr="00D66A7F">
        <w:rPr>
          <w:rFonts w:ascii="Arial" w:hAnsi="Arial" w:cs="Arial"/>
          <w:sz w:val="20"/>
          <w:szCs w:val="20"/>
        </w:rPr>
        <w:t xml:space="preserve">is </w:t>
      </w:r>
      <w:r w:rsidR="00D513A7" w:rsidRPr="00D66A7F">
        <w:rPr>
          <w:rFonts w:ascii="Arial" w:hAnsi="Arial" w:cs="Arial"/>
          <w:sz w:val="20"/>
          <w:szCs w:val="20"/>
        </w:rPr>
        <w:t>about</w:t>
      </w:r>
      <w:r w:rsidR="00E57FF4" w:rsidRPr="00D66A7F">
        <w:rPr>
          <w:rFonts w:ascii="Arial" w:hAnsi="Arial" w:cs="Arial"/>
          <w:sz w:val="20"/>
          <w:szCs w:val="20"/>
        </w:rPr>
        <w:t>:</w:t>
      </w:r>
      <w:r w:rsidR="00E2456E" w:rsidRPr="00D66A7F">
        <w:rPr>
          <w:rFonts w:ascii="Arial" w:hAnsi="Arial" w:cs="Arial"/>
          <w:sz w:val="20"/>
          <w:szCs w:val="20"/>
        </w:rPr>
        <w:t xml:space="preserve"> </w:t>
      </w:r>
    </w:p>
    <w:p w14:paraId="4C530840" w14:textId="7457038D" w:rsidR="00E279A8" w:rsidRPr="00D66A7F" w:rsidRDefault="00E2456E" w:rsidP="00060DD0">
      <w:pPr>
        <w:pStyle w:val="ListParagraph"/>
        <w:numPr>
          <w:ilvl w:val="0"/>
          <w:numId w:val="5"/>
        </w:numPr>
        <w:jc w:val="both"/>
        <w:rPr>
          <w:rFonts w:ascii="Arial" w:hAnsi="Arial" w:cs="Arial"/>
          <w:sz w:val="20"/>
          <w:szCs w:val="20"/>
          <w:lang w:val="en-US"/>
        </w:rPr>
      </w:pPr>
      <w:r w:rsidRPr="00D66A7F">
        <w:rPr>
          <w:rFonts w:ascii="Arial" w:hAnsi="Arial" w:cs="Arial"/>
          <w:sz w:val="20"/>
          <w:szCs w:val="20"/>
          <w:lang w:val="en-US"/>
        </w:rPr>
        <w:t xml:space="preserve">5.6 million for </w:t>
      </w:r>
      <m:oMath>
        <m:r>
          <w:rPr>
            <w:rFonts w:ascii="Cambria Math" w:hAnsi="Cambria Math" w:cs="Arial"/>
            <w:sz w:val="20"/>
            <w:szCs w:val="20"/>
            <w:lang w:val="en-US"/>
          </w:rPr>
          <m:t>K=5</m:t>
        </m:r>
      </m:oMath>
      <w:r w:rsidRPr="00D66A7F">
        <w:rPr>
          <w:rFonts w:ascii="Arial" w:hAnsi="Arial" w:cs="Arial"/>
          <w:sz w:val="20"/>
          <w:szCs w:val="20"/>
          <w:lang w:val="en-US"/>
        </w:rPr>
        <w:t>,</w:t>
      </w:r>
      <w:r w:rsidR="0086663E" w:rsidRPr="00D66A7F">
        <w:rPr>
          <w:rFonts w:ascii="Arial" w:hAnsi="Arial" w:cs="Arial"/>
          <w:sz w:val="20"/>
          <w:szCs w:val="20"/>
          <w:lang w:val="en-US"/>
        </w:rPr>
        <w:t xml:space="preserve"> </w:t>
      </w:r>
      <m:oMath>
        <m:r>
          <w:rPr>
            <w:rFonts w:ascii="Cambria Math" w:hAnsi="Cambria Math" w:cs="Arial"/>
            <w:sz w:val="20"/>
            <w:szCs w:val="20"/>
          </w:rPr>
          <m:t xml:space="preserve">p=4, </m:t>
        </m:r>
        <m:sSub>
          <m:sSubPr>
            <m:ctrlPr>
              <w:rPr>
                <w:rFonts w:ascii="Cambria Math" w:hAnsi="Cambria Math" w:cs="Arial"/>
                <w:i/>
                <w:sz w:val="20"/>
                <w:szCs w:val="20"/>
                <w:lang w:val="en-US"/>
              </w:rPr>
            </m:ctrlPr>
          </m:sSubPr>
          <m:e>
            <m:r>
              <w:rPr>
                <w:rFonts w:ascii="Cambria Math" w:hAnsi="Cambria Math" w:cs="Arial"/>
                <w:sz w:val="20"/>
                <w:szCs w:val="20"/>
                <w:lang w:val="en-US"/>
              </w:rPr>
              <m:t xml:space="preserve"> N</m:t>
            </m:r>
          </m:e>
          <m:sub>
            <m:r>
              <w:rPr>
                <w:rFonts w:ascii="Cambria Math" w:hAnsi="Cambria Math" w:cs="Arial"/>
                <w:sz w:val="20"/>
                <w:szCs w:val="20"/>
                <w:lang w:val="en-US"/>
              </w:rPr>
              <m:t>4</m:t>
            </m:r>
          </m:sub>
        </m:sSub>
        <m:r>
          <w:rPr>
            <w:rFonts w:ascii="Cambria Math" w:hAnsi="Cambria Math" w:cs="Arial"/>
            <w:sz w:val="20"/>
            <w:szCs w:val="20"/>
            <w:lang w:val="en-US"/>
          </w:rPr>
          <m:t>=4</m:t>
        </m:r>
      </m:oMath>
    </w:p>
    <w:p w14:paraId="74F12A96" w14:textId="0CB41B2B" w:rsidR="0086663E" w:rsidRPr="00D66A7F" w:rsidRDefault="0086663E" w:rsidP="00060DD0">
      <w:pPr>
        <w:pStyle w:val="ListParagraph"/>
        <w:numPr>
          <w:ilvl w:val="0"/>
          <w:numId w:val="5"/>
        </w:numPr>
        <w:jc w:val="both"/>
        <w:rPr>
          <w:rFonts w:ascii="Arial" w:hAnsi="Arial" w:cs="Arial"/>
          <w:sz w:val="20"/>
          <w:szCs w:val="20"/>
          <w:lang w:val="en-US"/>
        </w:rPr>
      </w:pPr>
      <w:r w:rsidRPr="00D66A7F">
        <w:rPr>
          <w:rFonts w:ascii="Arial" w:hAnsi="Arial" w:cs="Arial"/>
          <w:sz w:val="20"/>
          <w:szCs w:val="20"/>
          <w:lang w:val="en-US"/>
        </w:rPr>
        <w:t xml:space="preserve">22.2 million for </w:t>
      </w:r>
      <m:oMath>
        <m:r>
          <w:rPr>
            <w:rFonts w:ascii="Cambria Math" w:hAnsi="Cambria Math" w:cs="Arial"/>
            <w:sz w:val="20"/>
            <w:szCs w:val="20"/>
            <w:lang w:val="en-US"/>
          </w:rPr>
          <m:t xml:space="preserve">K=10, </m:t>
        </m:r>
        <m:sSub>
          <m:sSubPr>
            <m:ctrlPr>
              <w:rPr>
                <w:rFonts w:ascii="Cambria Math" w:hAnsi="Cambria Math" w:cs="Arial"/>
                <w:i/>
                <w:sz w:val="20"/>
                <w:szCs w:val="20"/>
                <w:lang w:val="en-US"/>
              </w:rPr>
            </m:ctrlPr>
          </m:sSubPr>
          <m:e>
            <m:r>
              <w:rPr>
                <w:rFonts w:ascii="Cambria Math" w:hAnsi="Cambria Math" w:cs="Arial"/>
                <w:sz w:val="20"/>
                <w:szCs w:val="20"/>
              </w:rPr>
              <m:t>p=9,</m:t>
            </m:r>
            <m:r>
              <w:rPr>
                <w:rFonts w:ascii="Cambria Math" w:hAnsi="Cambria Math" w:cs="Arial"/>
                <w:sz w:val="20"/>
                <w:szCs w:val="20"/>
                <w:lang w:val="en-US"/>
              </w:rPr>
              <m:t>N</m:t>
            </m:r>
          </m:e>
          <m:sub>
            <m:r>
              <w:rPr>
                <w:rFonts w:ascii="Cambria Math" w:hAnsi="Cambria Math" w:cs="Arial"/>
                <w:sz w:val="20"/>
                <w:szCs w:val="20"/>
                <w:lang w:val="en-US"/>
              </w:rPr>
              <m:t>4</m:t>
            </m:r>
          </m:sub>
        </m:sSub>
        <m:r>
          <w:rPr>
            <w:rFonts w:ascii="Cambria Math" w:hAnsi="Cambria Math" w:cs="Arial"/>
            <w:sz w:val="20"/>
            <w:szCs w:val="20"/>
            <w:lang w:val="en-US"/>
          </w:rPr>
          <m:t>=4</m:t>
        </m:r>
      </m:oMath>
    </w:p>
    <w:p w14:paraId="11D8274F" w14:textId="74BF500B" w:rsidR="00611150" w:rsidRPr="00D66A7F" w:rsidRDefault="00611150" w:rsidP="00505867">
      <w:pPr>
        <w:jc w:val="both"/>
        <w:rPr>
          <w:rFonts w:ascii="Arial" w:hAnsi="Arial" w:cs="Arial"/>
          <w:sz w:val="20"/>
          <w:szCs w:val="20"/>
        </w:rPr>
      </w:pPr>
    </w:p>
    <w:p w14:paraId="41A2475F" w14:textId="39545A82" w:rsidR="00611150" w:rsidRPr="00D66A7F" w:rsidRDefault="00611150" w:rsidP="00505867">
      <w:pPr>
        <w:jc w:val="both"/>
        <w:rPr>
          <w:rFonts w:ascii="Arial" w:hAnsi="Arial" w:cs="Arial"/>
          <w:sz w:val="20"/>
          <w:szCs w:val="20"/>
        </w:rPr>
      </w:pPr>
      <w:r w:rsidRPr="00D66A7F">
        <w:rPr>
          <w:rFonts w:ascii="Arial" w:hAnsi="Arial" w:cs="Arial"/>
          <w:sz w:val="20"/>
          <w:szCs w:val="20"/>
        </w:rPr>
        <w:t>For AI-based CSI prediction</w:t>
      </w:r>
      <w:r w:rsidR="00DC3D5C" w:rsidRPr="00D66A7F">
        <w:rPr>
          <w:rFonts w:ascii="Arial" w:hAnsi="Arial" w:cs="Arial"/>
          <w:sz w:val="20"/>
          <w:szCs w:val="20"/>
        </w:rPr>
        <w:t xml:space="preserve">, </w:t>
      </w:r>
      <w:r w:rsidR="007D7A61" w:rsidRPr="00D66A7F">
        <w:rPr>
          <w:rFonts w:ascii="Arial" w:hAnsi="Arial" w:cs="Arial"/>
          <w:sz w:val="20"/>
          <w:szCs w:val="20"/>
        </w:rPr>
        <w:t xml:space="preserve">our AI model architecture is </w:t>
      </w:r>
      <w:r w:rsidR="001E6236" w:rsidRPr="00D66A7F">
        <w:rPr>
          <w:rFonts w:ascii="Arial" w:hAnsi="Arial" w:cs="Arial"/>
          <w:sz w:val="20"/>
          <w:szCs w:val="20"/>
        </w:rPr>
        <w:t xml:space="preserve">agnostic to </w:t>
      </w:r>
      <w:r w:rsidR="00CF0A38" w:rsidRPr="00D66A7F">
        <w:rPr>
          <w:rFonts w:ascii="Arial" w:hAnsi="Arial" w:cs="Arial"/>
          <w:sz w:val="20"/>
          <w:szCs w:val="20"/>
        </w:rPr>
        <w:t xml:space="preserve">the value of K, hence, </w:t>
      </w:r>
      <w:r w:rsidR="00DC3D5C" w:rsidRPr="00D66A7F">
        <w:rPr>
          <w:rFonts w:ascii="Arial" w:hAnsi="Arial" w:cs="Arial"/>
          <w:sz w:val="20"/>
          <w:szCs w:val="20"/>
        </w:rPr>
        <w:t>for both cases of {</w:t>
      </w:r>
      <m:oMath>
        <m:r>
          <w:rPr>
            <w:rFonts w:ascii="Cambria Math" w:hAnsi="Cambria Math" w:cs="Arial"/>
            <w:sz w:val="20"/>
            <w:szCs w:val="20"/>
          </w:rPr>
          <m:t>K=5</m:t>
        </m:r>
      </m:oMath>
      <w:r w:rsidR="00DC3D5C"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A71C36" w:rsidRPr="00D66A7F">
        <w:rPr>
          <w:rFonts w:ascii="Arial" w:hAnsi="Arial" w:cs="Arial"/>
          <w:sz w:val="20"/>
          <w:szCs w:val="20"/>
        </w:rPr>
        <w:t>,</w:t>
      </w:r>
      <w:r w:rsidR="00DC3D5C" w:rsidRPr="00D66A7F">
        <w:rPr>
          <w:rFonts w:ascii="Arial" w:hAnsi="Arial" w:cs="Arial"/>
          <w:sz w:val="20"/>
          <w:szCs w:val="20"/>
        </w:rPr>
        <w:t xml:space="preserve"> and {</w:t>
      </w:r>
      <m:oMath>
        <m:r>
          <w:rPr>
            <w:rFonts w:ascii="Cambria Math" w:hAnsi="Cambria Math" w:cs="Arial"/>
            <w:sz w:val="20"/>
            <w:szCs w:val="20"/>
          </w:rPr>
          <m:t>K=10</m:t>
        </m:r>
      </m:oMath>
      <w:r w:rsidR="00DC3D5C" w:rsidRPr="00D66A7F">
        <w:rPr>
          <w:rFonts w:ascii="Arial" w:hAnsi="Arial"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4</m:t>
            </m:r>
          </m:sub>
        </m:sSub>
        <m:r>
          <w:rPr>
            <w:rFonts w:ascii="Cambria Math" w:hAnsi="Cambria Math" w:cs="Arial"/>
            <w:sz w:val="20"/>
            <w:szCs w:val="20"/>
          </w:rPr>
          <m:t>=4}</m:t>
        </m:r>
      </m:oMath>
      <w:r w:rsidR="00DC3D5C" w:rsidRPr="00D66A7F">
        <w:rPr>
          <w:rFonts w:ascii="Arial" w:hAnsi="Arial" w:cs="Arial"/>
          <w:sz w:val="20"/>
          <w:szCs w:val="20"/>
        </w:rPr>
        <w:t xml:space="preserve">, </w:t>
      </w:r>
      <w:r w:rsidR="00853105" w:rsidRPr="00D66A7F">
        <w:rPr>
          <w:rFonts w:ascii="Arial" w:hAnsi="Arial" w:cs="Arial"/>
          <w:sz w:val="20"/>
          <w:szCs w:val="20"/>
        </w:rPr>
        <w:t xml:space="preserve">the number of </w:t>
      </w:r>
      <w:r w:rsidR="00437F44" w:rsidRPr="00D66A7F">
        <w:rPr>
          <w:rFonts w:ascii="Arial" w:hAnsi="Arial" w:cs="Arial"/>
          <w:sz w:val="20"/>
          <w:szCs w:val="20"/>
        </w:rPr>
        <w:t>FLOPs</w:t>
      </w:r>
      <w:r w:rsidR="00853105" w:rsidRPr="00D66A7F">
        <w:rPr>
          <w:rFonts w:ascii="Arial" w:hAnsi="Arial" w:cs="Arial"/>
          <w:sz w:val="20"/>
          <w:szCs w:val="20"/>
        </w:rPr>
        <w:t xml:space="preserve"> is around </w:t>
      </w:r>
      <w:r w:rsidR="00704F23" w:rsidRPr="00D66A7F">
        <w:rPr>
          <w:rFonts w:ascii="Arial" w:hAnsi="Arial" w:cs="Arial"/>
          <w:sz w:val="20"/>
          <w:szCs w:val="20"/>
        </w:rPr>
        <w:t>1</w:t>
      </w:r>
      <w:r w:rsidR="005731CB" w:rsidRPr="00D66A7F">
        <w:rPr>
          <w:rFonts w:ascii="Arial" w:hAnsi="Arial" w:cs="Arial"/>
          <w:sz w:val="20"/>
          <w:szCs w:val="20"/>
        </w:rPr>
        <w:t>7.59</w:t>
      </w:r>
      <w:r w:rsidR="00D27D46" w:rsidRPr="00D66A7F">
        <w:rPr>
          <w:rFonts w:ascii="Arial" w:hAnsi="Arial" w:cs="Arial"/>
          <w:sz w:val="20"/>
          <w:szCs w:val="20"/>
        </w:rPr>
        <w:t xml:space="preserve"> million, where the </w:t>
      </w:r>
      <w:r w:rsidR="00E155BF" w:rsidRPr="00D66A7F">
        <w:rPr>
          <w:rFonts w:ascii="Arial" w:hAnsi="Arial" w:cs="Arial"/>
          <w:sz w:val="20"/>
          <w:szCs w:val="20"/>
        </w:rPr>
        <w:t xml:space="preserve">number of </w:t>
      </w:r>
      <w:r w:rsidR="00437F44" w:rsidRPr="00D66A7F">
        <w:rPr>
          <w:rFonts w:ascii="Arial" w:hAnsi="Arial" w:cs="Arial"/>
          <w:sz w:val="20"/>
          <w:szCs w:val="20"/>
        </w:rPr>
        <w:t>FLOPs</w:t>
      </w:r>
      <w:r w:rsidR="00E155BF" w:rsidRPr="00D66A7F">
        <w:rPr>
          <w:rFonts w:ascii="Arial" w:hAnsi="Arial" w:cs="Arial"/>
          <w:sz w:val="20"/>
          <w:szCs w:val="20"/>
        </w:rPr>
        <w:t xml:space="preserve"> is mainly dominated by the operation of transformer encoder block</w:t>
      </w:r>
      <w:r w:rsidR="00A71C36" w:rsidRPr="00D66A7F">
        <w:rPr>
          <w:rFonts w:ascii="Arial" w:hAnsi="Arial" w:cs="Arial"/>
          <w:sz w:val="20"/>
          <w:szCs w:val="20"/>
        </w:rPr>
        <w:t xml:space="preserve"> of the AI model</w:t>
      </w:r>
      <w:r w:rsidR="00E155BF" w:rsidRPr="00D66A7F">
        <w:rPr>
          <w:rFonts w:ascii="Arial" w:hAnsi="Arial" w:cs="Arial"/>
          <w:sz w:val="20"/>
          <w:szCs w:val="20"/>
        </w:rPr>
        <w:t>.</w:t>
      </w:r>
      <w:r w:rsidR="00662B6A" w:rsidRPr="00D66A7F">
        <w:rPr>
          <w:rFonts w:ascii="Arial" w:hAnsi="Arial" w:cs="Arial"/>
          <w:sz w:val="20"/>
          <w:szCs w:val="20"/>
        </w:rPr>
        <w:t xml:space="preserve"> </w:t>
      </w:r>
      <w:r w:rsidR="00E155BF" w:rsidRPr="00D66A7F">
        <w:rPr>
          <w:rFonts w:ascii="Arial" w:hAnsi="Arial" w:cs="Arial"/>
          <w:sz w:val="20"/>
          <w:szCs w:val="20"/>
        </w:rPr>
        <w:t>Further</w:t>
      </w:r>
      <w:r w:rsidR="00E63692" w:rsidRPr="00D66A7F">
        <w:rPr>
          <w:rFonts w:ascii="Arial" w:hAnsi="Arial" w:cs="Arial"/>
          <w:sz w:val="20"/>
          <w:szCs w:val="20"/>
        </w:rPr>
        <w:t>,</w:t>
      </w:r>
      <w:r w:rsidR="00E155BF" w:rsidRPr="00D66A7F">
        <w:rPr>
          <w:rFonts w:ascii="Arial" w:hAnsi="Arial" w:cs="Arial"/>
          <w:sz w:val="20"/>
          <w:szCs w:val="20"/>
        </w:rPr>
        <w:t xml:space="preserve"> the number of parameters is equal to 0.0</w:t>
      </w:r>
      <w:r w:rsidR="00704F23" w:rsidRPr="00D66A7F">
        <w:rPr>
          <w:rFonts w:ascii="Arial" w:hAnsi="Arial" w:cs="Arial"/>
          <w:sz w:val="20"/>
          <w:szCs w:val="20"/>
        </w:rPr>
        <w:t>041</w:t>
      </w:r>
      <w:r w:rsidR="00E155BF" w:rsidRPr="00D66A7F">
        <w:rPr>
          <w:rFonts w:ascii="Arial" w:hAnsi="Arial" w:cs="Arial"/>
          <w:sz w:val="20"/>
          <w:szCs w:val="20"/>
        </w:rPr>
        <w:t xml:space="preserve"> million</w:t>
      </w:r>
      <w:r w:rsidR="00E63692" w:rsidRPr="00D66A7F">
        <w:rPr>
          <w:rFonts w:ascii="Arial" w:hAnsi="Arial" w:cs="Arial"/>
          <w:sz w:val="20"/>
          <w:szCs w:val="20"/>
        </w:rPr>
        <w:t>.</w:t>
      </w:r>
      <w:r w:rsidR="009209CA" w:rsidRPr="00D66A7F">
        <w:rPr>
          <w:rFonts w:ascii="Arial" w:hAnsi="Arial" w:cs="Arial"/>
          <w:sz w:val="20"/>
          <w:szCs w:val="20"/>
        </w:rPr>
        <w:t xml:space="preserve"> </w:t>
      </w:r>
      <w:r w:rsidR="003A04B4" w:rsidRPr="00D66A7F">
        <w:rPr>
          <w:rFonts w:ascii="Arial" w:hAnsi="Arial" w:cs="Arial"/>
          <w:sz w:val="20"/>
          <w:szCs w:val="20"/>
        </w:rPr>
        <w:t xml:space="preserve">The </w:t>
      </w:r>
      <w:r w:rsidR="002C3076" w:rsidRPr="00D66A7F">
        <w:rPr>
          <w:rFonts w:ascii="Arial" w:hAnsi="Arial" w:cs="Arial"/>
          <w:sz w:val="20"/>
          <w:szCs w:val="20"/>
        </w:rPr>
        <w:t xml:space="preserve">complexity of AI model is obtained with inbuilt functions in </w:t>
      </w:r>
      <w:r w:rsidR="009C61DA" w:rsidRPr="00D66A7F">
        <w:rPr>
          <w:rFonts w:ascii="Arial" w:hAnsi="Arial" w:cs="Arial"/>
          <w:sz w:val="20"/>
          <w:szCs w:val="20"/>
        </w:rPr>
        <w:t>Google’s JAX framework.</w:t>
      </w:r>
      <w:r w:rsidR="009209CA" w:rsidRPr="00D66A7F">
        <w:rPr>
          <w:rFonts w:ascii="Arial" w:hAnsi="Arial" w:cs="Arial"/>
          <w:sz w:val="20"/>
          <w:szCs w:val="20"/>
        </w:rPr>
        <w:t xml:space="preserve"> </w:t>
      </w:r>
      <w:r w:rsidR="00772F29" w:rsidRPr="00D66A7F">
        <w:rPr>
          <w:rFonts w:ascii="Arial" w:hAnsi="Arial" w:cs="Arial"/>
          <w:sz w:val="20"/>
          <w:szCs w:val="20"/>
        </w:rPr>
        <w:t>N</w:t>
      </w:r>
      <w:r w:rsidR="00406221" w:rsidRPr="00D66A7F">
        <w:rPr>
          <w:rFonts w:ascii="Arial" w:hAnsi="Arial" w:cs="Arial"/>
          <w:sz w:val="20"/>
          <w:szCs w:val="20"/>
        </w:rPr>
        <w:t xml:space="preserve">ote that </w:t>
      </w:r>
      <w:r w:rsidR="00772F29" w:rsidRPr="00D66A7F">
        <w:rPr>
          <w:rFonts w:ascii="Arial" w:hAnsi="Arial" w:cs="Arial"/>
          <w:sz w:val="20"/>
          <w:szCs w:val="20"/>
        </w:rPr>
        <w:t>compared to the previous AI model</w:t>
      </w:r>
      <w:r w:rsidR="006C75E2" w:rsidRPr="00D66A7F">
        <w:rPr>
          <w:rFonts w:ascii="Arial" w:hAnsi="Arial" w:cs="Arial"/>
          <w:sz w:val="20"/>
          <w:szCs w:val="20"/>
        </w:rPr>
        <w:t>s</w:t>
      </w:r>
      <w:r w:rsidR="00772F29" w:rsidRPr="00D66A7F">
        <w:rPr>
          <w:rFonts w:ascii="Arial" w:hAnsi="Arial" w:cs="Arial"/>
          <w:sz w:val="20"/>
          <w:szCs w:val="20"/>
        </w:rPr>
        <w:t xml:space="preserve"> used for generating simulation results </w:t>
      </w:r>
      <w:r w:rsidR="006C75E2" w:rsidRPr="00D66A7F">
        <w:rPr>
          <w:rFonts w:ascii="Arial" w:hAnsi="Arial" w:cs="Arial"/>
          <w:sz w:val="20"/>
          <w:szCs w:val="20"/>
        </w:rPr>
        <w:t xml:space="preserve">presented </w:t>
      </w:r>
      <w:r w:rsidR="00772F29" w:rsidRPr="00D66A7F">
        <w:rPr>
          <w:rFonts w:ascii="Arial" w:hAnsi="Arial" w:cs="Arial"/>
          <w:sz w:val="20"/>
          <w:szCs w:val="20"/>
        </w:rPr>
        <w:t>in our last paper</w:t>
      </w:r>
      <w:r w:rsidR="00190FDD" w:rsidRPr="00D66A7F">
        <w:rPr>
          <w:rFonts w:ascii="Arial" w:hAnsi="Arial" w:cs="Arial"/>
          <w:sz w:val="20"/>
          <w:szCs w:val="20"/>
        </w:rPr>
        <w:t xml:space="preserve"> </w:t>
      </w:r>
      <w:r w:rsidR="00190FDD" w:rsidRPr="00D66A7F">
        <w:rPr>
          <w:rFonts w:ascii="Arial" w:hAnsi="Arial" w:cs="Arial"/>
          <w:sz w:val="20"/>
          <w:szCs w:val="20"/>
        </w:rPr>
        <w:fldChar w:fldCharType="begin"/>
      </w:r>
      <w:r w:rsidR="00190FDD" w:rsidRPr="00D66A7F">
        <w:rPr>
          <w:rFonts w:ascii="Arial" w:hAnsi="Arial" w:cs="Arial"/>
          <w:sz w:val="20"/>
          <w:szCs w:val="20"/>
        </w:rPr>
        <w:instrText xml:space="preserve"> REF _Ref162365261 \r \h  \* MERGEFORMAT </w:instrText>
      </w:r>
      <w:r w:rsidR="00190FDD" w:rsidRPr="00D66A7F">
        <w:rPr>
          <w:rFonts w:ascii="Arial" w:hAnsi="Arial" w:cs="Arial"/>
          <w:sz w:val="20"/>
          <w:szCs w:val="20"/>
        </w:rPr>
      </w:r>
      <w:r w:rsidR="00190FDD" w:rsidRPr="00D66A7F">
        <w:rPr>
          <w:rFonts w:ascii="Arial" w:hAnsi="Arial" w:cs="Arial"/>
          <w:sz w:val="20"/>
          <w:szCs w:val="20"/>
        </w:rPr>
        <w:fldChar w:fldCharType="separate"/>
      </w:r>
      <w:r w:rsidR="00190FDD" w:rsidRPr="00D66A7F">
        <w:rPr>
          <w:rFonts w:ascii="Arial" w:hAnsi="Arial" w:cs="Arial"/>
          <w:sz w:val="20"/>
          <w:szCs w:val="20"/>
        </w:rPr>
        <w:t>[4]</w:t>
      </w:r>
      <w:r w:rsidR="00190FDD" w:rsidRPr="00D66A7F">
        <w:rPr>
          <w:rFonts w:ascii="Arial" w:hAnsi="Arial" w:cs="Arial"/>
          <w:sz w:val="20"/>
          <w:szCs w:val="20"/>
        </w:rPr>
        <w:fldChar w:fldCharType="end"/>
      </w:r>
      <w:r w:rsidR="00772F29" w:rsidRPr="00D66A7F">
        <w:rPr>
          <w:rFonts w:ascii="Arial" w:hAnsi="Arial" w:cs="Arial"/>
          <w:sz w:val="20"/>
          <w:szCs w:val="20"/>
        </w:rPr>
        <w:t xml:space="preserve">, </w:t>
      </w:r>
      <w:r w:rsidR="00406221" w:rsidRPr="00D66A7F">
        <w:rPr>
          <w:rFonts w:ascii="Arial" w:hAnsi="Arial" w:cs="Arial"/>
          <w:sz w:val="20"/>
          <w:szCs w:val="20"/>
        </w:rPr>
        <w:t xml:space="preserve">the </w:t>
      </w:r>
      <w:r w:rsidR="00D0248E" w:rsidRPr="00D66A7F">
        <w:rPr>
          <w:rFonts w:ascii="Arial" w:hAnsi="Arial" w:cs="Arial"/>
          <w:sz w:val="20"/>
          <w:szCs w:val="20"/>
        </w:rPr>
        <w:t xml:space="preserve">model </w:t>
      </w:r>
      <w:r w:rsidR="00406221" w:rsidRPr="00D66A7F">
        <w:rPr>
          <w:rFonts w:ascii="Arial" w:hAnsi="Arial" w:cs="Arial"/>
          <w:sz w:val="20"/>
          <w:szCs w:val="20"/>
        </w:rPr>
        <w:t>size</w:t>
      </w:r>
      <w:r w:rsidR="00D0248E" w:rsidRPr="00D66A7F">
        <w:rPr>
          <w:rFonts w:ascii="Arial" w:hAnsi="Arial" w:cs="Arial"/>
          <w:sz w:val="20"/>
          <w:szCs w:val="20"/>
        </w:rPr>
        <w:t xml:space="preserve"> </w:t>
      </w:r>
      <w:r w:rsidR="00DB4187" w:rsidRPr="00D66A7F">
        <w:rPr>
          <w:rFonts w:ascii="Arial" w:hAnsi="Arial" w:cs="Arial"/>
          <w:sz w:val="20"/>
          <w:szCs w:val="20"/>
        </w:rPr>
        <w:t>and the computational complexity</w:t>
      </w:r>
      <w:r w:rsidR="00406221" w:rsidRPr="00D66A7F">
        <w:rPr>
          <w:rFonts w:ascii="Arial" w:hAnsi="Arial" w:cs="Arial"/>
          <w:sz w:val="20"/>
          <w:szCs w:val="20"/>
        </w:rPr>
        <w:t xml:space="preserve"> </w:t>
      </w:r>
      <w:r w:rsidR="00772F29" w:rsidRPr="00D66A7F">
        <w:rPr>
          <w:rFonts w:ascii="Arial" w:hAnsi="Arial" w:cs="Arial"/>
          <w:sz w:val="20"/>
          <w:szCs w:val="20"/>
        </w:rPr>
        <w:t>is</w:t>
      </w:r>
      <w:r w:rsidR="00406221" w:rsidRPr="00D66A7F">
        <w:rPr>
          <w:rFonts w:ascii="Arial" w:hAnsi="Arial" w:cs="Arial"/>
          <w:sz w:val="20"/>
          <w:szCs w:val="20"/>
        </w:rPr>
        <w:t xml:space="preserve"> further </w:t>
      </w:r>
      <w:r w:rsidR="00C85DAD" w:rsidRPr="00D66A7F">
        <w:rPr>
          <w:rFonts w:ascii="Arial" w:hAnsi="Arial" w:cs="Arial"/>
          <w:sz w:val="20"/>
          <w:szCs w:val="20"/>
        </w:rPr>
        <w:t>reduce</w:t>
      </w:r>
      <w:r w:rsidR="00190FDD" w:rsidRPr="00D66A7F">
        <w:rPr>
          <w:rFonts w:ascii="Arial" w:hAnsi="Arial" w:cs="Arial"/>
          <w:sz w:val="20"/>
          <w:szCs w:val="20"/>
        </w:rPr>
        <w:t>d</w:t>
      </w:r>
      <w:r w:rsidR="00406221" w:rsidRPr="00D66A7F">
        <w:rPr>
          <w:rFonts w:ascii="Arial" w:hAnsi="Arial" w:cs="Arial"/>
          <w:sz w:val="20"/>
          <w:szCs w:val="20"/>
        </w:rPr>
        <w:t>.</w:t>
      </w:r>
      <w:r w:rsidR="007D793B" w:rsidRPr="00D66A7F">
        <w:rPr>
          <w:rFonts w:ascii="Arial" w:hAnsi="Arial" w:cs="Arial"/>
          <w:sz w:val="20"/>
          <w:szCs w:val="20"/>
        </w:rPr>
        <w:t xml:space="preserve"> </w:t>
      </w:r>
      <w:r w:rsidR="00190FDD" w:rsidRPr="00D66A7F">
        <w:rPr>
          <w:rFonts w:ascii="Arial" w:hAnsi="Arial" w:cs="Arial"/>
          <w:sz w:val="20"/>
          <w:szCs w:val="20"/>
        </w:rPr>
        <w:t xml:space="preserve">This is </w:t>
      </w:r>
      <w:r w:rsidR="00E116BC" w:rsidRPr="00D66A7F">
        <w:rPr>
          <w:rFonts w:ascii="Arial" w:hAnsi="Arial" w:cs="Arial"/>
          <w:sz w:val="20"/>
          <w:szCs w:val="20"/>
        </w:rPr>
        <w:t>achieved</w:t>
      </w:r>
      <w:r w:rsidR="00190FDD" w:rsidRPr="00D66A7F">
        <w:rPr>
          <w:rFonts w:ascii="Arial" w:hAnsi="Arial" w:cs="Arial"/>
          <w:sz w:val="20"/>
          <w:szCs w:val="20"/>
        </w:rPr>
        <w:t xml:space="preserve"> by introducing </w:t>
      </w:r>
      <w:r w:rsidR="00537206" w:rsidRPr="00D66A7F">
        <w:rPr>
          <w:rFonts w:ascii="Arial" w:hAnsi="Arial" w:cs="Arial"/>
          <w:sz w:val="20"/>
          <w:szCs w:val="20"/>
        </w:rPr>
        <w:t xml:space="preserve">a liner layer for </w:t>
      </w:r>
      <w:r w:rsidR="00034F74" w:rsidRPr="00D66A7F">
        <w:rPr>
          <w:rFonts w:ascii="Arial" w:hAnsi="Arial" w:cs="Arial"/>
          <w:sz w:val="20"/>
          <w:szCs w:val="20"/>
        </w:rPr>
        <w:t xml:space="preserve">the dimension reduction </w:t>
      </w:r>
      <w:r w:rsidR="002B6EFE" w:rsidRPr="00D66A7F">
        <w:rPr>
          <w:rFonts w:ascii="Arial" w:hAnsi="Arial" w:cs="Arial"/>
          <w:sz w:val="20"/>
          <w:szCs w:val="20"/>
        </w:rPr>
        <w:t>in</w:t>
      </w:r>
      <w:r w:rsidR="00034F74" w:rsidRPr="00D66A7F">
        <w:rPr>
          <w:rFonts w:ascii="Arial" w:hAnsi="Arial" w:cs="Arial"/>
          <w:sz w:val="20"/>
          <w:szCs w:val="20"/>
        </w:rPr>
        <w:t xml:space="preserve"> the delay domain</w:t>
      </w:r>
      <w:r w:rsidR="00E116BC" w:rsidRPr="00D66A7F">
        <w:rPr>
          <w:rFonts w:ascii="Arial" w:hAnsi="Arial" w:cs="Arial"/>
          <w:sz w:val="20"/>
          <w:szCs w:val="20"/>
        </w:rPr>
        <w:t xml:space="preserve"> </w:t>
      </w:r>
      <w:r w:rsidR="00537206" w:rsidRPr="00D66A7F">
        <w:rPr>
          <w:rFonts w:ascii="Arial" w:hAnsi="Arial" w:cs="Arial"/>
          <w:sz w:val="20"/>
          <w:szCs w:val="20"/>
        </w:rPr>
        <w:t xml:space="preserve">and a new set of </w:t>
      </w:r>
      <w:r w:rsidR="00D8325E" w:rsidRPr="00D66A7F">
        <w:rPr>
          <w:rFonts w:ascii="Arial" w:hAnsi="Arial" w:cs="Arial"/>
          <w:sz w:val="20"/>
          <w:szCs w:val="20"/>
        </w:rPr>
        <w:t xml:space="preserve">model structure </w:t>
      </w:r>
      <w:r w:rsidR="00537206" w:rsidRPr="00D66A7F">
        <w:rPr>
          <w:rFonts w:ascii="Arial" w:hAnsi="Arial" w:cs="Arial"/>
          <w:sz w:val="20"/>
          <w:szCs w:val="20"/>
        </w:rPr>
        <w:t>parameter</w:t>
      </w:r>
      <w:r w:rsidR="002B6EFE" w:rsidRPr="00D66A7F">
        <w:rPr>
          <w:rFonts w:ascii="Arial" w:hAnsi="Arial" w:cs="Arial"/>
          <w:sz w:val="20"/>
          <w:szCs w:val="20"/>
        </w:rPr>
        <w:t xml:space="preserve"> values</w:t>
      </w:r>
      <w:r w:rsidR="00537206" w:rsidRPr="00D66A7F">
        <w:rPr>
          <w:rFonts w:ascii="Arial" w:hAnsi="Arial" w:cs="Arial"/>
          <w:sz w:val="20"/>
          <w:szCs w:val="20"/>
        </w:rPr>
        <w:t xml:space="preserve"> </w:t>
      </w:r>
      <w:r w:rsidR="00E116BC" w:rsidRPr="00D66A7F">
        <w:rPr>
          <w:rFonts w:ascii="Arial" w:hAnsi="Arial" w:cs="Arial"/>
          <w:sz w:val="20"/>
          <w:szCs w:val="20"/>
        </w:rPr>
        <w:t xml:space="preserve">as shown in </w:t>
      </w:r>
      <w:r w:rsidR="00E116BC" w:rsidRPr="00D66A7F">
        <w:rPr>
          <w:rFonts w:ascii="Arial" w:hAnsi="Arial" w:cs="Arial"/>
          <w:sz w:val="20"/>
          <w:szCs w:val="20"/>
        </w:rPr>
        <w:fldChar w:fldCharType="begin"/>
      </w:r>
      <w:r w:rsidR="00E116BC" w:rsidRPr="00D66A7F">
        <w:rPr>
          <w:rFonts w:ascii="Arial" w:hAnsi="Arial" w:cs="Arial"/>
          <w:sz w:val="20"/>
          <w:szCs w:val="20"/>
        </w:rPr>
        <w:instrText xml:space="preserve"> REF _Ref158985849 \h </w:instrText>
      </w:r>
      <w:r w:rsidR="00C136AA" w:rsidRPr="00D66A7F">
        <w:rPr>
          <w:rFonts w:ascii="Arial" w:hAnsi="Arial" w:cs="Arial"/>
          <w:sz w:val="20"/>
          <w:szCs w:val="20"/>
        </w:rPr>
        <w:instrText xml:space="preserve"> \* MERGEFORMAT </w:instrText>
      </w:r>
      <w:r w:rsidR="00E116BC" w:rsidRPr="00D66A7F">
        <w:rPr>
          <w:rFonts w:ascii="Arial" w:hAnsi="Arial" w:cs="Arial"/>
          <w:sz w:val="20"/>
          <w:szCs w:val="20"/>
        </w:rPr>
      </w:r>
      <w:r w:rsidR="00E116BC" w:rsidRPr="00D66A7F">
        <w:rPr>
          <w:rFonts w:ascii="Arial" w:hAnsi="Arial" w:cs="Arial"/>
          <w:sz w:val="20"/>
          <w:szCs w:val="20"/>
        </w:rPr>
        <w:fldChar w:fldCharType="separate"/>
      </w:r>
      <w:r w:rsidR="0037522C" w:rsidRPr="00D66A7F">
        <w:rPr>
          <w:rFonts w:ascii="Arial" w:hAnsi="Arial" w:cs="Arial"/>
          <w:sz w:val="20"/>
          <w:szCs w:val="20"/>
        </w:rPr>
        <w:t xml:space="preserve">Figure </w:t>
      </w:r>
      <w:r w:rsidR="0037522C" w:rsidRPr="00D66A7F">
        <w:rPr>
          <w:rFonts w:ascii="Arial" w:hAnsi="Arial" w:cs="Arial"/>
          <w:noProof/>
          <w:sz w:val="20"/>
          <w:szCs w:val="20"/>
        </w:rPr>
        <w:t>2</w:t>
      </w:r>
      <w:r w:rsidR="00E116BC" w:rsidRPr="00D66A7F">
        <w:rPr>
          <w:rFonts w:ascii="Arial" w:hAnsi="Arial" w:cs="Arial"/>
          <w:sz w:val="20"/>
          <w:szCs w:val="20"/>
        </w:rPr>
        <w:fldChar w:fldCharType="end"/>
      </w:r>
      <w:r w:rsidR="00537206" w:rsidRPr="00D66A7F">
        <w:rPr>
          <w:rFonts w:ascii="Arial" w:hAnsi="Arial" w:cs="Arial"/>
          <w:sz w:val="20"/>
          <w:szCs w:val="20"/>
        </w:rPr>
        <w:t xml:space="preserve"> and </w:t>
      </w:r>
      <w:r w:rsidR="00537206" w:rsidRPr="00D66A7F">
        <w:rPr>
          <w:rFonts w:ascii="Arial" w:hAnsi="Arial" w:cs="Arial"/>
          <w:sz w:val="20"/>
          <w:szCs w:val="20"/>
        </w:rPr>
        <w:fldChar w:fldCharType="begin"/>
      </w:r>
      <w:r w:rsidR="00537206" w:rsidRPr="00D66A7F">
        <w:rPr>
          <w:rFonts w:ascii="Arial" w:hAnsi="Arial" w:cs="Arial"/>
          <w:sz w:val="20"/>
          <w:szCs w:val="20"/>
        </w:rPr>
        <w:instrText xml:space="preserve"> REF _Ref158985913 \h </w:instrText>
      </w:r>
      <w:r w:rsidR="00C136AA" w:rsidRPr="00D66A7F">
        <w:rPr>
          <w:rFonts w:ascii="Arial" w:hAnsi="Arial" w:cs="Arial"/>
          <w:sz w:val="20"/>
          <w:szCs w:val="20"/>
        </w:rPr>
        <w:instrText xml:space="preserve"> \* MERGEFORMAT </w:instrText>
      </w:r>
      <w:r w:rsidR="00537206" w:rsidRPr="00D66A7F">
        <w:rPr>
          <w:rFonts w:ascii="Arial" w:hAnsi="Arial" w:cs="Arial"/>
          <w:sz w:val="20"/>
          <w:szCs w:val="20"/>
        </w:rPr>
      </w:r>
      <w:r w:rsidR="00537206" w:rsidRPr="00D66A7F">
        <w:rPr>
          <w:rFonts w:ascii="Arial" w:hAnsi="Arial" w:cs="Arial"/>
          <w:sz w:val="20"/>
          <w:szCs w:val="20"/>
        </w:rPr>
        <w:fldChar w:fldCharType="separate"/>
      </w:r>
      <w:r w:rsidR="0037522C" w:rsidRPr="00D66A7F">
        <w:rPr>
          <w:rFonts w:ascii="Arial" w:hAnsi="Arial" w:cs="Arial"/>
          <w:sz w:val="20"/>
          <w:szCs w:val="20"/>
        </w:rPr>
        <w:t xml:space="preserve">Table </w:t>
      </w:r>
      <w:r w:rsidR="0037522C" w:rsidRPr="00D66A7F">
        <w:rPr>
          <w:rFonts w:ascii="Arial" w:hAnsi="Arial" w:cs="Arial"/>
          <w:noProof/>
          <w:sz w:val="20"/>
          <w:szCs w:val="20"/>
        </w:rPr>
        <w:t>1</w:t>
      </w:r>
      <w:r w:rsidR="00537206" w:rsidRPr="00D66A7F">
        <w:rPr>
          <w:rFonts w:ascii="Arial" w:hAnsi="Arial" w:cs="Arial"/>
          <w:sz w:val="20"/>
          <w:szCs w:val="20"/>
        </w:rPr>
        <w:fldChar w:fldCharType="end"/>
      </w:r>
      <w:r w:rsidR="00E116BC" w:rsidRPr="00D66A7F">
        <w:rPr>
          <w:rFonts w:ascii="Arial" w:hAnsi="Arial" w:cs="Arial"/>
          <w:sz w:val="20"/>
          <w:szCs w:val="20"/>
        </w:rPr>
        <w:t>.</w:t>
      </w:r>
    </w:p>
    <w:p w14:paraId="45FF532B" w14:textId="648A1A79" w:rsidR="00F3217E" w:rsidRPr="00D66A7F" w:rsidRDefault="00520356" w:rsidP="009B1A17">
      <w:pPr>
        <w:pStyle w:val="Observation"/>
        <w:tabs>
          <w:tab w:val="clear" w:pos="1701"/>
        </w:tabs>
        <w:ind w:left="1710" w:hanging="1710"/>
        <w:rPr>
          <w:rFonts w:ascii="Arial" w:hAnsi="Arial" w:cs="Arial"/>
          <w:sz w:val="20"/>
          <w:szCs w:val="20"/>
        </w:rPr>
      </w:pPr>
      <w:bookmarkStart w:id="101" w:name="_Toc163232124"/>
      <w:r w:rsidRPr="00D66A7F">
        <w:rPr>
          <w:rFonts w:ascii="Arial" w:hAnsi="Arial" w:cs="Arial"/>
          <w:sz w:val="20"/>
          <w:szCs w:val="20"/>
        </w:rPr>
        <w:lastRenderedPageBreak/>
        <w:t>Our AI model</w:t>
      </w:r>
      <w:r w:rsidR="00BA6FC2" w:rsidRPr="00D66A7F">
        <w:rPr>
          <w:rFonts w:ascii="Arial" w:hAnsi="Arial" w:cs="Arial"/>
          <w:sz w:val="20"/>
          <w:szCs w:val="20"/>
        </w:rPr>
        <w:t xml:space="preserve"> has a similar level of computational complexity in units of FLOPs </w:t>
      </w:r>
      <w:r w:rsidR="001A45C2" w:rsidRPr="00D66A7F">
        <w:rPr>
          <w:rFonts w:ascii="Arial" w:hAnsi="Arial" w:cs="Arial"/>
          <w:sz w:val="20"/>
          <w:szCs w:val="20"/>
        </w:rPr>
        <w:t xml:space="preserve">per CSI report </w:t>
      </w:r>
      <w:r w:rsidR="008946FD" w:rsidRPr="00D66A7F">
        <w:rPr>
          <w:rFonts w:ascii="Arial" w:hAnsi="Arial" w:cs="Arial"/>
          <w:sz w:val="20"/>
          <w:szCs w:val="20"/>
        </w:rPr>
        <w:t>generation</w:t>
      </w:r>
      <w:r w:rsidR="001A45C2" w:rsidRPr="00D66A7F">
        <w:rPr>
          <w:rFonts w:ascii="Arial" w:hAnsi="Arial" w:cs="Arial"/>
          <w:sz w:val="20"/>
          <w:szCs w:val="20"/>
        </w:rPr>
        <w:t xml:space="preserve"> </w:t>
      </w:r>
      <w:r w:rsidR="00BA6FC2" w:rsidRPr="00D66A7F">
        <w:rPr>
          <w:rFonts w:ascii="Arial" w:hAnsi="Arial" w:cs="Arial"/>
          <w:sz w:val="20"/>
          <w:szCs w:val="20"/>
        </w:rPr>
        <w:t xml:space="preserve">as compared to the </w:t>
      </w:r>
      <w:r w:rsidR="005D1618" w:rsidRPr="00D66A7F">
        <w:rPr>
          <w:rFonts w:ascii="Arial" w:hAnsi="Arial" w:cs="Arial"/>
          <w:sz w:val="20"/>
          <w:szCs w:val="20"/>
        </w:rPr>
        <w:t xml:space="preserve">considered </w:t>
      </w:r>
      <w:r w:rsidR="0052585D" w:rsidRPr="00D66A7F">
        <w:rPr>
          <w:rFonts w:ascii="Arial" w:hAnsi="Arial" w:cs="Arial"/>
          <w:sz w:val="20"/>
          <w:szCs w:val="20"/>
        </w:rPr>
        <w:t>non-AI</w:t>
      </w:r>
      <w:r w:rsidR="005D1618" w:rsidRPr="00D66A7F">
        <w:rPr>
          <w:rFonts w:ascii="Arial" w:hAnsi="Arial" w:cs="Arial"/>
          <w:sz w:val="20"/>
          <w:szCs w:val="20"/>
        </w:rPr>
        <w:t xml:space="preserve"> </w:t>
      </w:r>
      <w:r w:rsidR="001371AD" w:rsidRPr="00D66A7F">
        <w:rPr>
          <w:rFonts w:ascii="Arial" w:hAnsi="Arial" w:cs="Arial"/>
          <w:sz w:val="20"/>
          <w:szCs w:val="20"/>
        </w:rPr>
        <w:t>AR-</w:t>
      </w:r>
      <w:r w:rsidR="005D1618" w:rsidRPr="00D66A7F">
        <w:rPr>
          <w:rFonts w:ascii="Arial" w:hAnsi="Arial" w:cs="Arial"/>
          <w:sz w:val="20"/>
          <w:szCs w:val="20"/>
        </w:rPr>
        <w:t>based CSI prediction</w:t>
      </w:r>
      <w:r w:rsidR="004A2F44" w:rsidRPr="00D66A7F">
        <w:rPr>
          <w:rFonts w:ascii="Arial" w:hAnsi="Arial" w:cs="Arial"/>
          <w:sz w:val="20"/>
          <w:szCs w:val="20"/>
        </w:rPr>
        <w:t xml:space="preserve"> benchmark</w:t>
      </w:r>
      <w:r w:rsidR="00F3217E" w:rsidRPr="00D66A7F">
        <w:rPr>
          <w:rFonts w:ascii="Arial" w:hAnsi="Arial" w:cs="Arial"/>
          <w:sz w:val="20"/>
          <w:szCs w:val="20"/>
        </w:rPr>
        <w:t>.</w:t>
      </w:r>
      <w:bookmarkEnd w:id="101"/>
      <w:r w:rsidR="00F3217E" w:rsidRPr="00D66A7F">
        <w:rPr>
          <w:rFonts w:ascii="Arial" w:hAnsi="Arial" w:cs="Arial"/>
          <w:sz w:val="20"/>
          <w:szCs w:val="20"/>
        </w:rPr>
        <w:t xml:space="preserve"> </w:t>
      </w:r>
    </w:p>
    <w:p w14:paraId="621B0E41" w14:textId="14125702" w:rsidR="00024894" w:rsidRPr="00C136AA" w:rsidRDefault="002A1B52" w:rsidP="00024894">
      <w:pPr>
        <w:pStyle w:val="Heading1"/>
        <w:rPr>
          <w:rFonts w:cs="Arial"/>
          <w:lang w:val="en-US"/>
        </w:rPr>
      </w:pPr>
      <w:r w:rsidRPr="00C136AA">
        <w:rPr>
          <w:rFonts w:cs="Arial"/>
          <w:lang w:val="en-US"/>
        </w:rPr>
        <w:t xml:space="preserve">3 </w:t>
      </w:r>
      <w:r w:rsidR="00E36096" w:rsidRPr="00C136AA">
        <w:rPr>
          <w:rFonts w:cs="Arial"/>
          <w:lang w:val="en-US"/>
        </w:rPr>
        <w:t>Specification aspects</w:t>
      </w:r>
    </w:p>
    <w:p w14:paraId="4B2C0EF9" w14:textId="05E30F6A" w:rsidR="00DA1ADB" w:rsidRPr="001C2355" w:rsidRDefault="00DA1ADB" w:rsidP="00DA1ADB">
      <w:pPr>
        <w:rPr>
          <w:rFonts w:ascii="Arial" w:hAnsi="Arial" w:cs="Arial"/>
          <w:sz w:val="20"/>
          <w:szCs w:val="20"/>
        </w:rPr>
      </w:pPr>
      <w:r w:rsidRPr="001C2355">
        <w:rPr>
          <w:rFonts w:ascii="Arial" w:hAnsi="Arial" w:cs="Arial"/>
          <w:sz w:val="20"/>
          <w:szCs w:val="20"/>
        </w:rPr>
        <w:t xml:space="preserve">For UE-sided CSI prediction use case, </w:t>
      </w:r>
      <w:r w:rsidR="00A60C04" w:rsidRPr="001C2355">
        <w:rPr>
          <w:rFonts w:ascii="Arial" w:hAnsi="Arial" w:cs="Arial"/>
          <w:sz w:val="20"/>
          <w:szCs w:val="20"/>
        </w:rPr>
        <w:t>the following</w:t>
      </w:r>
      <w:r w:rsidR="0013405C" w:rsidRPr="001C2355">
        <w:rPr>
          <w:rFonts w:ascii="Arial" w:hAnsi="Arial" w:cs="Arial"/>
          <w:sz w:val="20"/>
          <w:szCs w:val="20"/>
        </w:rPr>
        <w:t xml:space="preserve"> </w:t>
      </w:r>
      <w:r w:rsidR="00CB26B7" w:rsidRPr="001C2355">
        <w:rPr>
          <w:rFonts w:ascii="Arial" w:hAnsi="Arial" w:cs="Arial"/>
          <w:sz w:val="20"/>
          <w:szCs w:val="20"/>
        </w:rPr>
        <w:t xml:space="preserve">potential specification </w:t>
      </w:r>
      <w:r w:rsidR="0013405C" w:rsidRPr="001C2355">
        <w:rPr>
          <w:rFonts w:ascii="Arial" w:hAnsi="Arial" w:cs="Arial"/>
          <w:sz w:val="20"/>
          <w:szCs w:val="20"/>
        </w:rPr>
        <w:t>aspects were discussed in the Rel-18 SI and</w:t>
      </w:r>
      <w:r w:rsidR="001C09D6" w:rsidRPr="001C2355">
        <w:rPr>
          <w:rFonts w:ascii="Arial" w:hAnsi="Arial" w:cs="Arial"/>
          <w:sz w:val="20"/>
          <w:szCs w:val="20"/>
        </w:rPr>
        <w:t xml:space="preserve"> captured in the TR</w:t>
      </w:r>
      <w:r w:rsidR="00CB26B7" w:rsidRPr="001C2355">
        <w:rPr>
          <w:rFonts w:ascii="Arial" w:hAnsi="Arial" w:cs="Arial"/>
          <w:sz w:val="20"/>
          <w:szCs w:val="20"/>
        </w:rPr>
        <w:t>:</w:t>
      </w:r>
    </w:p>
    <w:tbl>
      <w:tblPr>
        <w:tblStyle w:val="TableGrid"/>
        <w:tblW w:w="0" w:type="auto"/>
        <w:tblLook w:val="04A0" w:firstRow="1" w:lastRow="0" w:firstColumn="1" w:lastColumn="0" w:noHBand="0" w:noVBand="1"/>
      </w:tblPr>
      <w:tblGrid>
        <w:gridCol w:w="9962"/>
      </w:tblGrid>
      <w:tr w:rsidR="00541C78" w:rsidRPr="001C2355" w14:paraId="69299BE7" w14:textId="77777777" w:rsidTr="00541C78">
        <w:tc>
          <w:tcPr>
            <w:tcW w:w="9962" w:type="dxa"/>
          </w:tcPr>
          <w:p w14:paraId="0CDC9D99" w14:textId="77777777" w:rsidR="00A60C04" w:rsidRPr="001C2355" w:rsidRDefault="00A60C04" w:rsidP="00A60C04">
            <w:pPr>
              <w:pStyle w:val="B10"/>
              <w:ind w:left="0" w:firstLine="0"/>
              <w:rPr>
                <w:rFonts w:ascii="Arial" w:eastAsia="Malgun Gothic" w:hAnsi="Arial" w:cs="Arial"/>
                <w:b/>
                <w:bCs/>
                <w:sz w:val="20"/>
                <w:szCs w:val="20"/>
              </w:rPr>
            </w:pPr>
            <w:r w:rsidRPr="001C2355">
              <w:rPr>
                <w:rFonts w:ascii="Arial" w:eastAsia="Malgun Gothic" w:hAnsi="Arial" w:cs="Arial"/>
                <w:b/>
                <w:bCs/>
                <w:sz w:val="20"/>
                <w:szCs w:val="20"/>
              </w:rPr>
              <w:t>In CSI prediction using UE-sided model use case:</w:t>
            </w:r>
          </w:p>
          <w:p w14:paraId="0696AFE8" w14:textId="77777777" w:rsidR="00A60C04" w:rsidRPr="001C2355" w:rsidRDefault="00A60C04" w:rsidP="00A60C04">
            <w:pPr>
              <w:pStyle w:val="B10"/>
              <w:ind w:left="0" w:firstLine="0"/>
              <w:rPr>
                <w:rFonts w:ascii="Arial" w:hAnsi="Arial" w:cs="Arial"/>
                <w:i/>
                <w:iCs/>
                <w:sz w:val="20"/>
                <w:szCs w:val="20"/>
              </w:rPr>
            </w:pPr>
            <w:r w:rsidRPr="001C2355">
              <w:rPr>
                <w:rFonts w:ascii="Arial" w:hAnsi="Arial" w:cs="Arial"/>
                <w:i/>
                <w:iCs/>
                <w:sz w:val="20"/>
                <w:szCs w:val="20"/>
              </w:rPr>
              <w:t>Data collection:</w:t>
            </w:r>
          </w:p>
          <w:p w14:paraId="5DE70908" w14:textId="77777777" w:rsidR="00A60C04" w:rsidRPr="001C2355" w:rsidRDefault="00A60C04" w:rsidP="00A60C04">
            <w:pPr>
              <w:pStyle w:val="B10"/>
              <w:ind w:left="0" w:firstLine="0"/>
              <w:rPr>
                <w:rFonts w:ascii="Arial" w:hAnsi="Arial" w:cs="Arial"/>
                <w:sz w:val="20"/>
                <w:szCs w:val="20"/>
              </w:rPr>
            </w:pPr>
            <w:r w:rsidRPr="001C2355">
              <w:rPr>
                <w:rFonts w:ascii="Arial" w:hAnsi="Arial" w:cs="Arial"/>
                <w:sz w:val="20"/>
                <w:szCs w:val="20"/>
              </w:rPr>
              <w:t>In CSI prediction using UE sided model use case, at least the following aspects have been proposed by companies on data collection, including:</w:t>
            </w:r>
          </w:p>
          <w:p w14:paraId="03526920" w14:textId="77777777" w:rsidR="00A60C04" w:rsidRPr="001C2355" w:rsidRDefault="00A60C04" w:rsidP="00A60C04">
            <w:pPr>
              <w:pStyle w:val="B1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Signalling and procedures for the data collection </w:t>
            </w:r>
          </w:p>
          <w:p w14:paraId="0B97B5B6" w14:textId="77777777" w:rsidR="00A60C04" w:rsidRPr="001C2355" w:rsidRDefault="00A60C04" w:rsidP="00A60C04">
            <w:pPr>
              <w:pStyle w:val="B2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Data collection indicated by NW </w:t>
            </w:r>
          </w:p>
          <w:p w14:paraId="5622CCBA" w14:textId="77777777" w:rsidR="00A60C04" w:rsidRPr="001C2355" w:rsidRDefault="00A60C04" w:rsidP="00A60C04">
            <w:pPr>
              <w:pStyle w:val="B2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Requested from UE for data collection </w:t>
            </w:r>
          </w:p>
          <w:p w14:paraId="1014E297" w14:textId="77777777" w:rsidR="00A60C04" w:rsidRPr="001C2355" w:rsidRDefault="00A60C04" w:rsidP="00A60C04">
            <w:pPr>
              <w:pStyle w:val="B1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CSI-RS configuration </w:t>
            </w:r>
          </w:p>
          <w:p w14:paraId="0C457C0C" w14:textId="77777777" w:rsidR="00A60C04" w:rsidRPr="001C2355" w:rsidRDefault="00A60C04" w:rsidP="00A60C04">
            <w:pPr>
              <w:pStyle w:val="B1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Assistance information for categorizing the data, if needed</w:t>
            </w:r>
          </w:p>
          <w:p w14:paraId="60B48CE2" w14:textId="063915A2" w:rsidR="00A60C04" w:rsidRPr="001C2355" w:rsidRDefault="00A60C04" w:rsidP="00A60C04">
            <w:pPr>
              <w:pStyle w:val="B2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The provision of assistance information needs to consider feasibility of disclosing proprietary information to the other side.</w:t>
            </w:r>
          </w:p>
          <w:p w14:paraId="098DA09B" w14:textId="77777777" w:rsidR="00A60C04" w:rsidRPr="001C2355" w:rsidRDefault="00A60C04" w:rsidP="00A60C04">
            <w:pPr>
              <w:pStyle w:val="B20"/>
              <w:ind w:left="0" w:firstLine="0"/>
              <w:rPr>
                <w:rFonts w:ascii="Arial" w:hAnsi="Arial" w:cs="Arial"/>
                <w:i/>
                <w:iCs/>
                <w:sz w:val="20"/>
                <w:szCs w:val="20"/>
              </w:rPr>
            </w:pPr>
            <w:r w:rsidRPr="001C2355">
              <w:rPr>
                <w:rFonts w:ascii="Arial" w:hAnsi="Arial" w:cs="Arial"/>
                <w:i/>
                <w:iCs/>
                <w:sz w:val="20"/>
                <w:szCs w:val="20"/>
              </w:rPr>
              <w:t xml:space="preserve">Performance monitoring: </w:t>
            </w:r>
          </w:p>
          <w:p w14:paraId="1957205F" w14:textId="77777777" w:rsidR="00A60C04" w:rsidRPr="001C2355" w:rsidRDefault="00A60C04" w:rsidP="00A60C04">
            <w:pPr>
              <w:pStyle w:val="B20"/>
              <w:ind w:left="0" w:firstLine="0"/>
              <w:rPr>
                <w:rFonts w:ascii="Arial" w:hAnsi="Arial" w:cs="Arial"/>
                <w:sz w:val="20"/>
                <w:szCs w:val="20"/>
              </w:rPr>
            </w:pPr>
            <w:r w:rsidRPr="001C2355">
              <w:rPr>
                <w:rFonts w:ascii="Arial" w:hAnsi="Arial" w:cs="Arial"/>
                <w:sz w:val="20"/>
                <w:szCs w:val="20"/>
              </w:rPr>
              <w:t>For CSI prediction using UE side model use case, at least the following aspects have been proposed by companies on performance monitoring for functionality-based LCM:</w:t>
            </w:r>
          </w:p>
          <w:p w14:paraId="3E81899E" w14:textId="77777777" w:rsidR="00A60C04" w:rsidRPr="001C2355" w:rsidRDefault="00A60C04" w:rsidP="00A60C04">
            <w:pPr>
              <w:pStyle w:val="B20"/>
              <w:ind w:left="572"/>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Type 1:</w:t>
            </w:r>
          </w:p>
          <w:p w14:paraId="0A895994" w14:textId="77777777" w:rsidR="00A60C04" w:rsidRPr="001C2355" w:rsidRDefault="00A60C04" w:rsidP="00A60C04">
            <w:pPr>
              <w:pStyle w:val="B20"/>
              <w:ind w:left="572"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calculates the </w:t>
            </w:r>
            <w:r w:rsidRPr="001C2355">
              <w:rPr>
                <w:rFonts w:ascii="Arial" w:hAnsi="Arial" w:cs="Arial"/>
                <w:i/>
                <w:iCs/>
                <w:sz w:val="20"/>
                <w:szCs w:val="20"/>
              </w:rPr>
              <w:t>performance metric(s)</w:t>
            </w:r>
          </w:p>
          <w:p w14:paraId="523E3AD0" w14:textId="77777777" w:rsidR="00A60C04" w:rsidRPr="001C2355" w:rsidRDefault="00A60C04" w:rsidP="00A60C04">
            <w:pPr>
              <w:pStyle w:val="B20"/>
              <w:ind w:left="572"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reports </w:t>
            </w:r>
            <w:r w:rsidRPr="001C2355">
              <w:rPr>
                <w:rFonts w:ascii="Arial" w:hAnsi="Arial" w:cs="Arial"/>
                <w:i/>
                <w:iCs/>
                <w:sz w:val="20"/>
                <w:szCs w:val="20"/>
              </w:rPr>
              <w:t>performance monitoring</w:t>
            </w:r>
            <w:r w:rsidRPr="001C2355">
              <w:rPr>
                <w:rFonts w:ascii="Arial" w:hAnsi="Arial" w:cs="Arial"/>
                <w:sz w:val="20"/>
                <w:szCs w:val="20"/>
              </w:rPr>
              <w:t xml:space="preserve"> output that facilitates functionality fallback decision at the network</w:t>
            </w:r>
          </w:p>
          <w:p w14:paraId="3863124F" w14:textId="77777777" w:rsidR="00A60C04" w:rsidRPr="001C2355" w:rsidRDefault="00A60C04" w:rsidP="00A60C04">
            <w:pPr>
              <w:pStyle w:val="B20"/>
              <w:ind w:left="860" w:firstLine="4"/>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Performance monitoring output details can be further defined </w:t>
            </w:r>
          </w:p>
          <w:p w14:paraId="4BC224E2" w14:textId="77777777" w:rsidR="00A60C04" w:rsidRPr="001C2355" w:rsidRDefault="00A60C04" w:rsidP="00A60C04">
            <w:pPr>
              <w:pStyle w:val="B20"/>
              <w:ind w:left="860" w:firstLine="4"/>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NW may configure threshold criterion to facilitate UE side performance monitoring (if needed). </w:t>
            </w:r>
          </w:p>
          <w:p w14:paraId="720DD72D" w14:textId="77777777" w:rsidR="00A60C04" w:rsidRPr="001C2355" w:rsidRDefault="00A60C04" w:rsidP="00A60C04">
            <w:pPr>
              <w:pStyle w:val="B20"/>
              <w:ind w:left="572"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NW makes decision(s) of functionality fallback operation (fallback mechanism to legacy CSI reporting).</w:t>
            </w:r>
          </w:p>
          <w:p w14:paraId="1804DAD4"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Type 2: </w:t>
            </w:r>
          </w:p>
          <w:p w14:paraId="0D4BA5B3" w14:textId="77777777" w:rsidR="00A60C04" w:rsidRPr="001C2355" w:rsidRDefault="00A60C04" w:rsidP="00A60C04">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reports </w:t>
            </w:r>
            <w:r w:rsidRPr="001C2355">
              <w:rPr>
                <w:rFonts w:ascii="Arial" w:hAnsi="Arial" w:cs="Arial"/>
                <w:i/>
                <w:iCs/>
                <w:sz w:val="20"/>
                <w:szCs w:val="20"/>
              </w:rPr>
              <w:t>predicted CSI</w:t>
            </w:r>
            <w:r w:rsidRPr="001C2355">
              <w:rPr>
                <w:rFonts w:ascii="Arial" w:hAnsi="Arial" w:cs="Arial"/>
                <w:sz w:val="20"/>
                <w:szCs w:val="20"/>
              </w:rPr>
              <w:t xml:space="preserve"> and/or the corresponding </w:t>
            </w:r>
            <w:r w:rsidRPr="001C2355">
              <w:rPr>
                <w:rFonts w:ascii="Arial" w:hAnsi="Arial" w:cs="Arial"/>
                <w:i/>
                <w:iCs/>
                <w:sz w:val="20"/>
                <w:szCs w:val="20"/>
              </w:rPr>
              <w:t>ground-truth</w:t>
            </w:r>
            <w:r w:rsidRPr="001C2355">
              <w:rPr>
                <w:rFonts w:ascii="Arial" w:hAnsi="Arial" w:cs="Arial"/>
                <w:sz w:val="20"/>
                <w:szCs w:val="20"/>
              </w:rPr>
              <w:t xml:space="preserve">  </w:t>
            </w:r>
          </w:p>
          <w:p w14:paraId="2A207DB9" w14:textId="77777777" w:rsidR="00A60C04" w:rsidRPr="001C2355" w:rsidRDefault="00A60C04" w:rsidP="00A60C04">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NW calculates the </w:t>
            </w:r>
            <w:r w:rsidRPr="001C2355">
              <w:rPr>
                <w:rFonts w:ascii="Arial" w:hAnsi="Arial" w:cs="Arial"/>
                <w:i/>
                <w:iCs/>
                <w:sz w:val="20"/>
                <w:szCs w:val="20"/>
              </w:rPr>
              <w:t>performance metrics</w:t>
            </w:r>
            <w:r w:rsidRPr="001C2355">
              <w:rPr>
                <w:rFonts w:ascii="Arial" w:hAnsi="Arial" w:cs="Arial"/>
                <w:sz w:val="20"/>
                <w:szCs w:val="20"/>
              </w:rPr>
              <w:t xml:space="preserve">. </w:t>
            </w:r>
          </w:p>
          <w:p w14:paraId="3B83F6CD" w14:textId="77777777" w:rsidR="00A60C04" w:rsidRPr="001C2355" w:rsidRDefault="00A60C04" w:rsidP="00A60C04">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NW makes decision(s) of functionality fallback operation (fallback mechanism to legacy CSI reporting).</w:t>
            </w:r>
          </w:p>
          <w:p w14:paraId="509FF315"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Type 3: </w:t>
            </w:r>
          </w:p>
          <w:p w14:paraId="233D59F4" w14:textId="77777777" w:rsidR="00A60C04" w:rsidRPr="001C2355" w:rsidRDefault="00A60C04" w:rsidP="00A60C04">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calculates the </w:t>
            </w:r>
            <w:r w:rsidRPr="001C2355">
              <w:rPr>
                <w:rFonts w:ascii="Arial" w:hAnsi="Arial" w:cs="Arial"/>
                <w:i/>
                <w:iCs/>
                <w:sz w:val="20"/>
                <w:szCs w:val="20"/>
              </w:rPr>
              <w:t>performance metric(s)</w:t>
            </w:r>
            <w:r w:rsidRPr="001C2355">
              <w:rPr>
                <w:rFonts w:ascii="Arial" w:hAnsi="Arial" w:cs="Arial"/>
                <w:sz w:val="20"/>
                <w:szCs w:val="20"/>
              </w:rPr>
              <w:t xml:space="preserve"> </w:t>
            </w:r>
          </w:p>
          <w:p w14:paraId="03B099A5" w14:textId="77777777" w:rsidR="00A60C04" w:rsidRPr="001C2355" w:rsidRDefault="00A60C04" w:rsidP="00A60C04">
            <w:pPr>
              <w:pStyle w:val="B20"/>
              <w:ind w:left="288" w:firstLine="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UE reports </w:t>
            </w:r>
            <w:r w:rsidRPr="001C2355">
              <w:rPr>
                <w:rFonts w:ascii="Arial" w:hAnsi="Arial" w:cs="Arial"/>
                <w:i/>
                <w:iCs/>
                <w:sz w:val="20"/>
                <w:szCs w:val="20"/>
              </w:rPr>
              <w:t>performance metric(s)</w:t>
            </w:r>
            <w:r w:rsidRPr="001C2355">
              <w:rPr>
                <w:rFonts w:ascii="Arial" w:hAnsi="Arial" w:cs="Arial"/>
                <w:sz w:val="20"/>
                <w:szCs w:val="20"/>
              </w:rPr>
              <w:t xml:space="preserve"> to the NW</w:t>
            </w:r>
          </w:p>
          <w:p w14:paraId="290304AB" w14:textId="77777777" w:rsidR="00A60C04" w:rsidRPr="001C2355" w:rsidRDefault="00A60C04" w:rsidP="00A60C04">
            <w:pPr>
              <w:pStyle w:val="B20"/>
              <w:ind w:left="288" w:firstLine="288"/>
              <w:rPr>
                <w:rFonts w:ascii="Arial" w:hAnsi="Arial" w:cs="Arial"/>
                <w:sz w:val="20"/>
                <w:szCs w:val="20"/>
              </w:rPr>
            </w:pPr>
            <w:r w:rsidRPr="001C2355">
              <w:rPr>
                <w:rFonts w:ascii="Arial" w:hAnsi="Arial" w:cs="Arial"/>
                <w:sz w:val="20"/>
                <w:szCs w:val="20"/>
              </w:rPr>
              <w:lastRenderedPageBreak/>
              <w:t>-</w:t>
            </w:r>
            <w:r w:rsidRPr="001C2355">
              <w:rPr>
                <w:rFonts w:ascii="Arial" w:hAnsi="Arial" w:cs="Arial"/>
                <w:sz w:val="20"/>
                <w:szCs w:val="20"/>
              </w:rPr>
              <w:tab/>
              <w:t xml:space="preserve">NW makes decision(s) of functionality fallback operation (fallback mechanism to legacy CSI reporting). </w:t>
            </w:r>
          </w:p>
          <w:p w14:paraId="73D6D0A9" w14:textId="77777777" w:rsidR="00A60C04" w:rsidRPr="001C2355" w:rsidRDefault="00A60C04" w:rsidP="00A60C04">
            <w:pPr>
              <w:pStyle w:val="B20"/>
              <w:ind w:left="576" w:hanging="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Functionality selection/activation/deactivation/switching as defined for other UE side use cases can be reused, if applicable. </w:t>
            </w:r>
          </w:p>
          <w:p w14:paraId="130FDA9C"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 xml:space="preserve">Configuration and procedure for performance monitoring </w:t>
            </w:r>
          </w:p>
          <w:p w14:paraId="624245D9"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CSI-RS configuration for performance monitoring</w:t>
            </w:r>
          </w:p>
          <w:p w14:paraId="237E71FF"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Performance metric including at least intermediate KPI (e.g., NMSE or SGCS)</w:t>
            </w:r>
          </w:p>
          <w:p w14:paraId="44E80726"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UE report, including periodic/semi-persistent/aperiodic reporting, and event driven report</w:t>
            </w:r>
          </w:p>
          <w:p w14:paraId="14670989" w14:textId="77777777" w:rsidR="00A60C04" w:rsidRPr="001C2355" w:rsidRDefault="00A60C04" w:rsidP="00A60C04">
            <w:pPr>
              <w:pStyle w:val="B20"/>
              <w:ind w:left="288" w:firstLine="0"/>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Note: down selection is not precluded.</w:t>
            </w:r>
          </w:p>
          <w:p w14:paraId="4FE5803F" w14:textId="77777777" w:rsidR="00A60C04" w:rsidRPr="001C2355" w:rsidRDefault="00A60C04" w:rsidP="00A60C04">
            <w:pPr>
              <w:pStyle w:val="B20"/>
              <w:ind w:left="576" w:hanging="288"/>
              <w:rPr>
                <w:rFonts w:ascii="Arial" w:hAnsi="Arial" w:cs="Arial"/>
                <w:sz w:val="20"/>
                <w:szCs w:val="20"/>
              </w:rPr>
            </w:pPr>
            <w:r w:rsidRPr="001C2355">
              <w:rPr>
                <w:rFonts w:ascii="Arial" w:hAnsi="Arial" w:cs="Arial"/>
                <w:sz w:val="20"/>
                <w:szCs w:val="20"/>
              </w:rPr>
              <w:t>-</w:t>
            </w:r>
            <w:r w:rsidRPr="001C2355">
              <w:rPr>
                <w:rFonts w:ascii="Arial" w:hAnsi="Arial" w:cs="Arial"/>
                <w:sz w:val="20"/>
                <w:szCs w:val="20"/>
              </w:rPr>
              <w:tab/>
              <w:t>Note: UE may make decision within the same functionality on model selection, activation, deactivation, switching operation transparent to the NW.</w:t>
            </w:r>
          </w:p>
          <w:p w14:paraId="497358FC" w14:textId="77777777" w:rsidR="00541C78" w:rsidRPr="001C2355" w:rsidRDefault="00541C78" w:rsidP="00DA1ADB">
            <w:pPr>
              <w:rPr>
                <w:rFonts w:ascii="Arial" w:hAnsi="Arial" w:cs="Arial"/>
                <w:sz w:val="20"/>
                <w:szCs w:val="20"/>
              </w:rPr>
            </w:pPr>
          </w:p>
        </w:tc>
      </w:tr>
    </w:tbl>
    <w:p w14:paraId="17E9C04B" w14:textId="77777777" w:rsidR="002147AE" w:rsidRPr="001C2355" w:rsidRDefault="002147AE" w:rsidP="00DA1ADB">
      <w:pPr>
        <w:rPr>
          <w:rFonts w:ascii="Arial" w:hAnsi="Arial" w:cs="Arial"/>
          <w:sz w:val="20"/>
          <w:szCs w:val="20"/>
        </w:rPr>
      </w:pPr>
    </w:p>
    <w:p w14:paraId="35D45586" w14:textId="76D20E20" w:rsidR="00A95F07" w:rsidRPr="001C2355" w:rsidRDefault="00C8465A" w:rsidP="00DA1ADB">
      <w:pPr>
        <w:rPr>
          <w:rFonts w:ascii="Arial" w:hAnsi="Arial" w:cs="Arial"/>
          <w:sz w:val="20"/>
          <w:szCs w:val="20"/>
        </w:rPr>
      </w:pPr>
      <w:r w:rsidRPr="001C2355">
        <w:rPr>
          <w:rFonts w:ascii="Arial" w:hAnsi="Arial" w:cs="Arial"/>
          <w:sz w:val="20"/>
          <w:szCs w:val="20"/>
        </w:rPr>
        <w:t>Below we discuss the d</w:t>
      </w:r>
      <w:r w:rsidR="00A95F07" w:rsidRPr="001C2355">
        <w:rPr>
          <w:rFonts w:ascii="Arial" w:hAnsi="Arial" w:cs="Arial"/>
          <w:sz w:val="20"/>
          <w:szCs w:val="20"/>
        </w:rPr>
        <w:t>etails including possible down selection of the proposed solutions</w:t>
      </w:r>
      <w:r w:rsidRPr="001C2355">
        <w:rPr>
          <w:rFonts w:ascii="Arial" w:hAnsi="Arial" w:cs="Arial"/>
          <w:sz w:val="20"/>
          <w:szCs w:val="20"/>
        </w:rPr>
        <w:t xml:space="preserve">. However, we think that </w:t>
      </w:r>
      <w:r w:rsidR="002147AE" w:rsidRPr="001C2355">
        <w:rPr>
          <w:rFonts w:ascii="Arial" w:hAnsi="Arial" w:cs="Arial"/>
          <w:sz w:val="20"/>
          <w:szCs w:val="20"/>
        </w:rPr>
        <w:t>the continue</w:t>
      </w:r>
      <w:r w:rsidR="002A3DA5" w:rsidRPr="001C2355">
        <w:rPr>
          <w:rFonts w:ascii="Arial" w:hAnsi="Arial" w:cs="Arial"/>
          <w:sz w:val="20"/>
          <w:szCs w:val="20"/>
        </w:rPr>
        <w:t>d</w:t>
      </w:r>
      <w:r w:rsidR="002147AE" w:rsidRPr="001C2355">
        <w:rPr>
          <w:rFonts w:ascii="Arial" w:hAnsi="Arial" w:cs="Arial"/>
          <w:sz w:val="20"/>
          <w:szCs w:val="20"/>
        </w:rPr>
        <w:t xml:space="preserve"> study of this use case shall focus on addressing the </w:t>
      </w:r>
      <w:r w:rsidR="00297079" w:rsidRPr="001C2355">
        <w:rPr>
          <w:rFonts w:ascii="Arial" w:hAnsi="Arial" w:cs="Arial"/>
          <w:sz w:val="20"/>
          <w:szCs w:val="20"/>
        </w:rPr>
        <w:t>performance gain vs. complexity issue</w:t>
      </w:r>
      <w:r w:rsidR="00036D9E" w:rsidRPr="001C2355">
        <w:rPr>
          <w:rFonts w:ascii="Arial" w:hAnsi="Arial" w:cs="Arial"/>
          <w:sz w:val="20"/>
          <w:szCs w:val="20"/>
        </w:rPr>
        <w:t xml:space="preserve"> first</w:t>
      </w:r>
      <w:r w:rsidR="00297079" w:rsidRPr="001C2355">
        <w:rPr>
          <w:rFonts w:ascii="Arial" w:hAnsi="Arial" w:cs="Arial"/>
          <w:sz w:val="20"/>
          <w:szCs w:val="20"/>
        </w:rPr>
        <w:t>, before going into discussing</w:t>
      </w:r>
      <w:r w:rsidR="002147AE" w:rsidRPr="001C2355">
        <w:rPr>
          <w:rFonts w:ascii="Arial" w:hAnsi="Arial" w:cs="Arial"/>
          <w:sz w:val="20"/>
          <w:szCs w:val="20"/>
        </w:rPr>
        <w:t xml:space="preserve"> these </w:t>
      </w:r>
      <w:r w:rsidR="00297079" w:rsidRPr="001C2355">
        <w:rPr>
          <w:rFonts w:ascii="Arial" w:hAnsi="Arial" w:cs="Arial"/>
          <w:sz w:val="20"/>
          <w:szCs w:val="20"/>
        </w:rPr>
        <w:t xml:space="preserve">specification impact </w:t>
      </w:r>
      <w:r w:rsidR="00036D9E" w:rsidRPr="001C2355">
        <w:rPr>
          <w:rFonts w:ascii="Arial" w:hAnsi="Arial" w:cs="Arial"/>
          <w:sz w:val="20"/>
          <w:szCs w:val="20"/>
        </w:rPr>
        <w:t>details</w:t>
      </w:r>
      <w:r w:rsidR="002147AE" w:rsidRPr="001C2355">
        <w:rPr>
          <w:rFonts w:ascii="Arial" w:hAnsi="Arial" w:cs="Arial"/>
          <w:sz w:val="20"/>
          <w:szCs w:val="20"/>
        </w:rPr>
        <w:t>.</w:t>
      </w:r>
    </w:p>
    <w:p w14:paraId="798CBC38" w14:textId="2550766C" w:rsidR="00BC380D" w:rsidRPr="00C136AA" w:rsidRDefault="00DD628D" w:rsidP="00BC380D">
      <w:pPr>
        <w:pStyle w:val="Heading2"/>
        <w:rPr>
          <w:rFonts w:cs="Arial"/>
          <w:lang w:val="en-US"/>
        </w:rPr>
      </w:pPr>
      <w:r w:rsidRPr="00C136AA">
        <w:rPr>
          <w:rFonts w:cs="Arial"/>
          <w:lang w:val="en-US"/>
        </w:rPr>
        <w:t xml:space="preserve">3.1 </w:t>
      </w:r>
      <w:r w:rsidR="00E36096" w:rsidRPr="00C136AA">
        <w:rPr>
          <w:rFonts w:cs="Arial"/>
          <w:lang w:val="en-US"/>
        </w:rPr>
        <w:t>Data Collection</w:t>
      </w:r>
    </w:p>
    <w:p w14:paraId="5C12E5F0" w14:textId="77777777"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In Rel-18 MIMO agenda item, extension of Type II CSI to support CSI prediction has been specified. To enable CSI prediction, channel measurements for sufficient number of time instances are required for extracting the time domain channel property, based on which a future CSI can be predicted. To obtain such measurements, gNB can either configure a legacy periodic (P) or semi-persistent (SP) CSI-RS resource, or an aperiodic (AP) CSI-RS burst according to Rel-18. </w:t>
      </w:r>
    </w:p>
    <w:p w14:paraId="5C0C1C53" w14:textId="3B0233A0"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It is worth mentioning that the CSI-RS burst specified in Rel-18 MIMO agenda item is a single CSI-RS resource set that contains </w:t>
      </w:r>
      <m:oMath>
        <m:r>
          <w:rPr>
            <w:rFonts w:ascii="Cambria Math" w:hAnsi="Cambria Math" w:cs="Arial"/>
            <w:sz w:val="20"/>
            <w:szCs w:val="20"/>
          </w:rPr>
          <m:t>K={4, 8, 12}</m:t>
        </m:r>
      </m:oMath>
      <w:r w:rsidRPr="001C2355">
        <w:rPr>
          <w:rFonts w:ascii="Arial" w:hAnsi="Arial" w:cs="Arial"/>
          <w:sz w:val="20"/>
          <w:szCs w:val="20"/>
        </w:rPr>
        <w:t xml:space="preserve"> AP CSI-RS resources, separated by </w:t>
      </w:r>
      <m:oMath>
        <m:r>
          <w:rPr>
            <w:rFonts w:ascii="Cambria Math" w:hAnsi="Cambria Math" w:cs="Arial"/>
            <w:sz w:val="20"/>
            <w:szCs w:val="20"/>
          </w:rPr>
          <m:t>m={1,2}</m:t>
        </m:r>
      </m:oMath>
      <w:r w:rsidRPr="001C2355">
        <w:rPr>
          <w:rFonts w:ascii="Arial" w:hAnsi="Arial" w:cs="Arial"/>
          <w:sz w:val="20"/>
          <w:szCs w:val="20"/>
        </w:rPr>
        <w:t xml:space="preserve"> slots in time. It is further specified that the </w:t>
      </w:r>
      <m:oMath>
        <m:r>
          <w:rPr>
            <w:rFonts w:ascii="Cambria Math" w:hAnsi="Cambria Math" w:cs="Arial"/>
            <w:sz w:val="20"/>
            <w:szCs w:val="20"/>
          </w:rPr>
          <m:t>K</m:t>
        </m:r>
      </m:oMath>
      <w:r w:rsidRPr="001C2355">
        <w:rPr>
          <w:rFonts w:ascii="Arial" w:hAnsi="Arial" w:cs="Arial"/>
          <w:sz w:val="20"/>
          <w:szCs w:val="20"/>
        </w:rPr>
        <w:t xml:space="preserve"> CSI-RS resources are triggered by the same tiggering </w:t>
      </w:r>
      <w:r w:rsidR="00C300D0" w:rsidRPr="001C2355">
        <w:rPr>
          <w:rFonts w:ascii="Arial" w:hAnsi="Arial" w:cs="Arial"/>
          <w:sz w:val="20"/>
          <w:szCs w:val="20"/>
        </w:rPr>
        <w:t>DCI</w:t>
      </w:r>
      <w:r w:rsidRPr="001C2355">
        <w:rPr>
          <w:rFonts w:ascii="Arial" w:hAnsi="Arial" w:cs="Arial"/>
          <w:sz w:val="20"/>
          <w:szCs w:val="20"/>
        </w:rPr>
        <w:t xml:space="preserve">, and that antenna ports with the same port index of the </w:t>
      </w:r>
      <m:oMath>
        <m:r>
          <w:rPr>
            <w:rFonts w:ascii="Cambria Math" w:hAnsi="Cambria Math" w:cs="Arial"/>
            <w:sz w:val="20"/>
            <w:szCs w:val="20"/>
          </w:rPr>
          <m:t>K</m:t>
        </m:r>
      </m:oMath>
      <w:r w:rsidRPr="001C2355">
        <w:rPr>
          <w:rFonts w:ascii="Arial" w:hAnsi="Arial" w:cs="Arial"/>
          <w:sz w:val="20"/>
          <w:szCs w:val="20"/>
        </w:rPr>
        <w:t xml:space="preserve"> AP CSI-RS resources are the same. </w:t>
      </w:r>
    </w:p>
    <w:p w14:paraId="57A78AD2" w14:textId="7BA2873A"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For AI/ML-based CSI prediction, similar configuration for measurement is also needed. However, AI/ML-based CSI prediction may require measurements with different time domain </w:t>
      </w:r>
      <w:r w:rsidR="00CA6680" w:rsidRPr="001C2355">
        <w:rPr>
          <w:rFonts w:ascii="Arial" w:hAnsi="Arial" w:cs="Arial"/>
          <w:sz w:val="20"/>
          <w:szCs w:val="20"/>
        </w:rPr>
        <w:t>behaviors</w:t>
      </w:r>
      <w:r w:rsidRPr="001C2355">
        <w:rPr>
          <w:rFonts w:ascii="Arial" w:hAnsi="Arial" w:cs="Arial"/>
          <w:sz w:val="20"/>
          <w:szCs w:val="20"/>
        </w:rPr>
        <w:t xml:space="preserve"> for data collection for different LCM stages, hence completely reusing the Rel-18 CSI-RS resource configuration may not be efficient. </w:t>
      </w:r>
    </w:p>
    <w:p w14:paraId="51857EFE" w14:textId="65787CD7" w:rsidR="00967D50" w:rsidRPr="001C2355" w:rsidRDefault="00AD50E4" w:rsidP="003A2BEB">
      <w:pPr>
        <w:jc w:val="both"/>
        <w:rPr>
          <w:rFonts w:ascii="Arial" w:hAnsi="Arial" w:cs="Arial"/>
          <w:sz w:val="20"/>
          <w:szCs w:val="20"/>
        </w:rPr>
      </w:pPr>
      <w:r w:rsidRPr="001C2355">
        <w:rPr>
          <w:rFonts w:ascii="Arial" w:hAnsi="Arial" w:cs="Arial"/>
          <w:sz w:val="20"/>
          <w:szCs w:val="20"/>
        </w:rPr>
        <w:t>Signaling</w:t>
      </w:r>
      <w:r w:rsidR="00967D50" w:rsidRPr="001C2355">
        <w:rPr>
          <w:rFonts w:ascii="Arial" w:hAnsi="Arial" w:cs="Arial"/>
          <w:sz w:val="20"/>
          <w:szCs w:val="20"/>
        </w:rPr>
        <w:t xml:space="preserve"> procedures shall be designed to support collecting channel measurements for both observation window and prediction window for the UE-side to train an AI/ML. </w:t>
      </w:r>
    </w:p>
    <w:p w14:paraId="0965B4E9" w14:textId="77777777"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Legacy configurations may not be sufficient since there is no indication of the association between CSI-RS resources used for measurements in an observation window and CSI-RS resource(s) used for ground-truth labels in a prediction window, and this association is needed for the UE to create one training data sample. </w:t>
      </w:r>
    </w:p>
    <w:p w14:paraId="51EEB5A5" w14:textId="737CFB7D" w:rsidR="00967D50" w:rsidRPr="001C2355" w:rsidRDefault="00967D50" w:rsidP="003A2BEB">
      <w:pPr>
        <w:jc w:val="both"/>
        <w:rPr>
          <w:rFonts w:ascii="Arial" w:hAnsi="Arial" w:cs="Arial"/>
          <w:sz w:val="20"/>
          <w:szCs w:val="20"/>
        </w:rPr>
      </w:pPr>
      <w:r w:rsidRPr="001C2355">
        <w:rPr>
          <w:rFonts w:ascii="Arial" w:hAnsi="Arial" w:cs="Arial"/>
          <w:sz w:val="20"/>
          <w:szCs w:val="20"/>
        </w:rPr>
        <w:t xml:space="preserve">In addition, legacy CSI prediction only use “inference”- like operation, but for AI/ML, there is also data collection and monitoring, which is a bit different as it may require more data to be collected by the UE. Hence reusing the legacy CSI-RS resource configuration may result in either high triggering overhead (e.g., AP triggering of multiple CSI-RS resource bursts) or waste of resources (e.g., some CSI-RS are transmitted but will not be measured or used for creating training data samples). Thus, for the CSI prediction use case, </w:t>
      </w:r>
      <w:r w:rsidR="00CA6680" w:rsidRPr="001C2355">
        <w:rPr>
          <w:rFonts w:ascii="Arial" w:hAnsi="Arial" w:cs="Arial"/>
          <w:sz w:val="20"/>
          <w:szCs w:val="20"/>
        </w:rPr>
        <w:t>signaling</w:t>
      </w:r>
      <w:r w:rsidRPr="001C2355">
        <w:rPr>
          <w:rFonts w:ascii="Arial" w:hAnsi="Arial" w:cs="Arial"/>
          <w:sz w:val="20"/>
          <w:szCs w:val="20"/>
        </w:rPr>
        <w:t xml:space="preserve"> procedure and enhancement of CSI-RS resource configuration are needed for model training data collection. In the following, this will be further explained in detail. </w:t>
      </w:r>
    </w:p>
    <w:p w14:paraId="4DBB6125" w14:textId="6C2C0298" w:rsidR="00967D50" w:rsidRPr="00C136AA" w:rsidRDefault="00DD628D" w:rsidP="00487B26">
      <w:pPr>
        <w:pStyle w:val="Heading3"/>
        <w:rPr>
          <w:rFonts w:cs="Arial"/>
          <w:lang w:val="en-US"/>
        </w:rPr>
      </w:pPr>
      <w:r w:rsidRPr="00C136AA">
        <w:rPr>
          <w:rFonts w:cs="Arial"/>
          <w:lang w:val="en-US"/>
        </w:rPr>
        <w:lastRenderedPageBreak/>
        <w:t>3</w:t>
      </w:r>
      <w:r w:rsidR="00967D50" w:rsidRPr="00C136AA">
        <w:rPr>
          <w:rFonts w:cs="Arial"/>
          <w:lang w:val="en-US"/>
        </w:rPr>
        <w:t>.1.1 CSI-RS resource for model training</w:t>
      </w:r>
    </w:p>
    <w:p w14:paraId="288A98FE" w14:textId="77777777" w:rsidR="00967D50" w:rsidRPr="001C2355" w:rsidRDefault="00967D50" w:rsidP="00CA6680">
      <w:pPr>
        <w:jc w:val="both"/>
        <w:rPr>
          <w:rFonts w:ascii="Arial" w:hAnsi="Arial" w:cs="Arial"/>
          <w:sz w:val="20"/>
          <w:szCs w:val="20"/>
        </w:rPr>
      </w:pPr>
      <w:r w:rsidRPr="001C2355">
        <w:rPr>
          <w:rFonts w:ascii="Arial" w:hAnsi="Arial" w:cs="Arial"/>
          <w:sz w:val="20"/>
          <w:szCs w:val="20"/>
        </w:rPr>
        <w:t xml:space="preserve">For model training of an AL/ML model for CSI prediction, the training data should consist of not only the channel measurements within the observation window, but also the ground truth measurements in the prediction window, which are needed for designing the loss function and for calculating the loss during model training. </w:t>
      </w:r>
    </w:p>
    <w:p w14:paraId="681C05DD" w14:textId="691DB4DF" w:rsidR="00967D50" w:rsidRPr="001C2355" w:rsidRDefault="00967D50" w:rsidP="00CA6680">
      <w:pPr>
        <w:jc w:val="both"/>
        <w:rPr>
          <w:rFonts w:ascii="Arial" w:hAnsi="Arial" w:cs="Arial"/>
          <w:sz w:val="20"/>
          <w:szCs w:val="20"/>
        </w:rPr>
      </w:pPr>
      <w:r w:rsidRPr="001C2355">
        <w:rPr>
          <w:rFonts w:ascii="Arial" w:hAnsi="Arial" w:cs="Arial"/>
          <w:sz w:val="20"/>
          <w:szCs w:val="20"/>
        </w:rPr>
        <w:t xml:space="preserve">The channel measurements within the observation window could be obtained by configuring the UE to measure a number of CSI-RS resources spread in time. One example is to configure the CSI-RS burst specified in Rel-18. However, the supported CSI-RS burst in Rel-18 can only be aperiodically triggered, which is not efficient from </w:t>
      </w:r>
      <w:r w:rsidR="00CA6680" w:rsidRPr="001C2355">
        <w:rPr>
          <w:rFonts w:ascii="Arial" w:hAnsi="Arial" w:cs="Arial"/>
          <w:sz w:val="20"/>
          <w:szCs w:val="20"/>
        </w:rPr>
        <w:t>signaling</w:t>
      </w:r>
      <w:r w:rsidRPr="001C2355">
        <w:rPr>
          <w:rFonts w:ascii="Arial" w:hAnsi="Arial" w:cs="Arial"/>
          <w:sz w:val="20"/>
          <w:szCs w:val="20"/>
        </w:rPr>
        <w:t xml:space="preserve"> point of view where a large number of measurements are potentially needed. Also, the corresponding parameters, such as number of instances in a burst and separation between adjacent measurements, may need further optimization for data collection purpose. In existing simulation results, this has not been properly studied yet. The legacy P or SP CSI-RS resource may also not be optimal for training data collection, as they may introduce unnecessary resource and/or </w:t>
      </w:r>
      <w:r w:rsidR="00CA6680" w:rsidRPr="001C2355">
        <w:rPr>
          <w:rFonts w:ascii="Arial" w:hAnsi="Arial" w:cs="Arial"/>
          <w:sz w:val="20"/>
          <w:szCs w:val="20"/>
        </w:rPr>
        <w:t>signaling</w:t>
      </w:r>
      <w:r w:rsidRPr="001C2355">
        <w:rPr>
          <w:rFonts w:ascii="Arial" w:hAnsi="Arial" w:cs="Arial"/>
          <w:sz w:val="20"/>
          <w:szCs w:val="20"/>
        </w:rPr>
        <w:t xml:space="preserve"> overhead.</w:t>
      </w:r>
    </w:p>
    <w:p w14:paraId="1619D4F7" w14:textId="2BFC540A" w:rsidR="00967D50" w:rsidRPr="001C2355" w:rsidRDefault="00967D50" w:rsidP="00CA6680">
      <w:pPr>
        <w:jc w:val="both"/>
        <w:rPr>
          <w:rFonts w:ascii="Arial" w:hAnsi="Arial" w:cs="Arial"/>
          <w:sz w:val="20"/>
          <w:szCs w:val="20"/>
        </w:rPr>
      </w:pPr>
      <w:r w:rsidRPr="001C2355">
        <w:rPr>
          <w:rFonts w:ascii="Arial" w:hAnsi="Arial" w:cs="Arial"/>
          <w:sz w:val="20"/>
          <w:szCs w:val="20"/>
        </w:rPr>
        <w:t xml:space="preserve">The ground truth measurements within the prediction window depend on the occasion(s) where the predicted CSI is valid for, which is yet to be discussed in 3GPP. For example, the predicted CSI might be valid for a single time instance, a number of uniformly spaced time instances (as seen in </w:t>
      </w:r>
      <w:r w:rsidRPr="001C2355">
        <w:rPr>
          <w:rFonts w:ascii="Arial" w:hAnsi="Arial" w:cs="Arial"/>
          <w:sz w:val="20"/>
          <w:szCs w:val="20"/>
        </w:rPr>
        <w:fldChar w:fldCharType="begin"/>
      </w:r>
      <w:r w:rsidRPr="001C2355">
        <w:rPr>
          <w:rFonts w:ascii="Arial" w:hAnsi="Arial" w:cs="Arial"/>
          <w:sz w:val="20"/>
          <w:szCs w:val="20"/>
        </w:rPr>
        <w:instrText xml:space="preserve"> REF _Ref146714801 \h </w:instrText>
      </w:r>
      <w:r w:rsidR="00CA6680" w:rsidRPr="001C2355">
        <w:rPr>
          <w:rFonts w:ascii="Arial" w:hAnsi="Arial" w:cs="Arial"/>
          <w:sz w:val="20"/>
          <w:szCs w:val="20"/>
        </w:rPr>
        <w:instrText xml:space="preserve"> \* MERGEFORMAT </w:instrText>
      </w:r>
      <w:r w:rsidRPr="001C2355">
        <w:rPr>
          <w:rFonts w:ascii="Arial" w:hAnsi="Arial" w:cs="Arial"/>
          <w:sz w:val="20"/>
          <w:szCs w:val="20"/>
        </w:rPr>
      </w:r>
      <w:r w:rsidRPr="001C2355">
        <w:rPr>
          <w:rFonts w:ascii="Arial" w:hAnsi="Arial" w:cs="Arial"/>
          <w:sz w:val="20"/>
          <w:szCs w:val="20"/>
        </w:rPr>
        <w:fldChar w:fldCharType="separate"/>
      </w:r>
      <w:r w:rsidR="0037522C" w:rsidRPr="001C2355">
        <w:rPr>
          <w:rFonts w:ascii="Arial" w:hAnsi="Arial" w:cs="Arial"/>
          <w:sz w:val="20"/>
          <w:szCs w:val="20"/>
        </w:rPr>
        <w:t>Figure 19</w:t>
      </w:r>
      <w:r w:rsidRPr="001C2355">
        <w:rPr>
          <w:rFonts w:ascii="Arial" w:hAnsi="Arial" w:cs="Arial"/>
          <w:sz w:val="20"/>
          <w:szCs w:val="20"/>
        </w:rPr>
        <w:fldChar w:fldCharType="end"/>
      </w:r>
      <w:r w:rsidRPr="001C2355">
        <w:rPr>
          <w:rFonts w:ascii="Arial" w:hAnsi="Arial" w:cs="Arial"/>
          <w:sz w:val="20"/>
          <w:szCs w:val="20"/>
        </w:rPr>
        <w:t xml:space="preserve">), or a number of non-uniformly spaced time instances. The CSI-RS resources need to be configured accordingly, so that there are measurement resources configured for those time instances. </w:t>
      </w:r>
    </w:p>
    <w:p w14:paraId="780BCDDC" w14:textId="101A77B8" w:rsidR="00967D50" w:rsidRPr="001C2355" w:rsidRDefault="00967D50" w:rsidP="00CA6680">
      <w:pPr>
        <w:jc w:val="both"/>
        <w:rPr>
          <w:rFonts w:ascii="Arial" w:hAnsi="Arial" w:cs="Arial"/>
          <w:sz w:val="20"/>
          <w:szCs w:val="20"/>
        </w:rPr>
      </w:pPr>
      <w:r w:rsidRPr="001C2355">
        <w:rPr>
          <w:rFonts w:ascii="Arial" w:hAnsi="Arial" w:cs="Arial"/>
          <w:sz w:val="20"/>
          <w:szCs w:val="20"/>
        </w:rPr>
        <w:t xml:space="preserve">Moreover, CSI-RS resources used for measurements in an observation window and for ground-truth labels in a prediction window shall be associated. For example, in </w:t>
      </w:r>
      <w:r w:rsidRPr="001C2355">
        <w:rPr>
          <w:rFonts w:ascii="Arial" w:hAnsi="Arial" w:cs="Arial"/>
          <w:sz w:val="20"/>
          <w:szCs w:val="20"/>
        </w:rPr>
        <w:fldChar w:fldCharType="begin"/>
      </w:r>
      <w:r w:rsidRPr="001C2355">
        <w:rPr>
          <w:rFonts w:ascii="Arial" w:hAnsi="Arial" w:cs="Arial"/>
          <w:sz w:val="20"/>
          <w:szCs w:val="20"/>
        </w:rPr>
        <w:instrText xml:space="preserve"> REF _Ref146714801 \h </w:instrText>
      </w:r>
      <w:r w:rsidR="00CA6680" w:rsidRPr="001C2355">
        <w:rPr>
          <w:rFonts w:ascii="Arial" w:hAnsi="Arial" w:cs="Arial"/>
          <w:sz w:val="20"/>
          <w:szCs w:val="20"/>
        </w:rPr>
        <w:instrText xml:space="preserve"> \* MERGEFORMAT </w:instrText>
      </w:r>
      <w:r w:rsidRPr="001C2355">
        <w:rPr>
          <w:rFonts w:ascii="Arial" w:hAnsi="Arial" w:cs="Arial"/>
          <w:sz w:val="20"/>
          <w:szCs w:val="20"/>
        </w:rPr>
      </w:r>
      <w:r w:rsidRPr="001C2355">
        <w:rPr>
          <w:rFonts w:ascii="Arial" w:hAnsi="Arial" w:cs="Arial"/>
          <w:sz w:val="20"/>
          <w:szCs w:val="20"/>
        </w:rPr>
        <w:fldChar w:fldCharType="separate"/>
      </w:r>
      <w:r w:rsidR="0037522C" w:rsidRPr="001C2355">
        <w:rPr>
          <w:rFonts w:ascii="Arial" w:hAnsi="Arial" w:cs="Arial"/>
          <w:sz w:val="20"/>
          <w:szCs w:val="20"/>
        </w:rPr>
        <w:t>Figure 19</w:t>
      </w:r>
      <w:r w:rsidRPr="001C2355">
        <w:rPr>
          <w:rFonts w:ascii="Arial" w:hAnsi="Arial" w:cs="Arial"/>
          <w:sz w:val="20"/>
          <w:szCs w:val="20"/>
        </w:rPr>
        <w:fldChar w:fldCharType="end"/>
      </w:r>
      <w:r w:rsidRPr="001C2355">
        <w:rPr>
          <w:rFonts w:ascii="Arial" w:hAnsi="Arial" w:cs="Arial"/>
          <w:sz w:val="20"/>
          <w:szCs w:val="20"/>
        </w:rPr>
        <w:t>, each CSI-RS resources within an observation window is associated with a CSI-RS resource(s) in an prediction window via the same training data sample #n, for n = 1,…, N.</w:t>
      </w:r>
    </w:p>
    <w:p w14:paraId="77E571B8" w14:textId="77777777" w:rsidR="00967D50" w:rsidRPr="001C2355" w:rsidRDefault="00967D50" w:rsidP="00967D50">
      <w:pPr>
        <w:rPr>
          <w:rFonts w:ascii="Arial" w:hAnsi="Arial" w:cs="Arial"/>
          <w:sz w:val="20"/>
          <w:szCs w:val="20"/>
        </w:rPr>
      </w:pPr>
      <w:r w:rsidRPr="001C2355">
        <w:rPr>
          <w:rFonts w:ascii="Arial" w:hAnsi="Arial" w:cs="Arial"/>
          <w:noProof/>
          <w:sz w:val="20"/>
          <w:szCs w:val="20"/>
        </w:rPr>
        <w:drawing>
          <wp:inline distT="0" distB="0" distL="0" distR="0" wp14:anchorId="2EB7D56F" wp14:editId="5D83D226">
            <wp:extent cx="6120765" cy="895985"/>
            <wp:effectExtent l="0" t="0" r="635" b="5715"/>
            <wp:docPr id="1438739008" name="Picture 1438739008"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739008" name="Picture 1" descr="A diagram of a graph&#10;&#10;Description automatically generated"/>
                    <pic:cNvPicPr/>
                  </pic:nvPicPr>
                  <pic:blipFill>
                    <a:blip r:embed="rId41"/>
                    <a:stretch>
                      <a:fillRect/>
                    </a:stretch>
                  </pic:blipFill>
                  <pic:spPr>
                    <a:xfrm>
                      <a:off x="0" y="0"/>
                      <a:ext cx="6120765" cy="895985"/>
                    </a:xfrm>
                    <a:prstGeom prst="rect">
                      <a:avLst/>
                    </a:prstGeom>
                  </pic:spPr>
                </pic:pic>
              </a:graphicData>
            </a:graphic>
          </wp:inline>
        </w:drawing>
      </w:r>
    </w:p>
    <w:p w14:paraId="3848A957" w14:textId="03A2FEEB" w:rsidR="00967D50" w:rsidRPr="001C2355" w:rsidRDefault="00967D50" w:rsidP="00967D50">
      <w:pPr>
        <w:pStyle w:val="Caption"/>
        <w:rPr>
          <w:rFonts w:ascii="Arial" w:hAnsi="Arial" w:cs="Arial"/>
          <w:sz w:val="20"/>
          <w:szCs w:val="20"/>
        </w:rPr>
      </w:pPr>
      <w:bookmarkStart w:id="102" w:name="_Ref146714801"/>
      <w:r w:rsidRPr="001C2355">
        <w:rPr>
          <w:rFonts w:ascii="Arial" w:hAnsi="Arial" w:cs="Arial"/>
          <w:sz w:val="20"/>
          <w:szCs w:val="20"/>
        </w:rPr>
        <w:t xml:space="preserve">Figure </w:t>
      </w:r>
      <w:r w:rsidRPr="001C2355">
        <w:rPr>
          <w:rFonts w:ascii="Arial" w:hAnsi="Arial" w:cs="Arial"/>
          <w:sz w:val="20"/>
          <w:szCs w:val="20"/>
        </w:rPr>
        <w:fldChar w:fldCharType="begin"/>
      </w:r>
      <w:r w:rsidRPr="001C2355">
        <w:rPr>
          <w:rFonts w:ascii="Arial" w:hAnsi="Arial" w:cs="Arial"/>
          <w:sz w:val="20"/>
          <w:szCs w:val="20"/>
        </w:rPr>
        <w:instrText xml:space="preserve"> SEQ Figure \* ARABIC </w:instrText>
      </w:r>
      <w:r w:rsidRPr="001C2355">
        <w:rPr>
          <w:rFonts w:ascii="Arial" w:hAnsi="Arial" w:cs="Arial"/>
          <w:sz w:val="20"/>
          <w:szCs w:val="20"/>
        </w:rPr>
        <w:fldChar w:fldCharType="separate"/>
      </w:r>
      <w:r w:rsidR="001F0DB0" w:rsidRPr="001C2355">
        <w:rPr>
          <w:rFonts w:ascii="Arial" w:hAnsi="Arial" w:cs="Arial"/>
          <w:sz w:val="20"/>
          <w:szCs w:val="20"/>
        </w:rPr>
        <w:t>19</w:t>
      </w:r>
      <w:r w:rsidRPr="001C2355">
        <w:rPr>
          <w:rFonts w:ascii="Arial" w:hAnsi="Arial" w:cs="Arial"/>
          <w:sz w:val="20"/>
          <w:szCs w:val="20"/>
        </w:rPr>
        <w:fldChar w:fldCharType="end"/>
      </w:r>
      <w:bookmarkEnd w:id="102"/>
      <w:r w:rsidRPr="001C2355">
        <w:rPr>
          <w:rFonts w:ascii="Arial" w:hAnsi="Arial" w:cs="Arial"/>
          <w:sz w:val="20"/>
          <w:szCs w:val="20"/>
        </w:rPr>
        <w:t>. An illustration of training data to be collected for CSI prediction use case, where N training data samples can be collected over a certain training data collection time period, with each training data sample consists of measurements within the observation window and ground truth measurements in the prediction window.</w:t>
      </w:r>
    </w:p>
    <w:p w14:paraId="56952E12" w14:textId="626F7DB9" w:rsidR="00967D50" w:rsidRPr="00C136AA" w:rsidRDefault="00DD628D" w:rsidP="00487B26">
      <w:pPr>
        <w:pStyle w:val="Heading3"/>
        <w:rPr>
          <w:rFonts w:cs="Arial"/>
          <w:lang w:val="en-US"/>
        </w:rPr>
      </w:pPr>
      <w:r w:rsidRPr="00C136AA">
        <w:rPr>
          <w:rFonts w:cs="Arial"/>
          <w:lang w:val="en-US"/>
        </w:rPr>
        <w:t>3</w:t>
      </w:r>
      <w:r w:rsidR="00967D50" w:rsidRPr="00C136AA">
        <w:rPr>
          <w:rFonts w:cs="Arial"/>
          <w:lang w:val="en-US"/>
        </w:rPr>
        <w:t>.1.2 CSI-RS resource for model monitoring</w:t>
      </w:r>
    </w:p>
    <w:p w14:paraId="34153C9C" w14:textId="44E3E7D9" w:rsidR="00967D50" w:rsidRPr="001C2355" w:rsidRDefault="00967D50" w:rsidP="00CA6680">
      <w:pPr>
        <w:jc w:val="both"/>
        <w:rPr>
          <w:rFonts w:ascii="Arial" w:hAnsi="Arial" w:cs="Arial"/>
          <w:sz w:val="20"/>
          <w:szCs w:val="20"/>
        </w:rPr>
      </w:pPr>
      <w:r w:rsidRPr="001C2355">
        <w:rPr>
          <w:rFonts w:ascii="Arial" w:hAnsi="Arial" w:cs="Arial"/>
          <w:sz w:val="20"/>
          <w:szCs w:val="20"/>
        </w:rPr>
        <w:t>For model monitoring of an AI/ML model for CSI prediction, the collected data should also consist of both the channel measurements within the observation window that are used for generating the prediction, and the ground truth measurements within the prediction window for deriving the inference accuracy related metrics like prediction accuracy for model performance monitoring. Depending on how frequently model monitoring has to be performed</w:t>
      </w:r>
      <w:r w:rsidR="005230DA" w:rsidRPr="001C2355">
        <w:rPr>
          <w:rFonts w:ascii="Arial" w:hAnsi="Arial" w:cs="Arial"/>
          <w:sz w:val="20"/>
          <w:szCs w:val="20"/>
        </w:rPr>
        <w:t xml:space="preserve"> and </w:t>
      </w:r>
      <w:r w:rsidR="004D2886" w:rsidRPr="001C2355">
        <w:rPr>
          <w:rFonts w:ascii="Arial" w:hAnsi="Arial" w:cs="Arial"/>
          <w:sz w:val="20"/>
          <w:szCs w:val="20"/>
        </w:rPr>
        <w:t>which</w:t>
      </w:r>
      <w:r w:rsidR="005230DA" w:rsidRPr="001C2355">
        <w:rPr>
          <w:rFonts w:ascii="Arial" w:hAnsi="Arial" w:cs="Arial"/>
          <w:sz w:val="20"/>
          <w:szCs w:val="20"/>
        </w:rPr>
        <w:t xml:space="preserve"> performance metric is used for </w:t>
      </w:r>
      <w:r w:rsidR="00683913" w:rsidRPr="001C2355">
        <w:rPr>
          <w:rFonts w:ascii="Arial" w:hAnsi="Arial" w:cs="Arial"/>
          <w:sz w:val="20"/>
          <w:szCs w:val="20"/>
        </w:rPr>
        <w:t>performance monitoring</w:t>
      </w:r>
      <w:r w:rsidRPr="001C2355">
        <w:rPr>
          <w:rFonts w:ascii="Arial" w:hAnsi="Arial" w:cs="Arial"/>
          <w:sz w:val="20"/>
          <w:szCs w:val="20"/>
        </w:rPr>
        <w:t xml:space="preserve">, either legacy CSI-RS resource configuration or </w:t>
      </w:r>
      <w:r w:rsidR="00857282" w:rsidRPr="001C2355">
        <w:rPr>
          <w:rFonts w:ascii="Arial" w:hAnsi="Arial" w:cs="Arial"/>
          <w:sz w:val="20"/>
          <w:szCs w:val="20"/>
        </w:rPr>
        <w:t xml:space="preserve">the </w:t>
      </w:r>
      <w:r w:rsidRPr="001C2355">
        <w:rPr>
          <w:rFonts w:ascii="Arial" w:hAnsi="Arial" w:cs="Arial"/>
          <w:sz w:val="20"/>
          <w:szCs w:val="20"/>
        </w:rPr>
        <w:t>enhanced CSI-RS resource configuration</w:t>
      </w:r>
      <w:r w:rsidR="00857282" w:rsidRPr="001C2355">
        <w:rPr>
          <w:rFonts w:ascii="Arial" w:hAnsi="Arial" w:cs="Arial"/>
          <w:sz w:val="20"/>
          <w:szCs w:val="20"/>
        </w:rPr>
        <w:t xml:space="preserve"> for model training</w:t>
      </w:r>
      <w:r w:rsidRPr="001C2355">
        <w:rPr>
          <w:rFonts w:ascii="Arial" w:hAnsi="Arial" w:cs="Arial"/>
          <w:sz w:val="20"/>
          <w:szCs w:val="20"/>
        </w:rPr>
        <w:t xml:space="preserve"> can be reused for model monitoring. </w:t>
      </w:r>
    </w:p>
    <w:p w14:paraId="2CB86E74" w14:textId="6A36FEAB" w:rsidR="00967D50" w:rsidRPr="00C136AA" w:rsidRDefault="00DD628D" w:rsidP="00487B26">
      <w:pPr>
        <w:pStyle w:val="Heading3"/>
        <w:rPr>
          <w:rFonts w:cs="Arial"/>
          <w:lang w:val="en-US"/>
        </w:rPr>
      </w:pPr>
      <w:r w:rsidRPr="00C136AA">
        <w:rPr>
          <w:rFonts w:cs="Arial"/>
          <w:lang w:val="en-US"/>
        </w:rPr>
        <w:t>3</w:t>
      </w:r>
      <w:r w:rsidR="00967D50" w:rsidRPr="00C136AA">
        <w:rPr>
          <w:rFonts w:cs="Arial"/>
          <w:lang w:val="en-US"/>
        </w:rPr>
        <w:t>.1.3 CSI-RS resource for model inference</w:t>
      </w:r>
    </w:p>
    <w:p w14:paraId="49A3BF7A" w14:textId="42FFEB9E" w:rsidR="00967D50" w:rsidRPr="001C2355" w:rsidRDefault="00967D50" w:rsidP="00CA6680">
      <w:pPr>
        <w:jc w:val="both"/>
        <w:rPr>
          <w:rFonts w:ascii="Arial" w:hAnsi="Arial" w:cs="Arial"/>
          <w:sz w:val="20"/>
          <w:szCs w:val="20"/>
        </w:rPr>
      </w:pPr>
      <w:r w:rsidRPr="001C2355">
        <w:rPr>
          <w:rFonts w:ascii="Arial" w:hAnsi="Arial" w:cs="Arial"/>
          <w:sz w:val="20"/>
          <w:szCs w:val="20"/>
        </w:rPr>
        <w:t>For model inference of an AI/ML model for CSI prediction, only the channel measurements within an observation window are needed whenever a predicted CSI is requested. Hence, it is possible to fully reuse the legacy CSI-RS configurations.</w:t>
      </w:r>
    </w:p>
    <w:p w14:paraId="4EBFBD38" w14:textId="71603189" w:rsidR="009A4A67" w:rsidRPr="001C2355" w:rsidRDefault="00967D50" w:rsidP="00CA6680">
      <w:pPr>
        <w:jc w:val="both"/>
        <w:rPr>
          <w:rFonts w:ascii="Arial" w:hAnsi="Arial" w:cs="Arial"/>
          <w:sz w:val="20"/>
          <w:szCs w:val="20"/>
        </w:rPr>
      </w:pPr>
      <w:r w:rsidRPr="001C2355">
        <w:rPr>
          <w:rFonts w:ascii="Arial" w:hAnsi="Arial" w:cs="Arial"/>
          <w:sz w:val="20"/>
          <w:szCs w:val="20"/>
        </w:rPr>
        <w:lastRenderedPageBreak/>
        <w:t xml:space="preserve">Based on the above discussions, CSI-RS resource configuration needs to be studied in 3GPP. Enhancement is needed at least for model training data collection, in order to support the use case with reasonable signalling and resource overhead. </w:t>
      </w:r>
    </w:p>
    <w:p w14:paraId="54F38B48" w14:textId="77777777" w:rsidR="00967D50" w:rsidRPr="001C2355" w:rsidRDefault="00967D50" w:rsidP="00967D50">
      <w:pPr>
        <w:pStyle w:val="Observation"/>
        <w:tabs>
          <w:tab w:val="clear" w:pos="1701"/>
        </w:tabs>
        <w:ind w:left="1710" w:hanging="1710"/>
        <w:rPr>
          <w:rFonts w:ascii="Arial" w:hAnsi="Arial" w:cs="Arial"/>
          <w:sz w:val="20"/>
          <w:szCs w:val="20"/>
        </w:rPr>
      </w:pPr>
      <w:bookmarkStart w:id="103" w:name="_Toc149938889"/>
      <w:bookmarkStart w:id="104" w:name="_Toc163232125"/>
      <w:r w:rsidRPr="001C2355">
        <w:rPr>
          <w:rFonts w:ascii="Arial" w:hAnsi="Arial" w:cs="Arial"/>
          <w:sz w:val="20"/>
          <w:szCs w:val="20"/>
        </w:rPr>
        <w:t>CSI-RS resource configuration needs to be studied in 3GPP for CSI prediction use case.  At least for data collection for model training, CSI-RS configuration needs to be enhanced to indicate the association between CSI-RS resources used for measurements in an observation window and CSI-RS resource(s) used for ground-truth labels in a prediction window, and to maintain a reasonable signalling and resource overhead.</w:t>
      </w:r>
      <w:bookmarkEnd w:id="103"/>
      <w:bookmarkEnd w:id="104"/>
      <w:r w:rsidRPr="001C2355">
        <w:rPr>
          <w:rFonts w:ascii="Arial" w:hAnsi="Arial" w:cs="Arial"/>
          <w:sz w:val="20"/>
          <w:szCs w:val="20"/>
        </w:rPr>
        <w:t xml:space="preserve"> </w:t>
      </w:r>
    </w:p>
    <w:p w14:paraId="1E333CFF" w14:textId="77777777" w:rsidR="00967D50" w:rsidRPr="001C2355" w:rsidRDefault="00967D50" w:rsidP="00967D50">
      <w:pPr>
        <w:pStyle w:val="Proposal"/>
        <w:tabs>
          <w:tab w:val="clear" w:pos="1701"/>
          <w:tab w:val="num" w:pos="1710"/>
        </w:tabs>
        <w:ind w:left="1701" w:hanging="1710"/>
        <w:rPr>
          <w:rFonts w:ascii="Arial" w:hAnsi="Arial" w:cs="Arial"/>
          <w:sz w:val="20"/>
          <w:szCs w:val="20"/>
        </w:rPr>
      </w:pPr>
      <w:bookmarkStart w:id="105" w:name="_Toc149938933"/>
      <w:bookmarkStart w:id="106" w:name="_Toc163232131"/>
      <w:r w:rsidRPr="001C2355">
        <w:rPr>
          <w:rFonts w:ascii="Arial" w:hAnsi="Arial" w:cs="Arial"/>
          <w:sz w:val="20"/>
          <w:szCs w:val="20"/>
        </w:rPr>
        <w:t>For the CSI prediction use case, conclude that specification impact for CSI-RS resource configuration is identified at least for UE-side model training data collection.</w:t>
      </w:r>
      <w:bookmarkEnd w:id="105"/>
      <w:bookmarkEnd w:id="106"/>
    </w:p>
    <w:p w14:paraId="0777383E" w14:textId="03E33C10" w:rsidR="00FA6FC6" w:rsidRPr="001C2355" w:rsidRDefault="00004E94" w:rsidP="00004E94">
      <w:pPr>
        <w:rPr>
          <w:rFonts w:ascii="Arial" w:hAnsi="Arial" w:cs="Arial"/>
          <w:sz w:val="20"/>
          <w:szCs w:val="20"/>
        </w:rPr>
      </w:pPr>
      <w:r w:rsidRPr="001C2355">
        <w:rPr>
          <w:rFonts w:ascii="Arial" w:hAnsi="Arial" w:cs="Arial"/>
          <w:sz w:val="20"/>
          <w:szCs w:val="20"/>
          <w:lang w:val="en-GB"/>
        </w:rPr>
        <w:t>In addition, f</w:t>
      </w:r>
      <w:r w:rsidR="00536827" w:rsidRPr="001C2355">
        <w:rPr>
          <w:rFonts w:ascii="Arial" w:hAnsi="Arial" w:cs="Arial"/>
          <w:sz w:val="20"/>
          <w:szCs w:val="20"/>
        </w:rPr>
        <w:t xml:space="preserve">rom our </w:t>
      </w:r>
      <w:r w:rsidRPr="001C2355">
        <w:rPr>
          <w:rFonts w:ascii="Arial" w:hAnsi="Arial" w:cs="Arial"/>
          <w:sz w:val="20"/>
          <w:szCs w:val="20"/>
          <w:lang w:val="en-GB"/>
        </w:rPr>
        <w:t xml:space="preserve">simulation </w:t>
      </w:r>
      <w:r w:rsidR="00536827" w:rsidRPr="001C2355">
        <w:rPr>
          <w:rFonts w:ascii="Arial" w:hAnsi="Arial" w:cs="Arial"/>
          <w:sz w:val="20"/>
          <w:szCs w:val="20"/>
        </w:rPr>
        <w:t>results</w:t>
      </w:r>
      <w:r w:rsidR="0093344C" w:rsidRPr="001C2355">
        <w:rPr>
          <w:rFonts w:ascii="Arial" w:hAnsi="Arial" w:cs="Arial"/>
          <w:sz w:val="20"/>
          <w:szCs w:val="20"/>
        </w:rPr>
        <w:t xml:space="preserve"> </w:t>
      </w:r>
      <w:r w:rsidRPr="001C2355">
        <w:rPr>
          <w:rFonts w:ascii="Arial" w:hAnsi="Arial" w:cs="Arial"/>
          <w:sz w:val="20"/>
          <w:szCs w:val="20"/>
          <w:lang w:val="en-GB"/>
        </w:rPr>
        <w:t xml:space="preserve">shown </w:t>
      </w:r>
      <w:r w:rsidR="0093344C" w:rsidRPr="001C2355">
        <w:rPr>
          <w:rFonts w:ascii="Arial" w:hAnsi="Arial" w:cs="Arial"/>
          <w:sz w:val="20"/>
          <w:szCs w:val="20"/>
        </w:rPr>
        <w:t xml:space="preserve">in </w:t>
      </w:r>
      <w:r w:rsidRPr="001C2355">
        <w:rPr>
          <w:rFonts w:ascii="Arial" w:hAnsi="Arial" w:cs="Arial"/>
          <w:sz w:val="20"/>
          <w:szCs w:val="20"/>
          <w:lang w:val="en-GB"/>
        </w:rPr>
        <w:t>S</w:t>
      </w:r>
      <w:r w:rsidR="0093344C" w:rsidRPr="001C2355">
        <w:rPr>
          <w:rFonts w:ascii="Arial" w:hAnsi="Arial" w:cs="Arial"/>
          <w:sz w:val="20"/>
          <w:szCs w:val="20"/>
        </w:rPr>
        <w:t xml:space="preserve">ection </w:t>
      </w:r>
      <w:r w:rsidR="00AC66F4" w:rsidRPr="001C2355">
        <w:rPr>
          <w:rFonts w:ascii="Arial" w:hAnsi="Arial" w:cs="Arial"/>
          <w:sz w:val="20"/>
          <w:szCs w:val="20"/>
        </w:rPr>
        <w:t>2.2.4, it is observed that for practically deployed CSI-RS periodicities</w:t>
      </w:r>
      <w:r w:rsidR="00671EAB" w:rsidRPr="001C2355">
        <w:rPr>
          <w:rFonts w:ascii="Arial" w:hAnsi="Arial" w:cs="Arial"/>
          <w:sz w:val="20"/>
          <w:szCs w:val="20"/>
        </w:rPr>
        <w:t xml:space="preserve"> (e.g., 20 ms), CSI prediction </w:t>
      </w:r>
      <w:r w:rsidR="00AE707D" w:rsidRPr="001C2355">
        <w:rPr>
          <w:rFonts w:ascii="Arial" w:hAnsi="Arial" w:cs="Arial"/>
          <w:sz w:val="20"/>
          <w:szCs w:val="20"/>
        </w:rPr>
        <w:t xml:space="preserve">does not work well. </w:t>
      </w:r>
      <w:r w:rsidR="004D338B" w:rsidRPr="001C2355">
        <w:rPr>
          <w:rFonts w:ascii="Arial" w:hAnsi="Arial" w:cs="Arial"/>
          <w:sz w:val="20"/>
          <w:szCs w:val="20"/>
        </w:rPr>
        <w:t xml:space="preserve">As described before, </w:t>
      </w:r>
      <w:r w:rsidR="00975297" w:rsidRPr="001C2355">
        <w:rPr>
          <w:rFonts w:ascii="Arial" w:hAnsi="Arial" w:cs="Arial"/>
          <w:sz w:val="20"/>
          <w:szCs w:val="20"/>
        </w:rPr>
        <w:t>o</w:t>
      </w:r>
      <w:r w:rsidR="004D338B" w:rsidRPr="001C2355">
        <w:rPr>
          <w:rFonts w:ascii="Arial" w:hAnsi="Arial" w:cs="Arial"/>
          <w:sz w:val="20"/>
          <w:szCs w:val="20"/>
        </w:rPr>
        <w:t xml:space="preserve">ne possible solution </w:t>
      </w:r>
      <w:r w:rsidR="00975297" w:rsidRPr="001C2355">
        <w:rPr>
          <w:rFonts w:ascii="Arial" w:hAnsi="Arial" w:cs="Arial"/>
          <w:sz w:val="20"/>
          <w:szCs w:val="20"/>
        </w:rPr>
        <w:t xml:space="preserve">to improve CSI prediction performance at longer CSI-RS periodicities </w:t>
      </w:r>
      <w:r w:rsidR="004D338B" w:rsidRPr="001C2355">
        <w:rPr>
          <w:rFonts w:ascii="Arial" w:hAnsi="Arial" w:cs="Arial"/>
          <w:sz w:val="20"/>
          <w:szCs w:val="20"/>
        </w:rPr>
        <w:t>is to consider the combined use of periodic CSI-RS (i.e., with longer periodicities such as 20 ms) and aperiodic CSI-RS as channel measurement resources</w:t>
      </w:r>
      <w:r w:rsidR="00975297" w:rsidRPr="001C2355">
        <w:rPr>
          <w:rFonts w:ascii="Arial" w:hAnsi="Arial" w:cs="Arial"/>
          <w:sz w:val="20"/>
          <w:szCs w:val="20"/>
        </w:rPr>
        <w:t>.</w:t>
      </w:r>
      <w:r w:rsidR="004D338B" w:rsidRPr="001C2355">
        <w:rPr>
          <w:rFonts w:ascii="Arial" w:hAnsi="Arial" w:cs="Arial"/>
          <w:sz w:val="20"/>
          <w:szCs w:val="20"/>
        </w:rPr>
        <w:t xml:space="preserve"> </w:t>
      </w:r>
      <w:r w:rsidR="00AE707D" w:rsidRPr="001C2355">
        <w:rPr>
          <w:rFonts w:ascii="Arial" w:hAnsi="Arial" w:cs="Arial"/>
          <w:sz w:val="20"/>
          <w:szCs w:val="20"/>
        </w:rPr>
        <w:t>Hence, some</w:t>
      </w:r>
      <w:r w:rsidR="00975297" w:rsidRPr="001C2355">
        <w:rPr>
          <w:rFonts w:ascii="Arial" w:hAnsi="Arial" w:cs="Arial"/>
          <w:sz w:val="20"/>
          <w:szCs w:val="20"/>
        </w:rPr>
        <w:t xml:space="preserve"> specification</w:t>
      </w:r>
      <w:r w:rsidR="00AE707D" w:rsidRPr="001C2355">
        <w:rPr>
          <w:rFonts w:ascii="Arial" w:hAnsi="Arial" w:cs="Arial"/>
          <w:sz w:val="20"/>
          <w:szCs w:val="20"/>
        </w:rPr>
        <w:t xml:space="preserve"> enhancements may need to be considered to </w:t>
      </w:r>
      <w:r w:rsidR="00975297" w:rsidRPr="001C2355">
        <w:rPr>
          <w:rFonts w:ascii="Arial" w:hAnsi="Arial" w:cs="Arial"/>
          <w:sz w:val="20"/>
          <w:szCs w:val="20"/>
        </w:rPr>
        <w:t>support this.</w:t>
      </w:r>
    </w:p>
    <w:p w14:paraId="7D3DBA79" w14:textId="76CC31FC" w:rsidR="00FA6FC6" w:rsidRPr="001C2355" w:rsidRDefault="00EA2BB0" w:rsidP="00716341">
      <w:pPr>
        <w:pStyle w:val="Observation"/>
        <w:tabs>
          <w:tab w:val="clear" w:pos="1701"/>
        </w:tabs>
        <w:ind w:left="1710" w:hanging="1710"/>
        <w:jc w:val="left"/>
        <w:rPr>
          <w:rFonts w:ascii="Arial" w:hAnsi="Arial" w:cs="Arial"/>
          <w:sz w:val="20"/>
          <w:szCs w:val="20"/>
        </w:rPr>
      </w:pPr>
      <w:bookmarkStart w:id="107" w:name="_Toc163232126"/>
      <w:r w:rsidRPr="001C2355">
        <w:rPr>
          <w:rFonts w:ascii="Arial" w:hAnsi="Arial" w:cs="Arial"/>
          <w:sz w:val="20"/>
          <w:szCs w:val="20"/>
        </w:rPr>
        <w:t>For model inference</w:t>
      </w:r>
      <w:r w:rsidR="00D66EDC" w:rsidRPr="001C2355">
        <w:rPr>
          <w:rFonts w:ascii="Arial" w:hAnsi="Arial" w:cs="Arial"/>
          <w:sz w:val="20"/>
          <w:szCs w:val="20"/>
        </w:rPr>
        <w:t xml:space="preserve">, </w:t>
      </w:r>
      <w:r w:rsidRPr="001C2355">
        <w:rPr>
          <w:rFonts w:ascii="Arial" w:hAnsi="Arial" w:cs="Arial"/>
          <w:sz w:val="20"/>
          <w:szCs w:val="20"/>
        </w:rPr>
        <w:t xml:space="preserve">CSI-RS configuration </w:t>
      </w:r>
      <w:r w:rsidR="00D66EDC" w:rsidRPr="001C2355">
        <w:rPr>
          <w:rFonts w:ascii="Arial" w:hAnsi="Arial" w:cs="Arial"/>
          <w:sz w:val="20"/>
          <w:szCs w:val="20"/>
        </w:rPr>
        <w:t>may need</w:t>
      </w:r>
      <w:r w:rsidRPr="001C2355">
        <w:rPr>
          <w:rFonts w:ascii="Arial" w:hAnsi="Arial" w:cs="Arial"/>
          <w:sz w:val="20"/>
          <w:szCs w:val="20"/>
        </w:rPr>
        <w:t xml:space="preserve"> to be enhanced to </w:t>
      </w:r>
      <w:r w:rsidR="003377FF" w:rsidRPr="001C2355">
        <w:rPr>
          <w:rFonts w:ascii="Arial" w:hAnsi="Arial" w:cs="Arial"/>
          <w:sz w:val="20"/>
          <w:szCs w:val="20"/>
        </w:rPr>
        <w:t xml:space="preserve">support </w:t>
      </w:r>
      <w:r w:rsidR="00D35DF3" w:rsidRPr="001C2355">
        <w:rPr>
          <w:rFonts w:ascii="Arial" w:hAnsi="Arial" w:cs="Arial"/>
          <w:sz w:val="20"/>
          <w:szCs w:val="20"/>
        </w:rPr>
        <w:t xml:space="preserve">channel measurements on combined periodic and aperiodic CSI-RS resources to improve CSI prediction performance with long CSI-RS </w:t>
      </w:r>
      <w:r w:rsidR="00895161" w:rsidRPr="001C2355">
        <w:rPr>
          <w:rFonts w:ascii="Arial" w:hAnsi="Arial" w:cs="Arial"/>
          <w:sz w:val="20"/>
          <w:szCs w:val="20"/>
        </w:rPr>
        <w:t>periodicity</w:t>
      </w:r>
      <w:r w:rsidRPr="001C2355">
        <w:rPr>
          <w:rFonts w:ascii="Arial" w:hAnsi="Arial" w:cs="Arial"/>
          <w:sz w:val="20"/>
          <w:szCs w:val="20"/>
        </w:rPr>
        <w:t>.</w:t>
      </w:r>
      <w:bookmarkEnd w:id="107"/>
      <w:r w:rsidRPr="001C2355">
        <w:rPr>
          <w:rFonts w:ascii="Arial" w:hAnsi="Arial" w:cs="Arial"/>
          <w:sz w:val="20"/>
          <w:szCs w:val="20"/>
        </w:rPr>
        <w:t xml:space="preserve"> </w:t>
      </w:r>
    </w:p>
    <w:p w14:paraId="56747C23" w14:textId="5BC05A03" w:rsidR="00EA0D01" w:rsidRPr="00C136AA" w:rsidRDefault="00127897" w:rsidP="00EA0D01">
      <w:pPr>
        <w:pStyle w:val="Heading2"/>
        <w:rPr>
          <w:rFonts w:cs="Arial"/>
          <w:lang w:val="en-US"/>
        </w:rPr>
      </w:pPr>
      <w:r w:rsidRPr="00C136AA">
        <w:rPr>
          <w:rFonts w:cs="Arial"/>
          <w:lang w:val="en-US"/>
        </w:rPr>
        <w:t xml:space="preserve">3.2 </w:t>
      </w:r>
      <w:r w:rsidR="00EA0D01" w:rsidRPr="00C136AA">
        <w:rPr>
          <w:rFonts w:cs="Arial"/>
          <w:lang w:val="en-US"/>
        </w:rPr>
        <w:t>Performance monitoring</w:t>
      </w:r>
    </w:p>
    <w:p w14:paraId="2AE83C74" w14:textId="77777777" w:rsidR="00F77785" w:rsidRPr="001C2355" w:rsidRDefault="00341142" w:rsidP="00CA6680">
      <w:pPr>
        <w:jc w:val="both"/>
        <w:rPr>
          <w:rFonts w:ascii="Arial" w:hAnsi="Arial" w:cs="Arial"/>
          <w:sz w:val="20"/>
          <w:szCs w:val="20"/>
        </w:rPr>
      </w:pPr>
      <w:r w:rsidRPr="001C2355">
        <w:rPr>
          <w:rFonts w:ascii="Arial" w:hAnsi="Arial" w:cs="Arial"/>
          <w:sz w:val="20"/>
          <w:szCs w:val="20"/>
        </w:rPr>
        <w:t>Three types of performance monitoring procedures have been proposed</w:t>
      </w:r>
      <w:r w:rsidR="002D5381" w:rsidRPr="001C2355">
        <w:rPr>
          <w:rFonts w:ascii="Arial" w:hAnsi="Arial" w:cs="Arial"/>
          <w:sz w:val="20"/>
          <w:szCs w:val="20"/>
        </w:rPr>
        <w:t xml:space="preserve"> during the SI for this use case, and they </w:t>
      </w:r>
      <w:r w:rsidR="00F77785" w:rsidRPr="001C2355">
        <w:rPr>
          <w:rFonts w:ascii="Arial" w:hAnsi="Arial" w:cs="Arial"/>
          <w:sz w:val="20"/>
          <w:szCs w:val="20"/>
        </w:rPr>
        <w:t>were captured in the TR text copied above</w:t>
      </w:r>
      <w:r w:rsidRPr="001C2355">
        <w:rPr>
          <w:rFonts w:ascii="Arial" w:hAnsi="Arial" w:cs="Arial"/>
          <w:sz w:val="20"/>
          <w:szCs w:val="20"/>
        </w:rPr>
        <w:t xml:space="preserve">. </w:t>
      </w:r>
    </w:p>
    <w:p w14:paraId="70F60414" w14:textId="77777777" w:rsidR="00F02B0B" w:rsidRPr="001C2355" w:rsidRDefault="00341142" w:rsidP="00CA6680">
      <w:pPr>
        <w:jc w:val="both"/>
        <w:rPr>
          <w:rFonts w:ascii="Arial" w:hAnsi="Arial" w:cs="Arial"/>
          <w:sz w:val="20"/>
          <w:szCs w:val="20"/>
        </w:rPr>
      </w:pPr>
      <w:r w:rsidRPr="001C2355">
        <w:rPr>
          <w:rFonts w:ascii="Arial" w:hAnsi="Arial" w:cs="Arial"/>
          <w:sz w:val="20"/>
          <w:szCs w:val="20"/>
        </w:rPr>
        <w:t xml:space="preserve">In our view, </w:t>
      </w:r>
      <w:r w:rsidR="00A23766" w:rsidRPr="001C2355">
        <w:rPr>
          <w:rFonts w:ascii="Arial" w:hAnsi="Arial" w:cs="Arial"/>
          <w:sz w:val="20"/>
          <w:szCs w:val="20"/>
        </w:rPr>
        <w:t>the UE-side shall take the main responsibility for UE-sided performance monitoring</w:t>
      </w:r>
      <w:r w:rsidRPr="001C2355">
        <w:rPr>
          <w:rFonts w:ascii="Arial" w:hAnsi="Arial" w:cs="Arial"/>
          <w:sz w:val="20"/>
          <w:szCs w:val="20"/>
        </w:rPr>
        <w:t>. The reason is that the UE has full control of its deployed UE-sided model(s), and it has access to the model output (predicted CSI) and the associated ground truth labels (measurements for CSI-RS resources in the prediction window) if CSI-RS measurement resources are configured by the gNB, etc., which can be directly used by the UE to calculate the CSI prediction performance monitoring metric</w:t>
      </w:r>
      <w:r w:rsidR="00F77785" w:rsidRPr="001C2355">
        <w:rPr>
          <w:rFonts w:ascii="Arial" w:hAnsi="Arial" w:cs="Arial"/>
          <w:sz w:val="20"/>
          <w:szCs w:val="20"/>
        </w:rPr>
        <w:t>(</w:t>
      </w:r>
      <w:r w:rsidRPr="001C2355">
        <w:rPr>
          <w:rFonts w:ascii="Arial" w:hAnsi="Arial" w:cs="Arial"/>
          <w:sz w:val="20"/>
          <w:szCs w:val="20"/>
        </w:rPr>
        <w:t>s</w:t>
      </w:r>
      <w:r w:rsidR="00F77785" w:rsidRPr="001C2355">
        <w:rPr>
          <w:rFonts w:ascii="Arial" w:hAnsi="Arial" w:cs="Arial"/>
          <w:sz w:val="20"/>
          <w:szCs w:val="20"/>
        </w:rPr>
        <w:t>)</w:t>
      </w:r>
      <w:r w:rsidRPr="001C2355">
        <w:rPr>
          <w:rFonts w:ascii="Arial" w:hAnsi="Arial" w:cs="Arial"/>
          <w:sz w:val="20"/>
          <w:szCs w:val="20"/>
        </w:rPr>
        <w:t xml:space="preserve"> and derive a monitoring </w:t>
      </w:r>
      <w:r w:rsidR="00830A71" w:rsidRPr="001C2355">
        <w:rPr>
          <w:rFonts w:ascii="Arial" w:hAnsi="Arial" w:cs="Arial"/>
          <w:sz w:val="20"/>
          <w:szCs w:val="20"/>
        </w:rPr>
        <w:t>output</w:t>
      </w:r>
      <w:r w:rsidRPr="001C2355">
        <w:rPr>
          <w:rFonts w:ascii="Arial" w:hAnsi="Arial" w:cs="Arial"/>
          <w:sz w:val="20"/>
          <w:szCs w:val="20"/>
        </w:rPr>
        <w:t xml:space="preserve">. </w:t>
      </w:r>
    </w:p>
    <w:p w14:paraId="22E95B55" w14:textId="50EB00F1" w:rsidR="00F02B0B" w:rsidRPr="001C2355" w:rsidRDefault="003E3CD3" w:rsidP="00CA6680">
      <w:pPr>
        <w:jc w:val="both"/>
        <w:rPr>
          <w:rFonts w:ascii="Arial" w:hAnsi="Arial" w:cs="Arial"/>
          <w:sz w:val="20"/>
          <w:szCs w:val="20"/>
        </w:rPr>
      </w:pPr>
      <w:r w:rsidRPr="001C2355">
        <w:rPr>
          <w:rFonts w:ascii="Arial" w:hAnsi="Arial" w:cs="Arial"/>
          <w:sz w:val="20"/>
          <w:szCs w:val="20"/>
        </w:rPr>
        <w:t xml:space="preserve">For Type 1 based performance monitoring solution, </w:t>
      </w:r>
      <w:r w:rsidR="0099084D" w:rsidRPr="001C2355">
        <w:rPr>
          <w:rFonts w:ascii="Arial" w:hAnsi="Arial" w:cs="Arial"/>
          <w:sz w:val="20"/>
          <w:szCs w:val="20"/>
        </w:rPr>
        <w:t>the</w:t>
      </w:r>
      <w:r w:rsidRPr="001C2355">
        <w:rPr>
          <w:rFonts w:ascii="Arial" w:hAnsi="Arial" w:cs="Arial"/>
          <w:sz w:val="20"/>
          <w:szCs w:val="20"/>
        </w:rPr>
        <w:t xml:space="preserve"> </w:t>
      </w:r>
      <w:r w:rsidR="008D1FEF" w:rsidRPr="001C2355">
        <w:rPr>
          <w:rFonts w:ascii="Arial" w:hAnsi="Arial" w:cs="Arial"/>
          <w:sz w:val="20"/>
          <w:szCs w:val="20"/>
        </w:rPr>
        <w:t>UE</w:t>
      </w:r>
      <w:r w:rsidR="00EE0348" w:rsidRPr="001C2355">
        <w:rPr>
          <w:rFonts w:ascii="Arial" w:hAnsi="Arial" w:cs="Arial"/>
          <w:sz w:val="20"/>
          <w:szCs w:val="20"/>
        </w:rPr>
        <w:t xml:space="preserve"> reports performance metrics to NW</w:t>
      </w:r>
      <w:r w:rsidR="00F02B0B" w:rsidRPr="001C2355">
        <w:rPr>
          <w:rFonts w:ascii="Arial" w:hAnsi="Arial" w:cs="Arial"/>
          <w:sz w:val="20"/>
          <w:szCs w:val="20"/>
        </w:rPr>
        <w:t>.</w:t>
      </w:r>
      <w:r w:rsidR="00EE0348" w:rsidRPr="001C2355">
        <w:rPr>
          <w:rFonts w:ascii="Arial" w:hAnsi="Arial" w:cs="Arial"/>
          <w:sz w:val="20"/>
          <w:szCs w:val="20"/>
        </w:rPr>
        <w:t xml:space="preserve"> </w:t>
      </w:r>
      <w:r w:rsidR="0099084D" w:rsidRPr="001C2355">
        <w:rPr>
          <w:rFonts w:ascii="Arial" w:hAnsi="Arial" w:cs="Arial"/>
          <w:sz w:val="20"/>
          <w:szCs w:val="20"/>
        </w:rPr>
        <w:t>While for Type 3 based performance monitoring solution, the UE reports performance monitoring outcome to the NW. Based on the received UE report, the NW make decisions on functionality</w:t>
      </w:r>
      <w:r w:rsidR="00D53087" w:rsidRPr="001C2355">
        <w:rPr>
          <w:rFonts w:ascii="Arial" w:hAnsi="Arial" w:cs="Arial"/>
          <w:sz w:val="20"/>
          <w:szCs w:val="20"/>
        </w:rPr>
        <w:t>-</w:t>
      </w:r>
      <w:r w:rsidR="0099084D" w:rsidRPr="001C2355">
        <w:rPr>
          <w:rFonts w:ascii="Arial" w:hAnsi="Arial" w:cs="Arial"/>
          <w:sz w:val="20"/>
          <w:szCs w:val="20"/>
        </w:rPr>
        <w:t>based LCM</w:t>
      </w:r>
      <w:r w:rsidR="00D53087" w:rsidRPr="001C2355">
        <w:rPr>
          <w:rFonts w:ascii="Arial" w:hAnsi="Arial" w:cs="Arial"/>
          <w:sz w:val="20"/>
          <w:szCs w:val="20"/>
        </w:rPr>
        <w:t xml:space="preserve"> operations. </w:t>
      </w:r>
      <w:r w:rsidR="001E0C8F" w:rsidRPr="001C2355">
        <w:rPr>
          <w:rFonts w:ascii="Arial" w:hAnsi="Arial" w:cs="Arial"/>
          <w:sz w:val="20"/>
          <w:szCs w:val="20"/>
        </w:rPr>
        <w:t>The definition</w:t>
      </w:r>
      <w:r w:rsidR="00F77785" w:rsidRPr="001C2355">
        <w:rPr>
          <w:rFonts w:ascii="Arial" w:hAnsi="Arial" w:cs="Arial"/>
          <w:sz w:val="20"/>
          <w:szCs w:val="20"/>
        </w:rPr>
        <w:t>s</w:t>
      </w:r>
      <w:r w:rsidR="001F3D85" w:rsidRPr="001C2355">
        <w:rPr>
          <w:rFonts w:ascii="Arial" w:hAnsi="Arial" w:cs="Arial"/>
          <w:sz w:val="20"/>
          <w:szCs w:val="20"/>
        </w:rPr>
        <w:t xml:space="preserve"> </w:t>
      </w:r>
      <w:r w:rsidR="00F77785" w:rsidRPr="001C2355">
        <w:rPr>
          <w:rFonts w:ascii="Arial" w:hAnsi="Arial" w:cs="Arial"/>
          <w:sz w:val="20"/>
          <w:szCs w:val="20"/>
        </w:rPr>
        <w:t>for</w:t>
      </w:r>
      <w:r w:rsidR="001F3D85" w:rsidRPr="001C2355">
        <w:rPr>
          <w:rFonts w:ascii="Arial" w:hAnsi="Arial" w:cs="Arial"/>
          <w:sz w:val="20"/>
          <w:szCs w:val="20"/>
        </w:rPr>
        <w:t xml:space="preserve"> </w:t>
      </w:r>
      <w:r w:rsidR="002D10B1" w:rsidRPr="001C2355">
        <w:rPr>
          <w:rFonts w:ascii="Arial" w:hAnsi="Arial" w:cs="Arial"/>
          <w:sz w:val="20"/>
          <w:szCs w:val="20"/>
        </w:rPr>
        <w:t>performance monitoring output</w:t>
      </w:r>
      <w:r w:rsidR="00F77785" w:rsidRPr="001C2355">
        <w:rPr>
          <w:rFonts w:ascii="Arial" w:hAnsi="Arial" w:cs="Arial"/>
          <w:sz w:val="20"/>
          <w:szCs w:val="20"/>
        </w:rPr>
        <w:t xml:space="preserve"> and performance monitoring metric(s) are </w:t>
      </w:r>
      <w:r w:rsidR="00D53087" w:rsidRPr="001C2355">
        <w:rPr>
          <w:rFonts w:ascii="Arial" w:hAnsi="Arial" w:cs="Arial"/>
          <w:sz w:val="20"/>
          <w:szCs w:val="20"/>
        </w:rPr>
        <w:t xml:space="preserve">still </w:t>
      </w:r>
      <w:r w:rsidR="00F77785" w:rsidRPr="001C2355">
        <w:rPr>
          <w:rFonts w:ascii="Arial" w:hAnsi="Arial" w:cs="Arial"/>
          <w:sz w:val="20"/>
          <w:szCs w:val="20"/>
        </w:rPr>
        <w:t>unclear</w:t>
      </w:r>
      <w:r w:rsidR="0080695C" w:rsidRPr="001C2355">
        <w:rPr>
          <w:rFonts w:ascii="Arial" w:hAnsi="Arial" w:cs="Arial"/>
          <w:sz w:val="20"/>
          <w:szCs w:val="20"/>
        </w:rPr>
        <w:t>, which result</w:t>
      </w:r>
      <w:r w:rsidR="00D53087" w:rsidRPr="001C2355">
        <w:rPr>
          <w:rFonts w:ascii="Arial" w:hAnsi="Arial" w:cs="Arial"/>
          <w:sz w:val="20"/>
          <w:szCs w:val="20"/>
        </w:rPr>
        <w:t>s</w:t>
      </w:r>
      <w:r w:rsidR="0080695C" w:rsidRPr="001C2355">
        <w:rPr>
          <w:rFonts w:ascii="Arial" w:hAnsi="Arial" w:cs="Arial"/>
          <w:sz w:val="20"/>
          <w:szCs w:val="20"/>
        </w:rPr>
        <w:t xml:space="preserve"> in unclear differentiation between Type 1 and Type 3 based performance monitoring solutio</w:t>
      </w:r>
      <w:r w:rsidRPr="001C2355">
        <w:rPr>
          <w:rFonts w:ascii="Arial" w:hAnsi="Arial" w:cs="Arial"/>
          <w:sz w:val="20"/>
          <w:szCs w:val="20"/>
        </w:rPr>
        <w:t>n</w:t>
      </w:r>
      <w:r w:rsidR="00D53087" w:rsidRPr="001C2355">
        <w:rPr>
          <w:rFonts w:ascii="Arial" w:hAnsi="Arial" w:cs="Arial"/>
          <w:sz w:val="20"/>
          <w:szCs w:val="20"/>
        </w:rPr>
        <w:t>s</w:t>
      </w:r>
      <w:r w:rsidR="0080695C" w:rsidRPr="001C2355">
        <w:rPr>
          <w:rFonts w:ascii="Arial" w:hAnsi="Arial" w:cs="Arial"/>
          <w:sz w:val="20"/>
          <w:szCs w:val="20"/>
        </w:rPr>
        <w:t>.</w:t>
      </w:r>
      <w:r w:rsidR="00B7511A" w:rsidRPr="001C2355">
        <w:rPr>
          <w:rFonts w:ascii="Arial" w:hAnsi="Arial" w:cs="Arial"/>
          <w:sz w:val="20"/>
          <w:szCs w:val="20"/>
        </w:rPr>
        <w:t xml:space="preserve"> </w:t>
      </w:r>
      <w:r w:rsidR="002B7EC9" w:rsidRPr="001C2355">
        <w:rPr>
          <w:rFonts w:ascii="Arial" w:hAnsi="Arial" w:cs="Arial"/>
          <w:sz w:val="20"/>
          <w:szCs w:val="20"/>
        </w:rPr>
        <w:t xml:space="preserve">For instance, if </w:t>
      </w:r>
      <w:r w:rsidR="005A4212" w:rsidRPr="001C2355">
        <w:rPr>
          <w:rFonts w:ascii="Arial" w:hAnsi="Arial" w:cs="Arial"/>
          <w:sz w:val="20"/>
          <w:szCs w:val="20"/>
        </w:rPr>
        <w:t xml:space="preserve">the method is to </w:t>
      </w:r>
      <w:r w:rsidR="00F067A7" w:rsidRPr="001C2355">
        <w:rPr>
          <w:rFonts w:ascii="Arial" w:hAnsi="Arial" w:cs="Arial"/>
          <w:sz w:val="20"/>
          <w:szCs w:val="20"/>
        </w:rPr>
        <w:t xml:space="preserve">let </w:t>
      </w:r>
      <w:r w:rsidR="00E3304C" w:rsidRPr="001C2355">
        <w:rPr>
          <w:rFonts w:ascii="Arial" w:hAnsi="Arial" w:cs="Arial"/>
          <w:sz w:val="20"/>
          <w:szCs w:val="20"/>
        </w:rPr>
        <w:t>a</w:t>
      </w:r>
      <w:r w:rsidR="00F067A7" w:rsidRPr="001C2355">
        <w:rPr>
          <w:rFonts w:ascii="Arial" w:hAnsi="Arial" w:cs="Arial"/>
          <w:sz w:val="20"/>
          <w:szCs w:val="20"/>
        </w:rPr>
        <w:t xml:space="preserve"> UE</w:t>
      </w:r>
      <w:r w:rsidR="005A4212" w:rsidRPr="001C2355">
        <w:rPr>
          <w:rFonts w:ascii="Arial" w:hAnsi="Arial" w:cs="Arial"/>
          <w:sz w:val="20"/>
          <w:szCs w:val="20"/>
        </w:rPr>
        <w:t xml:space="preserve"> report</w:t>
      </w:r>
      <w:r w:rsidR="002B7EC9" w:rsidRPr="001C2355">
        <w:rPr>
          <w:rFonts w:ascii="Arial" w:hAnsi="Arial" w:cs="Arial"/>
          <w:sz w:val="20"/>
          <w:szCs w:val="20"/>
        </w:rPr>
        <w:t xml:space="preserve"> </w:t>
      </w:r>
      <w:r w:rsidR="003A3D0F" w:rsidRPr="001C2355">
        <w:rPr>
          <w:rFonts w:ascii="Arial" w:hAnsi="Arial" w:cs="Arial"/>
          <w:sz w:val="20"/>
          <w:szCs w:val="20"/>
        </w:rPr>
        <w:t xml:space="preserve">statistic information of </w:t>
      </w:r>
      <w:r w:rsidR="00DA3FEF" w:rsidRPr="001C2355">
        <w:rPr>
          <w:rFonts w:ascii="Arial" w:hAnsi="Arial" w:cs="Arial"/>
          <w:sz w:val="20"/>
          <w:szCs w:val="20"/>
        </w:rPr>
        <w:t>an intermediate KPI (e.g., SGCS)</w:t>
      </w:r>
      <w:r w:rsidR="009828B6" w:rsidRPr="001C2355">
        <w:rPr>
          <w:rFonts w:ascii="Arial" w:hAnsi="Arial" w:cs="Arial"/>
          <w:sz w:val="20"/>
          <w:szCs w:val="20"/>
        </w:rPr>
        <w:t xml:space="preserve"> over multiple monitoring data samples, shall it be considered as Type 1 or Type 3 based monitoring? </w:t>
      </w:r>
      <w:r w:rsidR="004B5A5C" w:rsidRPr="001C2355">
        <w:rPr>
          <w:rFonts w:ascii="Arial" w:hAnsi="Arial" w:cs="Arial"/>
          <w:sz w:val="20"/>
          <w:szCs w:val="20"/>
        </w:rPr>
        <w:t>I</w:t>
      </w:r>
      <w:r w:rsidR="00B177B8" w:rsidRPr="001C2355">
        <w:rPr>
          <w:rFonts w:ascii="Arial" w:hAnsi="Arial" w:cs="Arial"/>
          <w:sz w:val="20"/>
          <w:szCs w:val="20"/>
        </w:rPr>
        <w:t xml:space="preserve">f the method is to let </w:t>
      </w:r>
      <w:r w:rsidR="00E3304C" w:rsidRPr="001C2355">
        <w:rPr>
          <w:rFonts w:ascii="Arial" w:hAnsi="Arial" w:cs="Arial"/>
          <w:sz w:val="20"/>
          <w:szCs w:val="20"/>
        </w:rPr>
        <w:t xml:space="preserve">a </w:t>
      </w:r>
      <w:r w:rsidR="00B177B8" w:rsidRPr="001C2355">
        <w:rPr>
          <w:rFonts w:ascii="Arial" w:hAnsi="Arial" w:cs="Arial"/>
          <w:sz w:val="20"/>
          <w:szCs w:val="20"/>
        </w:rPr>
        <w:t xml:space="preserve">UE report an intermediate KPI </w:t>
      </w:r>
      <w:r w:rsidR="00B26B89" w:rsidRPr="001C2355">
        <w:rPr>
          <w:rFonts w:ascii="Arial" w:hAnsi="Arial" w:cs="Arial"/>
          <w:sz w:val="20"/>
          <w:szCs w:val="20"/>
        </w:rPr>
        <w:t>for</w:t>
      </w:r>
      <w:r w:rsidR="00B177B8" w:rsidRPr="001C2355">
        <w:rPr>
          <w:rFonts w:ascii="Arial" w:hAnsi="Arial" w:cs="Arial"/>
          <w:sz w:val="20"/>
          <w:szCs w:val="20"/>
        </w:rPr>
        <w:t xml:space="preserve"> </w:t>
      </w:r>
      <w:r w:rsidR="003A77F5" w:rsidRPr="001C2355">
        <w:rPr>
          <w:rFonts w:ascii="Arial" w:hAnsi="Arial" w:cs="Arial"/>
          <w:sz w:val="20"/>
          <w:szCs w:val="20"/>
        </w:rPr>
        <w:t>a</w:t>
      </w:r>
      <w:r w:rsidR="00B26B89" w:rsidRPr="001C2355">
        <w:rPr>
          <w:rFonts w:ascii="Arial" w:hAnsi="Arial" w:cs="Arial"/>
          <w:sz w:val="20"/>
          <w:szCs w:val="20"/>
        </w:rPr>
        <w:t xml:space="preserve"> single</w:t>
      </w:r>
      <w:r w:rsidR="003A77F5" w:rsidRPr="001C2355">
        <w:rPr>
          <w:rFonts w:ascii="Arial" w:hAnsi="Arial" w:cs="Arial"/>
          <w:sz w:val="20"/>
          <w:szCs w:val="20"/>
        </w:rPr>
        <w:t xml:space="preserve"> </w:t>
      </w:r>
      <w:r w:rsidR="004B5A5C" w:rsidRPr="001C2355">
        <w:rPr>
          <w:rFonts w:ascii="Arial" w:hAnsi="Arial" w:cs="Arial"/>
          <w:sz w:val="20"/>
          <w:szCs w:val="20"/>
        </w:rPr>
        <w:t xml:space="preserve">CSI report carrying the </w:t>
      </w:r>
      <w:r w:rsidR="003A77F5" w:rsidRPr="001C2355">
        <w:rPr>
          <w:rFonts w:ascii="Arial" w:hAnsi="Arial" w:cs="Arial"/>
          <w:sz w:val="20"/>
          <w:szCs w:val="20"/>
        </w:rPr>
        <w:t xml:space="preserve">predicted </w:t>
      </w:r>
      <w:r w:rsidR="00295280" w:rsidRPr="001C2355">
        <w:rPr>
          <w:rFonts w:ascii="Arial" w:hAnsi="Arial" w:cs="Arial"/>
          <w:sz w:val="20"/>
          <w:szCs w:val="20"/>
        </w:rPr>
        <w:t>PMI</w:t>
      </w:r>
      <w:r w:rsidR="00E3304C" w:rsidRPr="001C2355">
        <w:rPr>
          <w:rFonts w:ascii="Arial" w:hAnsi="Arial" w:cs="Arial"/>
          <w:sz w:val="20"/>
          <w:szCs w:val="20"/>
        </w:rPr>
        <w:t>(s)</w:t>
      </w:r>
      <w:r w:rsidR="004B5A5C" w:rsidRPr="001C2355">
        <w:rPr>
          <w:rFonts w:ascii="Arial" w:hAnsi="Arial" w:cs="Arial"/>
          <w:sz w:val="20"/>
          <w:szCs w:val="20"/>
        </w:rPr>
        <w:t>,</w:t>
      </w:r>
      <w:r w:rsidR="00E3304C" w:rsidRPr="001C2355">
        <w:rPr>
          <w:rFonts w:ascii="Arial" w:hAnsi="Arial" w:cs="Arial"/>
          <w:sz w:val="20"/>
          <w:szCs w:val="20"/>
        </w:rPr>
        <w:t xml:space="preserve"> shall it be considered as Type 1 or Type 3 based monitoring?</w:t>
      </w:r>
      <w:r w:rsidR="004B5A5C" w:rsidRPr="001C2355">
        <w:rPr>
          <w:rFonts w:ascii="Arial" w:hAnsi="Arial" w:cs="Arial"/>
          <w:sz w:val="20"/>
          <w:szCs w:val="20"/>
        </w:rPr>
        <w:t xml:space="preserve"> </w:t>
      </w:r>
    </w:p>
    <w:p w14:paraId="0E583D36" w14:textId="61A5FA85" w:rsidR="00341142" w:rsidRPr="001C2355" w:rsidRDefault="00B7511A" w:rsidP="00CA6680">
      <w:pPr>
        <w:jc w:val="both"/>
        <w:rPr>
          <w:rFonts w:ascii="Arial" w:hAnsi="Arial" w:cs="Arial"/>
          <w:sz w:val="20"/>
          <w:szCs w:val="20"/>
        </w:rPr>
      </w:pPr>
      <w:r w:rsidRPr="001C2355">
        <w:rPr>
          <w:rFonts w:ascii="Arial" w:hAnsi="Arial" w:cs="Arial"/>
          <w:sz w:val="20"/>
          <w:szCs w:val="20"/>
        </w:rPr>
        <w:t>For both Type 1 and Type 3 based solutions, the</w:t>
      </w:r>
      <w:r w:rsidR="00B533E7" w:rsidRPr="001C2355">
        <w:rPr>
          <w:rFonts w:ascii="Arial" w:hAnsi="Arial" w:cs="Arial"/>
          <w:sz w:val="20"/>
          <w:szCs w:val="20"/>
        </w:rPr>
        <w:t xml:space="preserve"> performance of</w:t>
      </w:r>
      <w:r w:rsidRPr="001C2355">
        <w:rPr>
          <w:rFonts w:ascii="Arial" w:hAnsi="Arial" w:cs="Arial"/>
          <w:sz w:val="20"/>
          <w:szCs w:val="20"/>
        </w:rPr>
        <w:t xml:space="preserve"> UE reported performance monitoring </w:t>
      </w:r>
      <w:r w:rsidR="00041462" w:rsidRPr="001C2355">
        <w:rPr>
          <w:rFonts w:ascii="Arial" w:hAnsi="Arial" w:cs="Arial"/>
          <w:sz w:val="20"/>
          <w:szCs w:val="20"/>
        </w:rPr>
        <w:t>related</w:t>
      </w:r>
      <w:r w:rsidRPr="001C2355">
        <w:rPr>
          <w:rFonts w:ascii="Arial" w:hAnsi="Arial" w:cs="Arial"/>
          <w:sz w:val="20"/>
          <w:szCs w:val="20"/>
        </w:rPr>
        <w:t xml:space="preserve"> information shall be testable</w:t>
      </w:r>
      <w:r w:rsidR="00C830C2" w:rsidRPr="001C2355">
        <w:rPr>
          <w:rFonts w:ascii="Arial" w:hAnsi="Arial" w:cs="Arial"/>
          <w:sz w:val="20"/>
          <w:szCs w:val="20"/>
        </w:rPr>
        <w:t xml:space="preserve"> in RAN4, </w:t>
      </w:r>
      <w:r w:rsidR="00041462" w:rsidRPr="001C2355">
        <w:rPr>
          <w:rFonts w:ascii="Arial" w:hAnsi="Arial" w:cs="Arial"/>
          <w:sz w:val="20"/>
          <w:szCs w:val="20"/>
        </w:rPr>
        <w:t xml:space="preserve">and the feasibility of testing the performance </w:t>
      </w:r>
      <w:r w:rsidR="00B533E7" w:rsidRPr="001C2355">
        <w:rPr>
          <w:rFonts w:ascii="Arial" w:hAnsi="Arial" w:cs="Arial"/>
          <w:sz w:val="20"/>
          <w:szCs w:val="20"/>
        </w:rPr>
        <w:t xml:space="preserve">monitoring </w:t>
      </w:r>
      <w:r w:rsidR="00041462" w:rsidRPr="001C2355">
        <w:rPr>
          <w:rFonts w:ascii="Arial" w:hAnsi="Arial" w:cs="Arial"/>
          <w:sz w:val="20"/>
          <w:szCs w:val="20"/>
        </w:rPr>
        <w:t>metric</w:t>
      </w:r>
      <w:r w:rsidR="00B533E7" w:rsidRPr="001C2355">
        <w:rPr>
          <w:rFonts w:ascii="Arial" w:hAnsi="Arial" w:cs="Arial"/>
          <w:sz w:val="20"/>
          <w:szCs w:val="20"/>
        </w:rPr>
        <w:t>(s)/output</w:t>
      </w:r>
      <w:r w:rsidR="00041462" w:rsidRPr="001C2355">
        <w:rPr>
          <w:rFonts w:ascii="Arial" w:hAnsi="Arial" w:cs="Arial"/>
          <w:sz w:val="20"/>
          <w:szCs w:val="20"/>
        </w:rPr>
        <w:t xml:space="preserve"> shall be confirmed by RAN4.</w:t>
      </w:r>
    </w:p>
    <w:p w14:paraId="33F62A61" w14:textId="61A5FA85" w:rsidR="00C61C85" w:rsidRPr="001C2355" w:rsidRDefault="00C61C85" w:rsidP="00626885">
      <w:pPr>
        <w:pStyle w:val="Observation"/>
        <w:tabs>
          <w:tab w:val="clear" w:pos="1701"/>
        </w:tabs>
        <w:ind w:left="1710" w:hanging="1710"/>
        <w:rPr>
          <w:rFonts w:ascii="Arial" w:hAnsi="Arial" w:cs="Arial"/>
          <w:sz w:val="20"/>
          <w:szCs w:val="20"/>
        </w:rPr>
      </w:pPr>
      <w:bookmarkStart w:id="108" w:name="_Toc163232127"/>
      <w:r w:rsidRPr="001C2355">
        <w:rPr>
          <w:rFonts w:ascii="Arial" w:hAnsi="Arial" w:cs="Arial"/>
          <w:sz w:val="20"/>
          <w:szCs w:val="20"/>
        </w:rPr>
        <w:t>For performance monitoring for CSI prediction use case with UE side model, the difference between Type 1 and Type 3 based solutions is unclear</w:t>
      </w:r>
      <w:r w:rsidR="00E11C93" w:rsidRPr="001C2355">
        <w:rPr>
          <w:rFonts w:ascii="Arial" w:hAnsi="Arial" w:cs="Arial"/>
          <w:sz w:val="20"/>
          <w:szCs w:val="20"/>
        </w:rPr>
        <w:t xml:space="preserve">, due to unclear definition of performance metric(s) and performance monitoring </w:t>
      </w:r>
      <w:r w:rsidR="006228D4" w:rsidRPr="001C2355">
        <w:rPr>
          <w:rFonts w:ascii="Arial" w:hAnsi="Arial" w:cs="Arial"/>
          <w:sz w:val="20"/>
          <w:szCs w:val="20"/>
        </w:rPr>
        <w:t>output</w:t>
      </w:r>
      <w:r w:rsidR="00E11C93" w:rsidRPr="001C2355">
        <w:rPr>
          <w:rFonts w:ascii="Arial" w:hAnsi="Arial" w:cs="Arial"/>
          <w:sz w:val="20"/>
          <w:szCs w:val="20"/>
        </w:rPr>
        <w:t>.</w:t>
      </w:r>
      <w:bookmarkEnd w:id="108"/>
    </w:p>
    <w:p w14:paraId="6A30EE65" w14:textId="77777777" w:rsidR="00341142" w:rsidRPr="001C2355" w:rsidRDefault="00341142" w:rsidP="00CA6680">
      <w:pPr>
        <w:jc w:val="both"/>
        <w:rPr>
          <w:rFonts w:ascii="Arial" w:hAnsi="Arial" w:cs="Arial"/>
          <w:sz w:val="20"/>
          <w:szCs w:val="20"/>
        </w:rPr>
      </w:pPr>
      <w:r w:rsidRPr="001C2355">
        <w:rPr>
          <w:rFonts w:ascii="Arial" w:hAnsi="Arial" w:cs="Arial"/>
          <w:sz w:val="20"/>
          <w:szCs w:val="20"/>
        </w:rPr>
        <w:t xml:space="preserve">For Type 2, the input for calculating the prediction performance metrics is reported to the NW. This may introduce large reporting overhead, as most likely the NW needs to accumulate a sufficient number of monitoring data </w:t>
      </w:r>
      <w:r w:rsidRPr="001C2355">
        <w:rPr>
          <w:rFonts w:ascii="Arial" w:hAnsi="Arial" w:cs="Arial"/>
          <w:sz w:val="20"/>
          <w:szCs w:val="20"/>
        </w:rPr>
        <w:lastRenderedPageBreak/>
        <w:t xml:space="preserve">samples from UE in order to make a reliable monitoring decision. In addition, NW has to monitor the performance for all served UEs, which adds significant complexity to the NW side. </w:t>
      </w:r>
    </w:p>
    <w:p w14:paraId="6C4EF251" w14:textId="1E03AB09" w:rsidR="00C16A3B" w:rsidRPr="001C2355" w:rsidRDefault="00341142" w:rsidP="00C16A3B">
      <w:pPr>
        <w:pStyle w:val="Proposal"/>
        <w:tabs>
          <w:tab w:val="clear" w:pos="1701"/>
          <w:tab w:val="num" w:pos="1710"/>
        </w:tabs>
        <w:ind w:left="1701" w:hanging="1710"/>
        <w:rPr>
          <w:rFonts w:ascii="Arial" w:hAnsi="Arial" w:cs="Arial"/>
          <w:sz w:val="20"/>
          <w:szCs w:val="20"/>
        </w:rPr>
      </w:pPr>
      <w:bookmarkStart w:id="109" w:name="_Toc149938934"/>
      <w:bookmarkStart w:id="110" w:name="_Toc163232132"/>
      <w:r w:rsidRPr="001C2355">
        <w:rPr>
          <w:rFonts w:ascii="Arial" w:hAnsi="Arial" w:cs="Arial"/>
          <w:sz w:val="20"/>
          <w:szCs w:val="20"/>
        </w:rPr>
        <w:t xml:space="preserve">For performance monitoring for CSI prediction use case with UE side model, </w:t>
      </w:r>
      <w:r w:rsidR="00C61B8C" w:rsidRPr="001C2355">
        <w:rPr>
          <w:rFonts w:ascii="Arial" w:hAnsi="Arial" w:cs="Arial"/>
          <w:sz w:val="20"/>
          <w:szCs w:val="20"/>
        </w:rPr>
        <w:t>d</w:t>
      </w:r>
      <w:r w:rsidRPr="001C2355">
        <w:rPr>
          <w:rFonts w:ascii="Arial" w:hAnsi="Arial" w:cs="Arial"/>
          <w:sz w:val="20"/>
          <w:szCs w:val="20"/>
        </w:rPr>
        <w:t xml:space="preserve">eprioritize Type </w:t>
      </w:r>
      <w:r w:rsidR="00045552" w:rsidRPr="001C2355">
        <w:rPr>
          <w:rFonts w:ascii="Arial" w:hAnsi="Arial" w:cs="Arial"/>
          <w:sz w:val="20"/>
          <w:szCs w:val="20"/>
        </w:rPr>
        <w:t>2</w:t>
      </w:r>
      <w:r w:rsidR="00C16A3B" w:rsidRPr="001C2355">
        <w:rPr>
          <w:rFonts w:ascii="Arial" w:hAnsi="Arial" w:cs="Arial"/>
          <w:sz w:val="20"/>
          <w:szCs w:val="20"/>
        </w:rPr>
        <w:t>.</w:t>
      </w:r>
      <w:bookmarkEnd w:id="109"/>
      <w:bookmarkEnd w:id="110"/>
    </w:p>
    <w:p w14:paraId="375D782F" w14:textId="77777777" w:rsidR="00C01F33" w:rsidRPr="00C136AA" w:rsidRDefault="00C01F33" w:rsidP="00CE0424">
      <w:pPr>
        <w:pStyle w:val="Heading1"/>
        <w:rPr>
          <w:rFonts w:cs="Arial"/>
          <w:lang w:val="en-US"/>
        </w:rPr>
      </w:pPr>
      <w:r w:rsidRPr="00C136AA">
        <w:rPr>
          <w:rFonts w:cs="Arial"/>
          <w:lang w:val="en-US"/>
        </w:rPr>
        <w:t>Conclusion</w:t>
      </w:r>
    </w:p>
    <w:p w14:paraId="17D87799" w14:textId="77777777" w:rsidR="008E065E" w:rsidRPr="001C2355" w:rsidRDefault="008E065E" w:rsidP="00024894">
      <w:pPr>
        <w:pStyle w:val="BodyText"/>
        <w:rPr>
          <w:rFonts w:ascii="Arial" w:hAnsi="Arial" w:cs="Arial"/>
          <w:b/>
          <w:sz w:val="20"/>
          <w:szCs w:val="20"/>
        </w:rPr>
      </w:pPr>
      <w:r w:rsidRPr="001C2355">
        <w:rPr>
          <w:rFonts w:ascii="Arial" w:hAnsi="Arial" w:cs="Arial"/>
          <w:sz w:val="20"/>
          <w:szCs w:val="20"/>
        </w:rPr>
        <w:t xml:space="preserve">In </w:t>
      </w:r>
      <w:r w:rsidR="007729A2" w:rsidRPr="001C2355">
        <w:rPr>
          <w:rFonts w:ascii="Arial" w:hAnsi="Arial" w:cs="Arial"/>
          <w:sz w:val="20"/>
          <w:szCs w:val="20"/>
        </w:rPr>
        <w:t xml:space="preserve">the previous </w:t>
      </w:r>
      <w:r w:rsidRPr="001C2355">
        <w:rPr>
          <w:rFonts w:ascii="Arial" w:hAnsi="Arial" w:cs="Arial"/>
          <w:sz w:val="20"/>
          <w:szCs w:val="20"/>
        </w:rPr>
        <w:t>section</w:t>
      </w:r>
      <w:r w:rsidR="007729A2" w:rsidRPr="001C2355">
        <w:rPr>
          <w:rFonts w:ascii="Arial" w:hAnsi="Arial" w:cs="Arial"/>
          <w:sz w:val="20"/>
          <w:szCs w:val="20"/>
        </w:rPr>
        <w:t>s</w:t>
      </w:r>
      <w:r w:rsidRPr="001C2355">
        <w:rPr>
          <w:rFonts w:ascii="Arial" w:hAnsi="Arial" w:cs="Arial"/>
          <w:sz w:val="20"/>
          <w:szCs w:val="20"/>
        </w:rPr>
        <w:t xml:space="preserve"> we made the following observations:</w:t>
      </w:r>
      <w:r w:rsidR="00C93814" w:rsidRPr="001C2355">
        <w:rPr>
          <w:rFonts w:ascii="Arial" w:hAnsi="Arial" w:cs="Arial"/>
          <w:b/>
          <w:sz w:val="20"/>
          <w:szCs w:val="20"/>
        </w:rPr>
        <w:t xml:space="preserve"> </w:t>
      </w:r>
    </w:p>
    <w:p w14:paraId="5D75B92D" w14:textId="5E7F160F" w:rsidR="001C2355" w:rsidRPr="001C2355" w:rsidRDefault="006F6582">
      <w:pPr>
        <w:pStyle w:val="TableofFigures"/>
        <w:tabs>
          <w:tab w:val="right" w:leader="dot" w:pos="9962"/>
        </w:tabs>
        <w:rPr>
          <w:rFonts w:eastAsiaTheme="minorEastAsia"/>
          <w:b w:val="0"/>
          <w:noProof/>
          <w:sz w:val="20"/>
          <w:szCs w:val="20"/>
          <w:lang w:eastAsia="en-SE"/>
        </w:rPr>
      </w:pPr>
      <w:r w:rsidRPr="001C2355">
        <w:rPr>
          <w:rFonts w:cs="Arial"/>
          <w:sz w:val="20"/>
          <w:szCs w:val="20"/>
        </w:rPr>
        <w:fldChar w:fldCharType="begin"/>
      </w:r>
      <w:r w:rsidRPr="001C2355">
        <w:rPr>
          <w:rFonts w:cs="Arial"/>
          <w:bCs/>
          <w:sz w:val="20"/>
          <w:szCs w:val="20"/>
        </w:rPr>
        <w:instrText xml:space="preserve"> TOC \f O \n \h \z \t "Observation" \c </w:instrText>
      </w:r>
      <w:r w:rsidRPr="001C2355">
        <w:rPr>
          <w:rFonts w:cs="Arial"/>
          <w:sz w:val="20"/>
          <w:szCs w:val="20"/>
        </w:rPr>
        <w:fldChar w:fldCharType="separate"/>
      </w:r>
      <w:hyperlink w:anchor="_Toc163232086" w:history="1">
        <w:r w:rsidR="001C2355" w:rsidRPr="001C2355">
          <w:rPr>
            <w:rStyle w:val="Hyperlink"/>
            <w:rFonts w:ascii="Arial" w:hAnsi="Arial" w:cs="Arial"/>
            <w:noProof/>
            <w:sz w:val="20"/>
            <w:szCs w:val="20"/>
          </w:rPr>
          <w:t>Observation 1</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The CSI-RS channel estimation error modeling, if considered, can follow a similar approach as for SRS estimation error modelling described in Table A. 1-2 in TR 36.897.</w:t>
        </w:r>
      </w:hyperlink>
    </w:p>
    <w:p w14:paraId="084DECF6" w14:textId="1C6182C8" w:rsidR="001C2355" w:rsidRPr="001C2355" w:rsidRDefault="00000000">
      <w:pPr>
        <w:pStyle w:val="TableofFigures"/>
        <w:tabs>
          <w:tab w:val="right" w:leader="dot" w:pos="9962"/>
        </w:tabs>
        <w:rPr>
          <w:rFonts w:eastAsiaTheme="minorEastAsia"/>
          <w:b w:val="0"/>
          <w:noProof/>
          <w:sz w:val="20"/>
          <w:szCs w:val="20"/>
          <w:lang w:eastAsia="en-SE"/>
        </w:rPr>
      </w:pPr>
      <w:hyperlink w:anchor="_Toc163232087" w:history="1">
        <w:r w:rsidR="001C2355" w:rsidRPr="001C2355">
          <w:rPr>
            <w:rStyle w:val="Hyperlink"/>
            <w:rFonts w:ascii="Arial" w:hAnsi="Arial" w:cs="Arial"/>
            <w:noProof/>
            <w:sz w:val="20"/>
            <w:szCs w:val="20"/>
          </w:rPr>
          <w:t>Observation 2</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From the perspective of basic performance gain over non-AI/ML benchmark, under the assumption of the same UE speed of 30km/h for training and inference, observation window of 5/5ms, and prediction window of 1/5ms/5ms, and non-ideal CSI channel estimation:</w:t>
        </w:r>
      </w:hyperlink>
    </w:p>
    <w:p w14:paraId="30884547" w14:textId="149D6144" w:rsidR="001C2355" w:rsidRPr="001C2355" w:rsidRDefault="00000000">
      <w:pPr>
        <w:pStyle w:val="TableofFigures"/>
        <w:tabs>
          <w:tab w:val="right" w:leader="dot" w:pos="9962"/>
        </w:tabs>
        <w:rPr>
          <w:rFonts w:eastAsiaTheme="minorEastAsia"/>
          <w:b w:val="0"/>
          <w:noProof/>
          <w:sz w:val="20"/>
          <w:szCs w:val="20"/>
          <w:lang w:eastAsia="en-SE"/>
        </w:rPr>
      </w:pPr>
      <w:hyperlink w:anchor="_Toc163232088" w:history="1">
        <w:r w:rsidR="001C2355" w:rsidRPr="001C2355">
          <w:rPr>
            <w:rStyle w:val="Hyperlink"/>
            <w:rFonts w:ascii="Arial" w:hAnsi="Arial" w:cs="Arial"/>
            <w:noProof/>
            <w:sz w:val="20"/>
            <w:szCs w:val="20"/>
          </w:rPr>
          <w:t>a.</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AI/ML based CSI prediction outperforms the benchmark of the Rel-16 Type II with nearest historical CSI (baseline #1), where</w:t>
        </w:r>
      </w:hyperlink>
    </w:p>
    <w:p w14:paraId="76D67933" w14:textId="17E36DF4" w:rsidR="001C2355" w:rsidRPr="001C2355" w:rsidRDefault="00000000">
      <w:pPr>
        <w:pStyle w:val="TableofFigures"/>
        <w:tabs>
          <w:tab w:val="right" w:leader="dot" w:pos="9962"/>
        </w:tabs>
        <w:rPr>
          <w:rFonts w:eastAsiaTheme="minorEastAsia"/>
          <w:b w:val="0"/>
          <w:noProof/>
          <w:sz w:val="20"/>
          <w:szCs w:val="20"/>
          <w:lang w:eastAsia="en-SE"/>
        </w:rPr>
      </w:pPr>
      <w:hyperlink w:anchor="_Toc163232089" w:history="1">
        <w:r w:rsidR="001C2355" w:rsidRPr="001C2355">
          <w:rPr>
            <w:rStyle w:val="Hyperlink"/>
            <w:rFonts w:ascii="Arial" w:hAnsi="Arial" w:cs="Arial"/>
            <w:noProof/>
            <w:sz w:val="20"/>
            <w:szCs w:val="20"/>
          </w:rPr>
          <w:t>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9% and 37% gains in terms of mean-UPT are observed at RU of 20% and 50%, respectively.</w:t>
        </w:r>
      </w:hyperlink>
    </w:p>
    <w:p w14:paraId="1CF49383" w14:textId="4AD5FA04" w:rsidR="001C2355" w:rsidRPr="001C2355" w:rsidRDefault="00000000">
      <w:pPr>
        <w:pStyle w:val="TableofFigures"/>
        <w:tabs>
          <w:tab w:val="right" w:leader="dot" w:pos="9962"/>
        </w:tabs>
        <w:rPr>
          <w:rFonts w:eastAsiaTheme="minorEastAsia"/>
          <w:b w:val="0"/>
          <w:noProof/>
          <w:sz w:val="20"/>
          <w:szCs w:val="20"/>
          <w:lang w:eastAsia="en-SE"/>
        </w:rPr>
      </w:pPr>
      <w:hyperlink w:anchor="_Toc163232090" w:history="1">
        <w:r w:rsidR="001C2355" w:rsidRPr="001C2355">
          <w:rPr>
            <w:rStyle w:val="Hyperlink"/>
            <w:rFonts w:ascii="Arial" w:hAnsi="Arial" w:cs="Arial"/>
            <w:noProof/>
            <w:sz w:val="20"/>
            <w:szCs w:val="20"/>
          </w:rPr>
          <w:t>ii.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27% and 100% gains in terms of 5%-UPT are observed at RU of 20% and 50%, respectively.</w:t>
        </w:r>
      </w:hyperlink>
    </w:p>
    <w:p w14:paraId="6DCBD756" w14:textId="2E586EAA" w:rsidR="001C2355" w:rsidRPr="001C2355" w:rsidRDefault="00000000">
      <w:pPr>
        <w:pStyle w:val="TableofFigures"/>
        <w:tabs>
          <w:tab w:val="right" w:leader="dot" w:pos="9962"/>
        </w:tabs>
        <w:rPr>
          <w:rFonts w:eastAsiaTheme="minorEastAsia"/>
          <w:b w:val="0"/>
          <w:noProof/>
          <w:sz w:val="20"/>
          <w:szCs w:val="20"/>
          <w:lang w:eastAsia="en-SE"/>
        </w:rPr>
      </w:pPr>
      <w:hyperlink w:anchor="_Toc163232091" w:history="1">
        <w:r w:rsidR="001C2355" w:rsidRPr="001C2355">
          <w:rPr>
            <w:rStyle w:val="Hyperlink"/>
            <w:rFonts w:ascii="Arial" w:hAnsi="Arial" w:cs="Arial"/>
            <w:noProof/>
            <w:sz w:val="20"/>
            <w:szCs w:val="20"/>
          </w:rPr>
          <w:t>b.</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AI/ML based CSI prediction outperforms the benchmark of Rel-18 Type II non-AI/ML based CSI prediction (baseline #2), where</w:t>
        </w:r>
      </w:hyperlink>
    </w:p>
    <w:p w14:paraId="4010FAC6" w14:textId="629F76F3" w:rsidR="001C2355" w:rsidRPr="001C2355" w:rsidRDefault="00000000">
      <w:pPr>
        <w:pStyle w:val="TableofFigures"/>
        <w:tabs>
          <w:tab w:val="right" w:leader="dot" w:pos="9962"/>
        </w:tabs>
        <w:rPr>
          <w:rFonts w:eastAsiaTheme="minorEastAsia"/>
          <w:b w:val="0"/>
          <w:noProof/>
          <w:sz w:val="20"/>
          <w:szCs w:val="20"/>
          <w:lang w:eastAsia="en-SE"/>
        </w:rPr>
      </w:pPr>
      <w:hyperlink w:anchor="_Toc163232092" w:history="1">
        <w:r w:rsidR="001C2355" w:rsidRPr="001C2355">
          <w:rPr>
            <w:rStyle w:val="Hyperlink"/>
            <w:rFonts w:ascii="Arial" w:hAnsi="Arial" w:cs="Arial"/>
            <w:noProof/>
            <w:sz w:val="20"/>
            <w:szCs w:val="20"/>
          </w:rPr>
          <w:t>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9% and 24% gains in terms of mean-UPT are observed at RU of 20% and 50%, respectively.</w:t>
        </w:r>
      </w:hyperlink>
    </w:p>
    <w:p w14:paraId="66715392" w14:textId="7FF0641A" w:rsidR="001C2355" w:rsidRPr="001C2355" w:rsidRDefault="00000000">
      <w:pPr>
        <w:pStyle w:val="TableofFigures"/>
        <w:tabs>
          <w:tab w:val="right" w:leader="dot" w:pos="9962"/>
        </w:tabs>
        <w:rPr>
          <w:rFonts w:eastAsiaTheme="minorEastAsia"/>
          <w:b w:val="0"/>
          <w:noProof/>
          <w:sz w:val="20"/>
          <w:szCs w:val="20"/>
          <w:lang w:eastAsia="en-SE"/>
        </w:rPr>
      </w:pPr>
      <w:hyperlink w:anchor="_Toc163232093" w:history="1">
        <w:r w:rsidR="001C2355" w:rsidRPr="001C2355">
          <w:rPr>
            <w:rStyle w:val="Hyperlink"/>
            <w:rFonts w:ascii="Arial" w:hAnsi="Arial" w:cs="Arial"/>
            <w:noProof/>
            <w:sz w:val="20"/>
            <w:szCs w:val="20"/>
          </w:rPr>
          <w:t>ii.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18% and 46% gains in terms of 5%-UPT are observed at RU of 20% and 50%, respectively.</w:t>
        </w:r>
      </w:hyperlink>
    </w:p>
    <w:p w14:paraId="249FF97C" w14:textId="79A60065" w:rsidR="001C2355" w:rsidRPr="001C2355" w:rsidRDefault="00000000">
      <w:pPr>
        <w:pStyle w:val="TableofFigures"/>
        <w:tabs>
          <w:tab w:val="right" w:leader="dot" w:pos="9962"/>
        </w:tabs>
        <w:rPr>
          <w:rFonts w:eastAsiaTheme="minorEastAsia"/>
          <w:b w:val="0"/>
          <w:noProof/>
          <w:sz w:val="20"/>
          <w:szCs w:val="20"/>
          <w:lang w:eastAsia="en-SE"/>
        </w:rPr>
      </w:pPr>
      <w:hyperlink w:anchor="_Toc163232094" w:history="1">
        <w:r w:rsidR="001C2355" w:rsidRPr="001C2355">
          <w:rPr>
            <w:rStyle w:val="Hyperlink"/>
            <w:rFonts w:ascii="Arial" w:hAnsi="Arial" w:cs="Arial"/>
            <w:noProof/>
            <w:sz w:val="20"/>
            <w:szCs w:val="20"/>
          </w:rPr>
          <w:t>c.</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Rel-18 Type II non-AI/ML based CSI prediction (baseline #2) outperforms Rel-16 Type II with nearest historical CSI (baseline #1)</w:t>
        </w:r>
      </w:hyperlink>
    </w:p>
    <w:p w14:paraId="2832BDAD" w14:textId="34140E24" w:rsidR="001C2355" w:rsidRPr="001C2355" w:rsidRDefault="00000000">
      <w:pPr>
        <w:pStyle w:val="TableofFigures"/>
        <w:tabs>
          <w:tab w:val="right" w:leader="dot" w:pos="9962"/>
        </w:tabs>
        <w:rPr>
          <w:rFonts w:eastAsiaTheme="minorEastAsia"/>
          <w:b w:val="0"/>
          <w:noProof/>
          <w:sz w:val="20"/>
          <w:szCs w:val="20"/>
          <w:lang w:eastAsia="en-SE"/>
        </w:rPr>
      </w:pPr>
      <w:hyperlink w:anchor="_Toc163232095" w:history="1">
        <w:r w:rsidR="001C2355" w:rsidRPr="001C2355">
          <w:rPr>
            <w:rStyle w:val="Hyperlink"/>
            <w:rFonts w:ascii="Arial" w:hAnsi="Arial" w:cs="Arial"/>
            <w:noProof/>
            <w:sz w:val="20"/>
            <w:szCs w:val="20"/>
          </w:rPr>
          <w:t>Observation 3</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From the perspective of basic performance gain over non-AI/ML benchmark, under the assumption of the same UE speed of 30km/h for training and inference, observation window of 5/5ms, and prediction window of 4/5ms/5ms, and non-ideal CSI channel estimation:</w:t>
        </w:r>
      </w:hyperlink>
    </w:p>
    <w:p w14:paraId="3DA34F18" w14:textId="4A198D0B" w:rsidR="001C2355" w:rsidRPr="001C2355" w:rsidRDefault="00000000">
      <w:pPr>
        <w:pStyle w:val="TableofFigures"/>
        <w:tabs>
          <w:tab w:val="right" w:leader="dot" w:pos="9962"/>
        </w:tabs>
        <w:rPr>
          <w:rFonts w:eastAsiaTheme="minorEastAsia"/>
          <w:b w:val="0"/>
          <w:noProof/>
          <w:sz w:val="20"/>
          <w:szCs w:val="20"/>
          <w:lang w:eastAsia="en-SE"/>
        </w:rPr>
      </w:pPr>
      <w:hyperlink w:anchor="_Toc163232096" w:history="1">
        <w:r w:rsidR="001C2355" w:rsidRPr="001C2355">
          <w:rPr>
            <w:rStyle w:val="Hyperlink"/>
            <w:rFonts w:ascii="Arial" w:hAnsi="Arial" w:cs="Arial"/>
            <w:noProof/>
            <w:sz w:val="20"/>
            <w:szCs w:val="20"/>
          </w:rPr>
          <w:t>a.</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AI/ML based CSI prediction outperforms the benchmark of the Rel-16 Type II with nearest historical CSI (baseline #1), where</w:t>
        </w:r>
      </w:hyperlink>
    </w:p>
    <w:p w14:paraId="3D1E1CDE" w14:textId="546287A7" w:rsidR="001C2355" w:rsidRPr="001C2355" w:rsidRDefault="00000000">
      <w:pPr>
        <w:pStyle w:val="TableofFigures"/>
        <w:tabs>
          <w:tab w:val="right" w:leader="dot" w:pos="9962"/>
        </w:tabs>
        <w:rPr>
          <w:rFonts w:eastAsiaTheme="minorEastAsia"/>
          <w:b w:val="0"/>
          <w:noProof/>
          <w:sz w:val="20"/>
          <w:szCs w:val="20"/>
          <w:lang w:eastAsia="en-SE"/>
        </w:rPr>
      </w:pPr>
      <w:hyperlink w:anchor="_Toc163232097" w:history="1">
        <w:r w:rsidR="001C2355" w:rsidRPr="001C2355">
          <w:rPr>
            <w:rStyle w:val="Hyperlink"/>
            <w:rFonts w:ascii="Arial" w:hAnsi="Arial" w:cs="Arial"/>
            <w:noProof/>
            <w:sz w:val="20"/>
            <w:szCs w:val="20"/>
          </w:rPr>
          <w:t>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7% and 29%gains in terms of mean-UPT are observed at RU of 20% and 50%, respectively.</w:t>
        </w:r>
      </w:hyperlink>
    </w:p>
    <w:p w14:paraId="47463F9F" w14:textId="51996FD5" w:rsidR="001C2355" w:rsidRPr="001C2355" w:rsidRDefault="00000000">
      <w:pPr>
        <w:pStyle w:val="TableofFigures"/>
        <w:tabs>
          <w:tab w:val="right" w:leader="dot" w:pos="9962"/>
        </w:tabs>
        <w:rPr>
          <w:rFonts w:eastAsiaTheme="minorEastAsia"/>
          <w:b w:val="0"/>
          <w:noProof/>
          <w:sz w:val="20"/>
          <w:szCs w:val="20"/>
          <w:lang w:eastAsia="en-SE"/>
        </w:rPr>
      </w:pPr>
      <w:hyperlink w:anchor="_Toc163232098" w:history="1">
        <w:r w:rsidR="001C2355" w:rsidRPr="001C2355">
          <w:rPr>
            <w:rStyle w:val="Hyperlink"/>
            <w:rFonts w:ascii="Arial" w:hAnsi="Arial" w:cs="Arial"/>
            <w:noProof/>
            <w:sz w:val="20"/>
            <w:szCs w:val="20"/>
          </w:rPr>
          <w:t>ii.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14% and 77% gains in terms of 5%-UPT are observed at RU of 20% and 50%, respectively.</w:t>
        </w:r>
      </w:hyperlink>
    </w:p>
    <w:p w14:paraId="6D03A1D5" w14:textId="4CE76124" w:rsidR="001C2355" w:rsidRPr="001C2355" w:rsidRDefault="00000000">
      <w:pPr>
        <w:pStyle w:val="TableofFigures"/>
        <w:tabs>
          <w:tab w:val="right" w:leader="dot" w:pos="9962"/>
        </w:tabs>
        <w:rPr>
          <w:rFonts w:eastAsiaTheme="minorEastAsia"/>
          <w:b w:val="0"/>
          <w:noProof/>
          <w:sz w:val="20"/>
          <w:szCs w:val="20"/>
          <w:lang w:eastAsia="en-SE"/>
        </w:rPr>
      </w:pPr>
      <w:hyperlink w:anchor="_Toc163232099" w:history="1">
        <w:r w:rsidR="001C2355" w:rsidRPr="001C2355">
          <w:rPr>
            <w:rStyle w:val="Hyperlink"/>
            <w:rFonts w:ascii="Arial" w:hAnsi="Arial" w:cs="Arial"/>
            <w:noProof/>
            <w:sz w:val="20"/>
            <w:szCs w:val="20"/>
          </w:rPr>
          <w:t>b.</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AI/ML based CSI prediction outperforms the benchmark of Rel-18 Type II non-AI/ML based CSI prediction (baseline #2), where</w:t>
        </w:r>
      </w:hyperlink>
    </w:p>
    <w:p w14:paraId="3F6457DF" w14:textId="37A62B0E" w:rsidR="001C2355" w:rsidRPr="001C2355" w:rsidRDefault="00000000">
      <w:pPr>
        <w:pStyle w:val="TableofFigures"/>
        <w:tabs>
          <w:tab w:val="right" w:leader="dot" w:pos="9962"/>
        </w:tabs>
        <w:rPr>
          <w:rFonts w:eastAsiaTheme="minorEastAsia"/>
          <w:b w:val="0"/>
          <w:noProof/>
          <w:sz w:val="20"/>
          <w:szCs w:val="20"/>
          <w:lang w:eastAsia="en-SE"/>
        </w:rPr>
      </w:pPr>
      <w:hyperlink w:anchor="_Toc163232100" w:history="1">
        <w:r w:rsidR="001C2355" w:rsidRPr="001C2355">
          <w:rPr>
            <w:rStyle w:val="Hyperlink"/>
            <w:rFonts w:ascii="Arial" w:hAnsi="Arial" w:cs="Arial"/>
            <w:noProof/>
            <w:sz w:val="20"/>
            <w:szCs w:val="20"/>
          </w:rPr>
          <w:t>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13% and 35% gains in terms of mean-UPT are observed at RU of 20% and 50%, respectively.</w:t>
        </w:r>
      </w:hyperlink>
    </w:p>
    <w:p w14:paraId="078BEAA5" w14:textId="1A7C3163" w:rsidR="001C2355" w:rsidRPr="001C2355" w:rsidRDefault="00000000">
      <w:pPr>
        <w:pStyle w:val="TableofFigures"/>
        <w:tabs>
          <w:tab w:val="right" w:leader="dot" w:pos="9962"/>
        </w:tabs>
        <w:rPr>
          <w:rFonts w:eastAsiaTheme="minorEastAsia"/>
          <w:b w:val="0"/>
          <w:noProof/>
          <w:sz w:val="20"/>
          <w:szCs w:val="20"/>
          <w:lang w:eastAsia="en-SE"/>
        </w:rPr>
      </w:pPr>
      <w:hyperlink w:anchor="_Toc163232101" w:history="1">
        <w:r w:rsidR="001C2355" w:rsidRPr="001C2355">
          <w:rPr>
            <w:rStyle w:val="Hyperlink"/>
            <w:rFonts w:ascii="Arial" w:hAnsi="Arial" w:cs="Arial"/>
            <w:noProof/>
            <w:sz w:val="20"/>
            <w:szCs w:val="20"/>
          </w:rPr>
          <w:t>ii.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23% and 73% gains in terms of 5%-UPT are observed at RU of 20% and 50%, respectively.</w:t>
        </w:r>
      </w:hyperlink>
    </w:p>
    <w:p w14:paraId="1DB56D3F" w14:textId="15E1B631" w:rsidR="001C2355" w:rsidRPr="001C2355" w:rsidRDefault="00000000">
      <w:pPr>
        <w:pStyle w:val="TableofFigures"/>
        <w:tabs>
          <w:tab w:val="right" w:leader="dot" w:pos="9962"/>
        </w:tabs>
        <w:rPr>
          <w:rFonts w:eastAsiaTheme="minorEastAsia"/>
          <w:b w:val="0"/>
          <w:noProof/>
          <w:sz w:val="20"/>
          <w:szCs w:val="20"/>
          <w:lang w:eastAsia="en-SE"/>
        </w:rPr>
      </w:pPr>
      <w:hyperlink w:anchor="_Toc163232102" w:history="1">
        <w:r w:rsidR="001C2355" w:rsidRPr="001C2355">
          <w:rPr>
            <w:rStyle w:val="Hyperlink"/>
            <w:rFonts w:ascii="Arial" w:hAnsi="Arial" w:cs="Arial"/>
            <w:noProof/>
            <w:sz w:val="20"/>
            <w:szCs w:val="20"/>
          </w:rPr>
          <w:t>c.</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Rel-16 Type II with nearest historical CSI (baseline #1) outperforms Rel-18 Type II non-AI/ML based CSI prediction (baseline #2)</w:t>
        </w:r>
      </w:hyperlink>
    </w:p>
    <w:p w14:paraId="542CD14B" w14:textId="0601E132" w:rsidR="001C2355" w:rsidRPr="001C2355" w:rsidRDefault="00000000">
      <w:pPr>
        <w:pStyle w:val="TableofFigures"/>
        <w:tabs>
          <w:tab w:val="right" w:leader="dot" w:pos="9962"/>
        </w:tabs>
        <w:rPr>
          <w:rFonts w:eastAsiaTheme="minorEastAsia"/>
          <w:b w:val="0"/>
          <w:noProof/>
          <w:sz w:val="20"/>
          <w:szCs w:val="20"/>
          <w:lang w:eastAsia="en-SE"/>
        </w:rPr>
      </w:pPr>
      <w:hyperlink w:anchor="_Toc163232103" w:history="1">
        <w:r w:rsidR="001C2355" w:rsidRPr="001C2355">
          <w:rPr>
            <w:rStyle w:val="Hyperlink"/>
            <w:rFonts w:ascii="Arial" w:hAnsi="Arial" w:cs="Arial"/>
            <w:noProof/>
            <w:sz w:val="20"/>
            <w:szCs w:val="20"/>
          </w:rPr>
          <w:t>Observation 4</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From the perspective of basic performance gain over non-AI/ML benchmark, under the assumption of the same UE speed of 60km/h for training and inference, observation window of 5/5ms, and prediction window of 1/5ms/5ms, and non-ideal CSI channel estimation:</w:t>
        </w:r>
      </w:hyperlink>
    </w:p>
    <w:p w14:paraId="5666080E" w14:textId="67E53771" w:rsidR="001C2355" w:rsidRPr="001C2355" w:rsidRDefault="00000000">
      <w:pPr>
        <w:pStyle w:val="TableofFigures"/>
        <w:tabs>
          <w:tab w:val="right" w:leader="dot" w:pos="9962"/>
        </w:tabs>
        <w:rPr>
          <w:rFonts w:eastAsiaTheme="minorEastAsia"/>
          <w:b w:val="0"/>
          <w:noProof/>
          <w:sz w:val="20"/>
          <w:szCs w:val="20"/>
          <w:lang w:eastAsia="en-SE"/>
        </w:rPr>
      </w:pPr>
      <w:hyperlink w:anchor="_Toc163232104" w:history="1">
        <w:r w:rsidR="001C2355" w:rsidRPr="001C2355">
          <w:rPr>
            <w:rStyle w:val="Hyperlink"/>
            <w:rFonts w:ascii="Arial" w:hAnsi="Arial" w:cs="Arial"/>
            <w:noProof/>
            <w:sz w:val="20"/>
            <w:szCs w:val="20"/>
          </w:rPr>
          <w:t>a.</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AI/ML based CSI prediction outperforms the benchmark of the Rel-16 Type II with nearest historical CSI (baseline #1), where</w:t>
        </w:r>
      </w:hyperlink>
    </w:p>
    <w:p w14:paraId="234FEAD0" w14:textId="3899B89A" w:rsidR="001C2355" w:rsidRPr="001C2355" w:rsidRDefault="00000000">
      <w:pPr>
        <w:pStyle w:val="TableofFigures"/>
        <w:tabs>
          <w:tab w:val="right" w:leader="dot" w:pos="9962"/>
        </w:tabs>
        <w:rPr>
          <w:rFonts w:eastAsiaTheme="minorEastAsia"/>
          <w:b w:val="0"/>
          <w:noProof/>
          <w:sz w:val="20"/>
          <w:szCs w:val="20"/>
          <w:lang w:eastAsia="en-SE"/>
        </w:rPr>
      </w:pPr>
      <w:hyperlink w:anchor="_Toc163232105" w:history="1">
        <w:r w:rsidR="001C2355" w:rsidRPr="001C2355">
          <w:rPr>
            <w:rStyle w:val="Hyperlink"/>
            <w:rFonts w:ascii="Arial" w:hAnsi="Arial" w:cs="Arial"/>
            <w:noProof/>
            <w:sz w:val="20"/>
            <w:szCs w:val="20"/>
          </w:rPr>
          <w:t>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5% and 21% gains in terms of mean-UPT are observed at RU of 20% and 50%, respectively.</w:t>
        </w:r>
      </w:hyperlink>
    </w:p>
    <w:p w14:paraId="4BEFEC5A" w14:textId="7FE4593A" w:rsidR="001C2355" w:rsidRPr="001C2355" w:rsidRDefault="00000000">
      <w:pPr>
        <w:pStyle w:val="TableofFigures"/>
        <w:tabs>
          <w:tab w:val="right" w:leader="dot" w:pos="9962"/>
        </w:tabs>
        <w:rPr>
          <w:rFonts w:eastAsiaTheme="minorEastAsia"/>
          <w:b w:val="0"/>
          <w:noProof/>
          <w:sz w:val="20"/>
          <w:szCs w:val="20"/>
          <w:lang w:eastAsia="en-SE"/>
        </w:rPr>
      </w:pPr>
      <w:hyperlink w:anchor="_Toc163232106" w:history="1">
        <w:r w:rsidR="001C2355" w:rsidRPr="001C2355">
          <w:rPr>
            <w:rStyle w:val="Hyperlink"/>
            <w:rFonts w:ascii="Arial" w:hAnsi="Arial" w:cs="Arial"/>
            <w:noProof/>
            <w:sz w:val="20"/>
            <w:szCs w:val="20"/>
          </w:rPr>
          <w:t>ii.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9% and 45% gains in terms of 5%-UPT are observed at RU of 20% and 50%, respectively.</w:t>
        </w:r>
      </w:hyperlink>
    </w:p>
    <w:p w14:paraId="4E4B1AC7" w14:textId="0E971BB3" w:rsidR="001C2355" w:rsidRPr="001C2355" w:rsidRDefault="00000000">
      <w:pPr>
        <w:pStyle w:val="TableofFigures"/>
        <w:tabs>
          <w:tab w:val="right" w:leader="dot" w:pos="9962"/>
        </w:tabs>
        <w:rPr>
          <w:rFonts w:eastAsiaTheme="minorEastAsia"/>
          <w:b w:val="0"/>
          <w:noProof/>
          <w:sz w:val="20"/>
          <w:szCs w:val="20"/>
          <w:lang w:eastAsia="en-SE"/>
        </w:rPr>
      </w:pPr>
      <w:hyperlink w:anchor="_Toc163232107" w:history="1">
        <w:r w:rsidR="001C2355" w:rsidRPr="001C2355">
          <w:rPr>
            <w:rStyle w:val="Hyperlink"/>
            <w:rFonts w:ascii="Arial" w:hAnsi="Arial" w:cs="Arial"/>
            <w:noProof/>
            <w:sz w:val="20"/>
            <w:szCs w:val="20"/>
          </w:rPr>
          <w:t>b.</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AI/ML based CSI prediction outperforms the benchmark of Rel-18 Type II non-AI/ML based CSI prediction (baseline #2), where</w:t>
        </w:r>
      </w:hyperlink>
    </w:p>
    <w:p w14:paraId="324F1537" w14:textId="01F564E1" w:rsidR="001C2355" w:rsidRPr="001C2355" w:rsidRDefault="00000000">
      <w:pPr>
        <w:pStyle w:val="TableofFigures"/>
        <w:tabs>
          <w:tab w:val="right" w:leader="dot" w:pos="9962"/>
        </w:tabs>
        <w:rPr>
          <w:rFonts w:eastAsiaTheme="minorEastAsia"/>
          <w:b w:val="0"/>
          <w:noProof/>
          <w:sz w:val="20"/>
          <w:szCs w:val="20"/>
          <w:lang w:eastAsia="en-SE"/>
        </w:rPr>
      </w:pPr>
      <w:hyperlink w:anchor="_Toc163232108" w:history="1">
        <w:r w:rsidR="001C2355" w:rsidRPr="001C2355">
          <w:rPr>
            <w:rStyle w:val="Hyperlink"/>
            <w:rFonts w:ascii="Arial" w:hAnsi="Arial" w:cs="Arial"/>
            <w:noProof/>
            <w:sz w:val="20"/>
            <w:szCs w:val="20"/>
          </w:rPr>
          <w:t>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11% and 31% gains in terms of mean-UPT are observed at RU of 20% and 50%, respectively.</w:t>
        </w:r>
      </w:hyperlink>
    </w:p>
    <w:p w14:paraId="1EEDBF6A" w14:textId="3078A577" w:rsidR="001C2355" w:rsidRPr="001C2355" w:rsidRDefault="00000000">
      <w:pPr>
        <w:pStyle w:val="TableofFigures"/>
        <w:tabs>
          <w:tab w:val="right" w:leader="dot" w:pos="9962"/>
        </w:tabs>
        <w:rPr>
          <w:rFonts w:eastAsiaTheme="minorEastAsia"/>
          <w:b w:val="0"/>
          <w:noProof/>
          <w:sz w:val="20"/>
          <w:szCs w:val="20"/>
          <w:lang w:eastAsia="en-SE"/>
        </w:rPr>
      </w:pPr>
      <w:hyperlink w:anchor="_Toc163232109" w:history="1">
        <w:r w:rsidR="001C2355" w:rsidRPr="001C2355">
          <w:rPr>
            <w:rStyle w:val="Hyperlink"/>
            <w:rFonts w:ascii="Arial" w:hAnsi="Arial" w:cs="Arial"/>
            <w:noProof/>
            <w:sz w:val="20"/>
            <w:szCs w:val="20"/>
          </w:rPr>
          <w:t>ii.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17% and 66% gains in terms of 5%-UPT are observed at RU of 20% and 50%, respectively.</w:t>
        </w:r>
      </w:hyperlink>
    </w:p>
    <w:p w14:paraId="21D51695" w14:textId="3C9A5CA7" w:rsidR="001C2355" w:rsidRPr="001C2355" w:rsidRDefault="00000000">
      <w:pPr>
        <w:pStyle w:val="TableofFigures"/>
        <w:tabs>
          <w:tab w:val="right" w:leader="dot" w:pos="9962"/>
        </w:tabs>
        <w:rPr>
          <w:rFonts w:eastAsiaTheme="minorEastAsia"/>
          <w:b w:val="0"/>
          <w:noProof/>
          <w:sz w:val="20"/>
          <w:szCs w:val="20"/>
          <w:lang w:eastAsia="en-SE"/>
        </w:rPr>
      </w:pPr>
      <w:hyperlink w:anchor="_Toc163232110" w:history="1">
        <w:r w:rsidR="001C2355" w:rsidRPr="001C2355">
          <w:rPr>
            <w:rStyle w:val="Hyperlink"/>
            <w:rFonts w:ascii="Arial" w:hAnsi="Arial" w:cs="Arial"/>
            <w:noProof/>
            <w:sz w:val="20"/>
            <w:szCs w:val="20"/>
          </w:rPr>
          <w:t>c.</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Rel-16 Type II with nearest historical CSI (baseline #1) outperforms Rel-18 Type II non-AI/ML based CSI prediction (baseline #2)</w:t>
        </w:r>
      </w:hyperlink>
    </w:p>
    <w:p w14:paraId="06D01A24" w14:textId="47ED35A1" w:rsidR="001C2355" w:rsidRPr="001C2355" w:rsidRDefault="00000000">
      <w:pPr>
        <w:pStyle w:val="TableofFigures"/>
        <w:tabs>
          <w:tab w:val="right" w:leader="dot" w:pos="9962"/>
        </w:tabs>
        <w:rPr>
          <w:rFonts w:eastAsiaTheme="minorEastAsia"/>
          <w:b w:val="0"/>
          <w:noProof/>
          <w:sz w:val="20"/>
          <w:szCs w:val="20"/>
          <w:lang w:eastAsia="en-SE"/>
        </w:rPr>
      </w:pPr>
      <w:hyperlink w:anchor="_Toc163232111" w:history="1">
        <w:r w:rsidR="001C2355" w:rsidRPr="001C2355">
          <w:rPr>
            <w:rStyle w:val="Hyperlink"/>
            <w:rFonts w:ascii="Arial" w:hAnsi="Arial" w:cs="Arial"/>
            <w:noProof/>
            <w:sz w:val="20"/>
            <w:szCs w:val="20"/>
          </w:rPr>
          <w:t>Observation 5</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From the perspective of basic performance gain over non-AI/ML benchmark, under the assumption of the same UE speed of 60km/h for training and inference, observation window of 5/5ms, and prediction window of 4/5ms/5ms, and non-ideal CSI channel estimation:</w:t>
        </w:r>
      </w:hyperlink>
    </w:p>
    <w:p w14:paraId="7887798B" w14:textId="18E9F85B" w:rsidR="001C2355" w:rsidRPr="001C2355" w:rsidRDefault="00000000">
      <w:pPr>
        <w:pStyle w:val="TableofFigures"/>
        <w:tabs>
          <w:tab w:val="right" w:leader="dot" w:pos="9962"/>
        </w:tabs>
        <w:rPr>
          <w:rFonts w:eastAsiaTheme="minorEastAsia"/>
          <w:b w:val="0"/>
          <w:noProof/>
          <w:sz w:val="20"/>
          <w:szCs w:val="20"/>
          <w:lang w:eastAsia="en-SE"/>
        </w:rPr>
      </w:pPr>
      <w:hyperlink w:anchor="_Toc163232112" w:history="1">
        <w:r w:rsidR="001C2355" w:rsidRPr="001C2355">
          <w:rPr>
            <w:rStyle w:val="Hyperlink"/>
            <w:rFonts w:ascii="Arial" w:hAnsi="Arial" w:cs="Arial"/>
            <w:noProof/>
            <w:sz w:val="20"/>
            <w:szCs w:val="20"/>
          </w:rPr>
          <w:t>a.</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AI/ML based CSI prediction outperforms the benchmark of the Rel-16 Type II with nearest historical CSI (baseline #1), where</w:t>
        </w:r>
      </w:hyperlink>
    </w:p>
    <w:p w14:paraId="004EB89E" w14:textId="3003124A" w:rsidR="001C2355" w:rsidRPr="001C2355" w:rsidRDefault="00000000">
      <w:pPr>
        <w:pStyle w:val="TableofFigures"/>
        <w:tabs>
          <w:tab w:val="right" w:leader="dot" w:pos="9962"/>
        </w:tabs>
        <w:rPr>
          <w:rFonts w:eastAsiaTheme="minorEastAsia"/>
          <w:b w:val="0"/>
          <w:noProof/>
          <w:sz w:val="20"/>
          <w:szCs w:val="20"/>
          <w:lang w:eastAsia="en-SE"/>
        </w:rPr>
      </w:pPr>
      <w:hyperlink w:anchor="_Toc163232113" w:history="1">
        <w:r w:rsidR="001C2355" w:rsidRPr="001C2355">
          <w:rPr>
            <w:rStyle w:val="Hyperlink"/>
            <w:rFonts w:ascii="Arial" w:hAnsi="Arial" w:cs="Arial"/>
            <w:noProof/>
            <w:sz w:val="20"/>
            <w:szCs w:val="20"/>
          </w:rPr>
          <w:t>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5% and 21%gains in terms of mean-UPT are observed at RU of 20% and 50%, respectively.</w:t>
        </w:r>
      </w:hyperlink>
    </w:p>
    <w:p w14:paraId="670D4742" w14:textId="617387D0" w:rsidR="001C2355" w:rsidRPr="001C2355" w:rsidRDefault="00000000">
      <w:pPr>
        <w:pStyle w:val="TableofFigures"/>
        <w:tabs>
          <w:tab w:val="right" w:leader="dot" w:pos="9962"/>
        </w:tabs>
        <w:rPr>
          <w:rFonts w:eastAsiaTheme="minorEastAsia"/>
          <w:b w:val="0"/>
          <w:noProof/>
          <w:sz w:val="20"/>
          <w:szCs w:val="20"/>
          <w:lang w:eastAsia="en-SE"/>
        </w:rPr>
      </w:pPr>
      <w:hyperlink w:anchor="_Toc163232114" w:history="1">
        <w:r w:rsidR="001C2355" w:rsidRPr="001C2355">
          <w:rPr>
            <w:rStyle w:val="Hyperlink"/>
            <w:rFonts w:ascii="Arial" w:hAnsi="Arial" w:cs="Arial"/>
            <w:noProof/>
            <w:sz w:val="20"/>
            <w:szCs w:val="20"/>
          </w:rPr>
          <w:t>ii.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4% and 26% gains in terms of 5%-UPT are observed at RU of 20% and 50%, respectively.</w:t>
        </w:r>
      </w:hyperlink>
    </w:p>
    <w:p w14:paraId="0373A239" w14:textId="0DF8315D" w:rsidR="001C2355" w:rsidRPr="001C2355" w:rsidRDefault="00000000">
      <w:pPr>
        <w:pStyle w:val="TableofFigures"/>
        <w:tabs>
          <w:tab w:val="right" w:leader="dot" w:pos="9962"/>
        </w:tabs>
        <w:rPr>
          <w:rFonts w:eastAsiaTheme="minorEastAsia"/>
          <w:b w:val="0"/>
          <w:noProof/>
          <w:sz w:val="20"/>
          <w:szCs w:val="20"/>
          <w:lang w:eastAsia="en-SE"/>
        </w:rPr>
      </w:pPr>
      <w:hyperlink w:anchor="_Toc163232115" w:history="1">
        <w:r w:rsidR="001C2355" w:rsidRPr="001C2355">
          <w:rPr>
            <w:rStyle w:val="Hyperlink"/>
            <w:rFonts w:ascii="Arial" w:hAnsi="Arial" w:cs="Arial"/>
            <w:noProof/>
            <w:sz w:val="20"/>
            <w:szCs w:val="20"/>
          </w:rPr>
          <w:t>b.</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AI/ML based CSI prediction outperforms the benchmark of Rel-18 Type II non-AI/ML based CSI prediction (baseline #2), where</w:t>
        </w:r>
      </w:hyperlink>
    </w:p>
    <w:p w14:paraId="06230E25" w14:textId="2A6EF29C" w:rsidR="001C2355" w:rsidRPr="001C2355" w:rsidRDefault="00000000">
      <w:pPr>
        <w:pStyle w:val="TableofFigures"/>
        <w:tabs>
          <w:tab w:val="right" w:leader="dot" w:pos="9962"/>
        </w:tabs>
        <w:rPr>
          <w:rFonts w:eastAsiaTheme="minorEastAsia"/>
          <w:b w:val="0"/>
          <w:noProof/>
          <w:sz w:val="20"/>
          <w:szCs w:val="20"/>
          <w:lang w:eastAsia="en-SE"/>
        </w:rPr>
      </w:pPr>
      <w:hyperlink w:anchor="_Toc163232116" w:history="1">
        <w:r w:rsidR="001C2355" w:rsidRPr="001C2355">
          <w:rPr>
            <w:rStyle w:val="Hyperlink"/>
            <w:rFonts w:ascii="Arial" w:hAnsi="Arial" w:cs="Arial"/>
            <w:noProof/>
            <w:sz w:val="20"/>
            <w:szCs w:val="20"/>
          </w:rPr>
          <w:t>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13% and 32% gains in terms of mean-UPT are observed at RU of 20% and 50%, respectively.</w:t>
        </w:r>
      </w:hyperlink>
    </w:p>
    <w:p w14:paraId="09E26614" w14:textId="1C9ACA92" w:rsidR="001C2355" w:rsidRPr="001C2355" w:rsidRDefault="00000000">
      <w:pPr>
        <w:pStyle w:val="TableofFigures"/>
        <w:tabs>
          <w:tab w:val="right" w:leader="dot" w:pos="9962"/>
        </w:tabs>
        <w:rPr>
          <w:rFonts w:eastAsiaTheme="minorEastAsia"/>
          <w:b w:val="0"/>
          <w:noProof/>
          <w:sz w:val="20"/>
          <w:szCs w:val="20"/>
          <w:lang w:eastAsia="en-SE"/>
        </w:rPr>
      </w:pPr>
      <w:hyperlink w:anchor="_Toc163232117" w:history="1">
        <w:r w:rsidR="001C2355" w:rsidRPr="001C2355">
          <w:rPr>
            <w:rStyle w:val="Hyperlink"/>
            <w:rFonts w:ascii="Arial" w:hAnsi="Arial" w:cs="Arial"/>
            <w:noProof/>
            <w:sz w:val="20"/>
            <w:szCs w:val="20"/>
          </w:rPr>
          <w:t>ii.</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19% and 56% gains in terms of 5%-UPT are observed at RU of 20% and 50%, respectively.</w:t>
        </w:r>
      </w:hyperlink>
    </w:p>
    <w:p w14:paraId="4D72CF6D" w14:textId="0D24A2AD" w:rsidR="001C2355" w:rsidRPr="001C2355" w:rsidRDefault="00000000">
      <w:pPr>
        <w:pStyle w:val="TableofFigures"/>
        <w:tabs>
          <w:tab w:val="right" w:leader="dot" w:pos="9962"/>
        </w:tabs>
        <w:rPr>
          <w:rFonts w:eastAsiaTheme="minorEastAsia"/>
          <w:b w:val="0"/>
          <w:noProof/>
          <w:sz w:val="20"/>
          <w:szCs w:val="20"/>
          <w:lang w:eastAsia="en-SE"/>
        </w:rPr>
      </w:pPr>
      <w:hyperlink w:anchor="_Toc163232118" w:history="1">
        <w:r w:rsidR="001C2355" w:rsidRPr="001C2355">
          <w:rPr>
            <w:rStyle w:val="Hyperlink"/>
            <w:rFonts w:ascii="Arial" w:hAnsi="Arial" w:cs="Arial"/>
            <w:noProof/>
            <w:sz w:val="20"/>
            <w:szCs w:val="20"/>
          </w:rPr>
          <w:t>c.</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Rel-16 Type II with nearest historical CSI (baseline #1) outperforms Rel-18 Type II non-AI/ML based CSI prediction (baseline #2)</w:t>
        </w:r>
      </w:hyperlink>
    </w:p>
    <w:p w14:paraId="488C7159" w14:textId="729CED06" w:rsidR="001C2355" w:rsidRPr="001C2355" w:rsidRDefault="00000000">
      <w:pPr>
        <w:pStyle w:val="TableofFigures"/>
        <w:tabs>
          <w:tab w:val="right" w:leader="dot" w:pos="9962"/>
        </w:tabs>
        <w:rPr>
          <w:rFonts w:eastAsiaTheme="minorEastAsia"/>
          <w:b w:val="0"/>
          <w:noProof/>
          <w:sz w:val="20"/>
          <w:szCs w:val="20"/>
          <w:lang w:eastAsia="en-SE"/>
        </w:rPr>
      </w:pPr>
      <w:hyperlink w:anchor="_Toc163232119" w:history="1">
        <w:r w:rsidR="001C2355" w:rsidRPr="001C2355">
          <w:rPr>
            <w:rStyle w:val="Hyperlink"/>
            <w:rFonts w:ascii="Arial" w:hAnsi="Arial" w:cs="Arial"/>
            <w:noProof/>
            <w:sz w:val="20"/>
            <w:szCs w:val="20"/>
          </w:rPr>
          <w:t>Observation 6</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Comparing with non-AI based prediction, AI-based prediction can improve the CSI prediction performance when the AI model is trained with matched data statistics for inference scenario, or when the AI model is trained with a mixed dataset that contains the inference data statistics.</w:t>
        </w:r>
      </w:hyperlink>
    </w:p>
    <w:p w14:paraId="4EE53A9F" w14:textId="291C7421" w:rsidR="001C2355" w:rsidRPr="001C2355" w:rsidRDefault="00000000">
      <w:pPr>
        <w:pStyle w:val="TableofFigures"/>
        <w:tabs>
          <w:tab w:val="right" w:leader="dot" w:pos="9962"/>
        </w:tabs>
        <w:rPr>
          <w:rFonts w:eastAsiaTheme="minorEastAsia"/>
          <w:b w:val="0"/>
          <w:noProof/>
          <w:sz w:val="20"/>
          <w:szCs w:val="20"/>
          <w:lang w:eastAsia="en-SE"/>
        </w:rPr>
      </w:pPr>
      <w:hyperlink w:anchor="_Toc163232120" w:history="1">
        <w:r w:rsidR="001C2355" w:rsidRPr="001C2355">
          <w:rPr>
            <w:rStyle w:val="Hyperlink"/>
            <w:rFonts w:ascii="Arial" w:hAnsi="Arial" w:cs="Arial"/>
            <w:noProof/>
            <w:sz w:val="20"/>
            <w:szCs w:val="20"/>
          </w:rPr>
          <w:t>Observation 7</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It is more robust to train an AI model using a dataset for higher UE speed with inference at a scenario with lower UE speed, than to train an AI model using a dataset for lower UE speed and inference at a scenario with higher UE speed.</w:t>
        </w:r>
      </w:hyperlink>
    </w:p>
    <w:p w14:paraId="4B06D70E" w14:textId="6595F9AA" w:rsidR="001C2355" w:rsidRPr="001C2355" w:rsidRDefault="00000000">
      <w:pPr>
        <w:pStyle w:val="TableofFigures"/>
        <w:tabs>
          <w:tab w:val="right" w:leader="dot" w:pos="9962"/>
        </w:tabs>
        <w:rPr>
          <w:rFonts w:eastAsiaTheme="minorEastAsia"/>
          <w:b w:val="0"/>
          <w:noProof/>
          <w:sz w:val="20"/>
          <w:szCs w:val="20"/>
          <w:lang w:eastAsia="en-SE"/>
        </w:rPr>
      </w:pPr>
      <w:hyperlink w:anchor="_Toc163232121" w:history="1">
        <w:r w:rsidR="001C2355" w:rsidRPr="001C2355">
          <w:rPr>
            <w:rStyle w:val="Hyperlink"/>
            <w:rFonts w:ascii="Arial" w:hAnsi="Arial" w:cs="Arial"/>
            <w:noProof/>
            <w:sz w:val="20"/>
            <w:szCs w:val="20"/>
          </w:rPr>
          <w:t>Observation 8</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An AI-based CSI prediction model trained using dataset for Dense Urban scenario generalize well when used for inference in UMi or UMa scenarios.</w:t>
        </w:r>
      </w:hyperlink>
    </w:p>
    <w:p w14:paraId="60750023" w14:textId="6FCE4F83" w:rsidR="001C2355" w:rsidRPr="001C2355" w:rsidRDefault="00000000">
      <w:pPr>
        <w:pStyle w:val="TableofFigures"/>
        <w:tabs>
          <w:tab w:val="right" w:leader="dot" w:pos="9962"/>
        </w:tabs>
        <w:rPr>
          <w:rFonts w:eastAsiaTheme="minorEastAsia"/>
          <w:b w:val="0"/>
          <w:noProof/>
          <w:sz w:val="20"/>
          <w:szCs w:val="20"/>
          <w:lang w:eastAsia="en-SE"/>
        </w:rPr>
      </w:pPr>
      <w:hyperlink w:anchor="_Toc163232122" w:history="1">
        <w:r w:rsidR="001C2355" w:rsidRPr="001C2355">
          <w:rPr>
            <w:rStyle w:val="Hyperlink"/>
            <w:rFonts w:ascii="Arial" w:hAnsi="Arial" w:cs="Arial"/>
            <w:noProof/>
            <w:sz w:val="20"/>
            <w:szCs w:val="20"/>
          </w:rPr>
          <w:t>Observation 9</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Having CSI-RS periodicity of 20 ms makes CSI prediction hard, with both AI and non-AI models underperforming compared to Rel-16 baseline in terms of system KPI for the considered configuration: observation window of 5/20ms, prediction window of 1/20ms/20ms, UE speed of 3km/h. When the number of prediction time instances increases (prediction window increases), the AI and Rel-16 baseline achieve the similar level of system performance.</w:t>
        </w:r>
      </w:hyperlink>
    </w:p>
    <w:p w14:paraId="03932692" w14:textId="5671B5FB" w:rsidR="001C2355" w:rsidRPr="001C2355" w:rsidRDefault="00000000">
      <w:pPr>
        <w:pStyle w:val="TableofFigures"/>
        <w:tabs>
          <w:tab w:val="right" w:leader="dot" w:pos="9962"/>
        </w:tabs>
        <w:rPr>
          <w:rFonts w:eastAsiaTheme="minorEastAsia"/>
          <w:b w:val="0"/>
          <w:noProof/>
          <w:sz w:val="20"/>
          <w:szCs w:val="20"/>
          <w:lang w:eastAsia="en-SE"/>
        </w:rPr>
      </w:pPr>
      <w:hyperlink w:anchor="_Toc163232123" w:history="1">
        <w:r w:rsidR="001C2355" w:rsidRPr="001C2355">
          <w:rPr>
            <w:rStyle w:val="Hyperlink"/>
            <w:rFonts w:ascii="Arial" w:hAnsi="Arial" w:cs="Arial"/>
            <w:noProof/>
            <w:sz w:val="20"/>
            <w:szCs w:val="20"/>
          </w:rPr>
          <w:t>Observation 10</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For generating a CSI report, the computational complexity of the considered non-AI AR-based CSI prediction scheme consist of two parts, the complexity for calculating the AR model coefficients (AR-model parameter derivation) and the complexity of applying the AR model with the calculated coefficients to generate predicted CSIs (AR-model inference).</w:t>
        </w:r>
      </w:hyperlink>
    </w:p>
    <w:p w14:paraId="3F3B5913" w14:textId="5759AB53" w:rsidR="001C2355" w:rsidRPr="001C2355" w:rsidRDefault="00000000">
      <w:pPr>
        <w:pStyle w:val="TableofFigures"/>
        <w:tabs>
          <w:tab w:val="right" w:leader="dot" w:pos="9962"/>
        </w:tabs>
        <w:rPr>
          <w:rFonts w:eastAsiaTheme="minorEastAsia"/>
          <w:b w:val="0"/>
          <w:noProof/>
          <w:sz w:val="20"/>
          <w:szCs w:val="20"/>
          <w:lang w:eastAsia="en-SE"/>
        </w:rPr>
      </w:pPr>
      <w:hyperlink w:anchor="_Toc163232124" w:history="1">
        <w:r w:rsidR="001C2355" w:rsidRPr="001C2355">
          <w:rPr>
            <w:rStyle w:val="Hyperlink"/>
            <w:rFonts w:ascii="Arial" w:hAnsi="Arial" w:cs="Arial"/>
            <w:noProof/>
            <w:sz w:val="20"/>
            <w:szCs w:val="20"/>
          </w:rPr>
          <w:t>Observation 11</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Our AI model has a similar level of computational complexity in units of FLOPs per CSI report generation as compared to the considered non-AI AR-based CSI prediction benchmark.</w:t>
        </w:r>
      </w:hyperlink>
    </w:p>
    <w:p w14:paraId="62D503EB" w14:textId="132EFAD1" w:rsidR="001C2355" w:rsidRPr="001C2355" w:rsidRDefault="00000000">
      <w:pPr>
        <w:pStyle w:val="TableofFigures"/>
        <w:tabs>
          <w:tab w:val="right" w:leader="dot" w:pos="9962"/>
        </w:tabs>
        <w:rPr>
          <w:rFonts w:eastAsiaTheme="minorEastAsia"/>
          <w:b w:val="0"/>
          <w:noProof/>
          <w:sz w:val="20"/>
          <w:szCs w:val="20"/>
          <w:lang w:eastAsia="en-SE"/>
        </w:rPr>
      </w:pPr>
      <w:hyperlink w:anchor="_Toc163232125" w:history="1">
        <w:r w:rsidR="001C2355" w:rsidRPr="001C2355">
          <w:rPr>
            <w:rStyle w:val="Hyperlink"/>
            <w:rFonts w:ascii="Arial" w:hAnsi="Arial" w:cs="Arial"/>
            <w:noProof/>
            <w:sz w:val="20"/>
            <w:szCs w:val="20"/>
          </w:rPr>
          <w:t>Observation 12</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CSI-RS resource configuration needs to be studied in 3GPP for CSI prediction use case.  At least for data collection for model training, CSI-RS configuration needs to be enhanced to indicate the association between CSI-RS resources used for measurements in an observation window and CSI-RS resource(s) used for ground-truth labels in a prediction window, and to maintain a reasonable signalling and resource overhead.</w:t>
        </w:r>
      </w:hyperlink>
    </w:p>
    <w:p w14:paraId="21043C4B" w14:textId="49B66049" w:rsidR="001C2355" w:rsidRPr="001C2355" w:rsidRDefault="00000000">
      <w:pPr>
        <w:pStyle w:val="TableofFigures"/>
        <w:tabs>
          <w:tab w:val="right" w:leader="dot" w:pos="9962"/>
        </w:tabs>
        <w:rPr>
          <w:rFonts w:eastAsiaTheme="minorEastAsia"/>
          <w:b w:val="0"/>
          <w:noProof/>
          <w:sz w:val="20"/>
          <w:szCs w:val="20"/>
          <w:lang w:eastAsia="en-SE"/>
        </w:rPr>
      </w:pPr>
      <w:hyperlink w:anchor="_Toc163232126" w:history="1">
        <w:r w:rsidR="001C2355" w:rsidRPr="001C2355">
          <w:rPr>
            <w:rStyle w:val="Hyperlink"/>
            <w:rFonts w:ascii="Arial" w:hAnsi="Arial" w:cs="Arial"/>
            <w:noProof/>
            <w:sz w:val="20"/>
            <w:szCs w:val="20"/>
          </w:rPr>
          <w:t>Observation 13</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For model inference, CSI-RS configuration may need to be enhanced to support channel measurements on combined periodic and aperiodic CSI-RS resources to improve CSI prediction performance with long CSI-RS periodicity.</w:t>
        </w:r>
      </w:hyperlink>
    </w:p>
    <w:p w14:paraId="3A89CEA1" w14:textId="1F2E4435" w:rsidR="001C2355" w:rsidRPr="001C2355" w:rsidRDefault="00000000">
      <w:pPr>
        <w:pStyle w:val="TableofFigures"/>
        <w:tabs>
          <w:tab w:val="right" w:leader="dot" w:pos="9962"/>
        </w:tabs>
        <w:rPr>
          <w:rFonts w:eastAsiaTheme="minorEastAsia"/>
          <w:b w:val="0"/>
          <w:noProof/>
          <w:sz w:val="20"/>
          <w:szCs w:val="20"/>
          <w:lang w:eastAsia="en-SE"/>
        </w:rPr>
      </w:pPr>
      <w:hyperlink w:anchor="_Toc163232127" w:history="1">
        <w:r w:rsidR="001C2355" w:rsidRPr="001C2355">
          <w:rPr>
            <w:rStyle w:val="Hyperlink"/>
            <w:rFonts w:ascii="Arial" w:hAnsi="Arial" w:cs="Arial"/>
            <w:noProof/>
            <w:sz w:val="20"/>
            <w:szCs w:val="20"/>
          </w:rPr>
          <w:t>Observation 14</w:t>
        </w:r>
        <w:r w:rsidR="001C2355" w:rsidRPr="001C2355">
          <w:rPr>
            <w:rFonts w:eastAsiaTheme="minorEastAsia"/>
            <w:b w:val="0"/>
            <w:noProof/>
            <w:sz w:val="20"/>
            <w:szCs w:val="20"/>
            <w:lang w:eastAsia="en-SE"/>
          </w:rPr>
          <w:tab/>
        </w:r>
        <w:r w:rsidR="001C2355" w:rsidRPr="001C2355">
          <w:rPr>
            <w:rStyle w:val="Hyperlink"/>
            <w:rFonts w:ascii="Arial" w:hAnsi="Arial" w:cs="Arial"/>
            <w:noProof/>
            <w:sz w:val="20"/>
            <w:szCs w:val="20"/>
          </w:rPr>
          <w:t>For performance monitoring for CSI prediction use case with UE side model, the difference between Type 1 and Type 3 based solutions is unclear, due to unclear definition of performance metric(s) and performance monitoring output.</w:t>
        </w:r>
      </w:hyperlink>
    </w:p>
    <w:p w14:paraId="71B23DC5" w14:textId="53C8D7F8" w:rsidR="006E1C82" w:rsidRPr="00C136AA" w:rsidRDefault="006F6582" w:rsidP="00024894">
      <w:pPr>
        <w:pStyle w:val="BodyText"/>
        <w:rPr>
          <w:rFonts w:cs="Arial"/>
          <w:szCs w:val="20"/>
        </w:rPr>
      </w:pPr>
      <w:r w:rsidRPr="001C2355">
        <w:rPr>
          <w:rFonts w:cs="Arial"/>
          <w:sz w:val="20"/>
          <w:szCs w:val="20"/>
        </w:rPr>
        <w:fldChar w:fldCharType="end"/>
      </w:r>
    </w:p>
    <w:p w14:paraId="5DF8B489" w14:textId="77777777" w:rsidR="006E1C82" w:rsidRPr="001C2355" w:rsidRDefault="008E065E" w:rsidP="00024894">
      <w:pPr>
        <w:pStyle w:val="BodyText"/>
        <w:rPr>
          <w:rFonts w:ascii="Arial" w:hAnsi="Arial" w:cs="Arial"/>
          <w:sz w:val="20"/>
          <w:szCs w:val="20"/>
        </w:rPr>
      </w:pPr>
      <w:r w:rsidRPr="001C2355">
        <w:rPr>
          <w:rFonts w:ascii="Arial" w:hAnsi="Arial" w:cs="Arial"/>
          <w:sz w:val="20"/>
          <w:szCs w:val="20"/>
        </w:rPr>
        <w:t xml:space="preserve">Based on the discussion in </w:t>
      </w:r>
      <w:r w:rsidR="007729A2" w:rsidRPr="001C2355">
        <w:rPr>
          <w:rFonts w:ascii="Arial" w:hAnsi="Arial" w:cs="Arial"/>
          <w:sz w:val="20"/>
          <w:szCs w:val="20"/>
        </w:rPr>
        <w:t xml:space="preserve">the previous </w:t>
      </w:r>
      <w:r w:rsidRPr="001C2355">
        <w:rPr>
          <w:rFonts w:ascii="Arial" w:hAnsi="Arial" w:cs="Arial"/>
          <w:sz w:val="20"/>
          <w:szCs w:val="20"/>
        </w:rPr>
        <w:t>section</w:t>
      </w:r>
      <w:r w:rsidR="007729A2" w:rsidRPr="001C2355">
        <w:rPr>
          <w:rFonts w:ascii="Arial" w:hAnsi="Arial" w:cs="Arial"/>
          <w:sz w:val="20"/>
          <w:szCs w:val="20"/>
        </w:rPr>
        <w:t>s</w:t>
      </w:r>
      <w:r w:rsidRPr="001C2355">
        <w:rPr>
          <w:rFonts w:ascii="Arial" w:hAnsi="Arial" w:cs="Arial"/>
          <w:sz w:val="20"/>
          <w:szCs w:val="20"/>
        </w:rPr>
        <w:t xml:space="preserve"> we propose the following:</w:t>
      </w:r>
    </w:p>
    <w:p w14:paraId="3D12B57A" w14:textId="0F605927" w:rsidR="001C2355" w:rsidRDefault="006E1C82">
      <w:pPr>
        <w:pStyle w:val="TableofFigures"/>
        <w:tabs>
          <w:tab w:val="right" w:leader="dot" w:pos="9962"/>
        </w:tabs>
        <w:rPr>
          <w:rFonts w:eastAsiaTheme="minorEastAsia"/>
          <w:b w:val="0"/>
          <w:noProof/>
          <w:lang w:eastAsia="en-SE"/>
        </w:rPr>
      </w:pPr>
      <w:r w:rsidRPr="00C136AA">
        <w:rPr>
          <w:rFonts w:cs="Arial"/>
          <w:szCs w:val="20"/>
        </w:rPr>
        <w:fldChar w:fldCharType="begin"/>
      </w:r>
      <w:r w:rsidRPr="00C136AA">
        <w:rPr>
          <w:rFonts w:cs="Arial"/>
          <w:bCs/>
          <w:szCs w:val="20"/>
        </w:rPr>
        <w:instrText xml:space="preserve"> TOC \n \h \z \t "Proposal" \c </w:instrText>
      </w:r>
      <w:r w:rsidRPr="00C136AA">
        <w:rPr>
          <w:rFonts w:cs="Arial"/>
          <w:szCs w:val="20"/>
        </w:rPr>
        <w:fldChar w:fldCharType="separate"/>
      </w:r>
      <w:hyperlink w:anchor="_Toc163232128" w:history="1">
        <w:r w:rsidR="001C2355" w:rsidRPr="00984329">
          <w:rPr>
            <w:rStyle w:val="Hyperlink"/>
            <w:rFonts w:ascii="Arial" w:hAnsi="Arial" w:cs="Arial"/>
            <w:noProof/>
          </w:rPr>
          <w:t>Proposal 1</w:t>
        </w:r>
        <w:r w:rsidR="001C2355">
          <w:rPr>
            <w:rFonts w:eastAsiaTheme="minorEastAsia"/>
            <w:b w:val="0"/>
            <w:noProof/>
            <w:lang w:eastAsia="en-SE"/>
          </w:rPr>
          <w:tab/>
        </w:r>
        <w:r w:rsidR="001C2355" w:rsidRPr="00984329">
          <w:rPr>
            <w:rStyle w:val="Hyperlink"/>
            <w:rFonts w:ascii="Arial" w:hAnsi="Arial" w:cs="Arial"/>
            <w:noProof/>
          </w:rPr>
          <w:t>To study impact of channel estimation errors on AI and non-AI CSI prediction, simulations should either include non-ideal/practical CSI-RS channel estimation, or use a model of channel estimation error with the error modeling assumptions presented together with the SLS results.</w:t>
        </w:r>
      </w:hyperlink>
    </w:p>
    <w:p w14:paraId="11C8E0C4" w14:textId="4C3B12FC" w:rsidR="001C2355" w:rsidRDefault="00000000">
      <w:pPr>
        <w:pStyle w:val="TableofFigures"/>
        <w:tabs>
          <w:tab w:val="right" w:leader="dot" w:pos="9962"/>
        </w:tabs>
        <w:rPr>
          <w:rFonts w:eastAsiaTheme="minorEastAsia"/>
          <w:b w:val="0"/>
          <w:noProof/>
          <w:lang w:eastAsia="en-SE"/>
        </w:rPr>
      </w:pPr>
      <w:hyperlink w:anchor="_Toc163232129" w:history="1">
        <w:r w:rsidR="001C2355" w:rsidRPr="00984329">
          <w:rPr>
            <w:rStyle w:val="Hyperlink"/>
            <w:rFonts w:ascii="Arial" w:hAnsi="Arial" w:cs="Arial"/>
            <w:noProof/>
          </w:rPr>
          <w:t>Proposal 2</w:t>
        </w:r>
        <w:r w:rsidR="001C2355">
          <w:rPr>
            <w:rFonts w:eastAsiaTheme="minorEastAsia"/>
            <w:b w:val="0"/>
            <w:noProof/>
            <w:lang w:eastAsia="en-SE"/>
          </w:rPr>
          <w:tab/>
        </w:r>
        <w:r w:rsidR="001C2355" w:rsidRPr="00984329">
          <w:rPr>
            <w:rStyle w:val="Hyperlink"/>
            <w:rFonts w:ascii="Arial" w:hAnsi="Arial" w:cs="Arial"/>
            <w:noProof/>
          </w:rPr>
          <w:t xml:space="preserve">For </w:t>
        </w:r>
        <w:r w:rsidR="001C2355" w:rsidRPr="001C2355">
          <w:rPr>
            <w:rStyle w:val="Hyperlink"/>
            <w:rFonts w:ascii="Arial" w:hAnsi="Arial" w:cs="Arial"/>
            <w:noProof/>
            <w:sz w:val="20"/>
            <w:szCs w:val="20"/>
          </w:rPr>
          <w:t>performance</w:t>
        </w:r>
        <w:r w:rsidR="001C2355" w:rsidRPr="00984329">
          <w:rPr>
            <w:rStyle w:val="Hyperlink"/>
            <w:rFonts w:ascii="Arial" w:hAnsi="Arial" w:cs="Arial"/>
            <w:noProof/>
          </w:rPr>
          <w:t xml:space="preserve"> evaluation of the AI CSI prediction use case, the AI based solution shall be compared with both Rel-16 Type II with nearest historical CSI (baseline #1) and Rel-18 Type II non-AI/ML based CSI prediction (baseline #2).</w:t>
        </w:r>
      </w:hyperlink>
    </w:p>
    <w:p w14:paraId="626371B4" w14:textId="651E8B22" w:rsidR="001C2355" w:rsidRDefault="00000000">
      <w:pPr>
        <w:pStyle w:val="TableofFigures"/>
        <w:tabs>
          <w:tab w:val="right" w:leader="dot" w:pos="9962"/>
        </w:tabs>
        <w:rPr>
          <w:rFonts w:eastAsiaTheme="minorEastAsia"/>
          <w:b w:val="0"/>
          <w:noProof/>
          <w:lang w:eastAsia="en-SE"/>
        </w:rPr>
      </w:pPr>
      <w:hyperlink w:anchor="_Toc163232130" w:history="1">
        <w:r w:rsidR="001C2355" w:rsidRPr="00984329">
          <w:rPr>
            <w:rStyle w:val="Hyperlink"/>
            <w:rFonts w:ascii="Arial" w:hAnsi="Arial" w:cs="Arial"/>
            <w:noProof/>
          </w:rPr>
          <w:t>Proposal 3</w:t>
        </w:r>
        <w:r w:rsidR="001C2355">
          <w:rPr>
            <w:rFonts w:eastAsiaTheme="minorEastAsia"/>
            <w:b w:val="0"/>
            <w:noProof/>
            <w:lang w:eastAsia="en-SE"/>
          </w:rPr>
          <w:tab/>
        </w:r>
        <w:r w:rsidR="001C2355" w:rsidRPr="00984329">
          <w:rPr>
            <w:rStyle w:val="Hyperlink"/>
            <w:rFonts w:ascii="Arial" w:hAnsi="Arial" w:cs="Arial"/>
            <w:noProof/>
          </w:rPr>
          <w:t>For the CSI prediction use case with practical CSI-RS periodicities (e.g., 20 ms), study channel measurements on combined periodic and aperiodic CSI-RS resources to improve CSI prediction performance.</w:t>
        </w:r>
      </w:hyperlink>
    </w:p>
    <w:p w14:paraId="1C0DF091" w14:textId="457A844B" w:rsidR="001C2355" w:rsidRDefault="00000000">
      <w:pPr>
        <w:pStyle w:val="TableofFigures"/>
        <w:tabs>
          <w:tab w:val="right" w:leader="dot" w:pos="9962"/>
        </w:tabs>
        <w:rPr>
          <w:rFonts w:eastAsiaTheme="minorEastAsia"/>
          <w:b w:val="0"/>
          <w:noProof/>
          <w:lang w:eastAsia="en-SE"/>
        </w:rPr>
      </w:pPr>
      <w:hyperlink w:anchor="_Toc163232131" w:history="1">
        <w:r w:rsidR="001C2355" w:rsidRPr="00984329">
          <w:rPr>
            <w:rStyle w:val="Hyperlink"/>
            <w:rFonts w:ascii="Arial" w:hAnsi="Arial" w:cs="Arial"/>
            <w:noProof/>
          </w:rPr>
          <w:t>Proposal 4</w:t>
        </w:r>
        <w:r w:rsidR="001C2355">
          <w:rPr>
            <w:rFonts w:eastAsiaTheme="minorEastAsia"/>
            <w:b w:val="0"/>
            <w:noProof/>
            <w:lang w:eastAsia="en-SE"/>
          </w:rPr>
          <w:tab/>
        </w:r>
        <w:r w:rsidR="001C2355" w:rsidRPr="00984329">
          <w:rPr>
            <w:rStyle w:val="Hyperlink"/>
            <w:rFonts w:ascii="Arial" w:hAnsi="Arial" w:cs="Arial"/>
            <w:noProof/>
          </w:rPr>
          <w:t>For the CSI prediction use case, conclude that specification impact for CSI-RS resource configuration is identified at least for UE-side model training data collection.</w:t>
        </w:r>
      </w:hyperlink>
    </w:p>
    <w:p w14:paraId="5DD2ACE9" w14:textId="04A6483C" w:rsidR="001C2355" w:rsidRDefault="00000000">
      <w:pPr>
        <w:pStyle w:val="TableofFigures"/>
        <w:tabs>
          <w:tab w:val="right" w:leader="dot" w:pos="9962"/>
        </w:tabs>
        <w:rPr>
          <w:rFonts w:eastAsiaTheme="minorEastAsia"/>
          <w:b w:val="0"/>
          <w:noProof/>
          <w:lang w:eastAsia="en-SE"/>
        </w:rPr>
      </w:pPr>
      <w:hyperlink w:anchor="_Toc163232132" w:history="1">
        <w:r w:rsidR="001C2355" w:rsidRPr="00984329">
          <w:rPr>
            <w:rStyle w:val="Hyperlink"/>
            <w:rFonts w:ascii="Arial" w:hAnsi="Arial" w:cs="Arial"/>
            <w:noProof/>
          </w:rPr>
          <w:t>Proposal 5</w:t>
        </w:r>
        <w:r w:rsidR="001C2355">
          <w:rPr>
            <w:rFonts w:eastAsiaTheme="minorEastAsia"/>
            <w:b w:val="0"/>
            <w:noProof/>
            <w:lang w:eastAsia="en-SE"/>
          </w:rPr>
          <w:tab/>
        </w:r>
        <w:r w:rsidR="001C2355" w:rsidRPr="00984329">
          <w:rPr>
            <w:rStyle w:val="Hyperlink"/>
            <w:rFonts w:ascii="Arial" w:hAnsi="Arial" w:cs="Arial"/>
            <w:noProof/>
          </w:rPr>
          <w:t>For performance monitoring for CSI prediction use case with UE side model, deprioritize Type 2.</w:t>
        </w:r>
      </w:hyperlink>
    </w:p>
    <w:p w14:paraId="20461022" w14:textId="7640565C" w:rsidR="006E1C82" w:rsidRPr="00C136AA" w:rsidRDefault="006E1C82" w:rsidP="00024894">
      <w:pPr>
        <w:pStyle w:val="BodyText"/>
        <w:rPr>
          <w:rFonts w:cs="Arial"/>
        </w:rPr>
      </w:pPr>
      <w:r w:rsidRPr="00C136AA">
        <w:rPr>
          <w:rFonts w:cs="Arial"/>
          <w:szCs w:val="20"/>
        </w:rPr>
        <w:fldChar w:fldCharType="end"/>
      </w:r>
    </w:p>
    <w:p w14:paraId="053B1E8F" w14:textId="13B92EE2" w:rsidR="00B664D6" w:rsidRPr="00C136AA" w:rsidRDefault="00EF50A2" w:rsidP="00B71D63">
      <w:pPr>
        <w:pStyle w:val="Heading1"/>
        <w:rPr>
          <w:rFonts w:cs="Arial"/>
          <w:lang w:val="en-US"/>
        </w:rPr>
      </w:pPr>
      <w:r w:rsidRPr="00C136AA">
        <w:rPr>
          <w:rFonts w:cs="Arial"/>
          <w:lang w:val="en-US"/>
        </w:rPr>
        <w:t>Appendix</w:t>
      </w:r>
    </w:p>
    <w:p w14:paraId="07378BAB" w14:textId="11536BF9" w:rsidR="00B664D6" w:rsidRPr="006565AD" w:rsidRDefault="00B664D6" w:rsidP="00B664D6">
      <w:pPr>
        <w:pStyle w:val="Caption"/>
        <w:jc w:val="center"/>
        <w:rPr>
          <w:rFonts w:ascii="Arial" w:hAnsi="Arial" w:cs="Arial"/>
          <w:sz w:val="20"/>
          <w:szCs w:val="20"/>
        </w:rPr>
      </w:pPr>
      <w:bookmarkStart w:id="111" w:name="_Ref158985546"/>
      <w:r w:rsidRPr="006565AD">
        <w:rPr>
          <w:rFonts w:ascii="Arial" w:hAnsi="Arial" w:cs="Arial"/>
          <w:sz w:val="20"/>
          <w:szCs w:val="20"/>
        </w:rPr>
        <w:t xml:space="preserve">Table </w:t>
      </w:r>
      <w:r w:rsidRPr="006565AD">
        <w:rPr>
          <w:rFonts w:ascii="Arial" w:hAnsi="Arial" w:cs="Arial"/>
          <w:sz w:val="20"/>
          <w:szCs w:val="20"/>
        </w:rPr>
        <w:fldChar w:fldCharType="begin"/>
      </w:r>
      <w:r w:rsidRPr="006565AD">
        <w:rPr>
          <w:rFonts w:ascii="Arial" w:hAnsi="Arial" w:cs="Arial"/>
          <w:sz w:val="20"/>
          <w:szCs w:val="20"/>
        </w:rPr>
        <w:instrText xml:space="preserve"> SEQ Table \* ARABIC </w:instrText>
      </w:r>
      <w:r w:rsidRPr="006565AD">
        <w:rPr>
          <w:rFonts w:ascii="Arial" w:hAnsi="Arial" w:cs="Arial"/>
          <w:sz w:val="20"/>
          <w:szCs w:val="20"/>
        </w:rPr>
        <w:fldChar w:fldCharType="separate"/>
      </w:r>
      <w:r w:rsidR="00D542DC" w:rsidRPr="006565AD">
        <w:rPr>
          <w:rFonts w:ascii="Arial" w:hAnsi="Arial" w:cs="Arial"/>
          <w:sz w:val="20"/>
          <w:szCs w:val="20"/>
        </w:rPr>
        <w:t>9</w:t>
      </w:r>
      <w:r w:rsidRPr="006565AD">
        <w:rPr>
          <w:rFonts w:ascii="Arial" w:hAnsi="Arial" w:cs="Arial"/>
          <w:sz w:val="20"/>
          <w:szCs w:val="20"/>
        </w:rPr>
        <w:fldChar w:fldCharType="end"/>
      </w:r>
      <w:bookmarkEnd w:id="111"/>
      <w:r w:rsidRPr="006565AD">
        <w:rPr>
          <w:rFonts w:ascii="Arial" w:hAnsi="Arial" w:cs="Arial"/>
          <w:sz w:val="20"/>
          <w:szCs w:val="20"/>
        </w:rPr>
        <w:tab/>
        <w:t>Parameters used for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683"/>
        <w:gridCol w:w="5580"/>
      </w:tblGrid>
      <w:tr w:rsidR="00B664D6" w:rsidRPr="006565AD" w14:paraId="56810BC1" w14:textId="77777777">
        <w:trPr>
          <w:jc w:val="center"/>
        </w:trPr>
        <w:tc>
          <w:tcPr>
            <w:tcW w:w="3325" w:type="dxa"/>
            <w:gridSpan w:val="2"/>
            <w:shd w:val="clear" w:color="auto" w:fill="D9D9D9" w:themeFill="background1" w:themeFillShade="D9"/>
          </w:tcPr>
          <w:p w14:paraId="78F5DC69" w14:textId="77777777" w:rsidR="00B664D6" w:rsidRPr="006565AD" w:rsidRDefault="00B664D6">
            <w:pPr>
              <w:pStyle w:val="TAH"/>
              <w:rPr>
                <w:rFonts w:ascii="Arial" w:hAnsi="Arial" w:cs="Arial"/>
                <w:sz w:val="20"/>
                <w:szCs w:val="20"/>
                <w:lang w:val="en-US"/>
              </w:rPr>
            </w:pPr>
            <w:r w:rsidRPr="006565AD">
              <w:rPr>
                <w:rFonts w:ascii="Arial" w:hAnsi="Arial" w:cs="Arial"/>
                <w:sz w:val="20"/>
                <w:szCs w:val="20"/>
                <w:lang w:val="en-US"/>
              </w:rPr>
              <w:t>Parameter</w:t>
            </w:r>
          </w:p>
        </w:tc>
        <w:tc>
          <w:tcPr>
            <w:tcW w:w="5580" w:type="dxa"/>
            <w:shd w:val="clear" w:color="auto" w:fill="D9D9D9" w:themeFill="background1" w:themeFillShade="D9"/>
          </w:tcPr>
          <w:p w14:paraId="0B159851" w14:textId="77777777" w:rsidR="00B664D6" w:rsidRPr="006565AD" w:rsidRDefault="00B664D6">
            <w:pPr>
              <w:pStyle w:val="TAH"/>
              <w:rPr>
                <w:rFonts w:ascii="Arial" w:hAnsi="Arial" w:cs="Arial"/>
                <w:sz w:val="20"/>
                <w:szCs w:val="20"/>
                <w:lang w:val="en-US"/>
              </w:rPr>
            </w:pPr>
            <w:r w:rsidRPr="006565AD">
              <w:rPr>
                <w:rFonts w:ascii="Arial" w:hAnsi="Arial" w:cs="Arial"/>
                <w:sz w:val="20"/>
                <w:szCs w:val="20"/>
                <w:lang w:val="en-US"/>
              </w:rPr>
              <w:t>Value</w:t>
            </w:r>
          </w:p>
        </w:tc>
      </w:tr>
      <w:tr w:rsidR="00B664D6" w:rsidRPr="006565AD" w14:paraId="6C36D598" w14:textId="77777777">
        <w:trPr>
          <w:jc w:val="center"/>
        </w:trPr>
        <w:tc>
          <w:tcPr>
            <w:tcW w:w="3325" w:type="dxa"/>
            <w:gridSpan w:val="2"/>
          </w:tcPr>
          <w:p w14:paraId="2FACCB06"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Waveform</w:t>
            </w:r>
          </w:p>
        </w:tc>
        <w:tc>
          <w:tcPr>
            <w:tcW w:w="5580" w:type="dxa"/>
          </w:tcPr>
          <w:p w14:paraId="12F56BD7"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OFDM</w:t>
            </w:r>
          </w:p>
        </w:tc>
      </w:tr>
      <w:tr w:rsidR="00B664D6" w:rsidRPr="006565AD" w14:paraId="1B278631" w14:textId="77777777">
        <w:trPr>
          <w:jc w:val="center"/>
        </w:trPr>
        <w:tc>
          <w:tcPr>
            <w:tcW w:w="3325" w:type="dxa"/>
            <w:gridSpan w:val="2"/>
          </w:tcPr>
          <w:p w14:paraId="0EAD14CB"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Scenario</w:t>
            </w:r>
          </w:p>
        </w:tc>
        <w:tc>
          <w:tcPr>
            <w:tcW w:w="5580" w:type="dxa"/>
          </w:tcPr>
          <w:p w14:paraId="21036ADE" w14:textId="77777777" w:rsidR="00B664D6" w:rsidRPr="006565AD" w:rsidRDefault="00B664D6">
            <w:pPr>
              <w:keepNext/>
              <w:keepLines/>
              <w:spacing w:after="0"/>
              <w:rPr>
                <w:rFonts w:ascii="Arial" w:hAnsi="Arial" w:cs="Arial"/>
                <w:sz w:val="20"/>
                <w:szCs w:val="20"/>
              </w:rPr>
            </w:pPr>
            <w:r w:rsidRPr="006565AD">
              <w:rPr>
                <w:rFonts w:ascii="Arial" w:hAnsi="Arial" w:cs="Arial"/>
                <w:sz w:val="20"/>
                <w:szCs w:val="20"/>
              </w:rPr>
              <w:t>Urban dense macro</w:t>
            </w:r>
          </w:p>
        </w:tc>
      </w:tr>
      <w:tr w:rsidR="00B664D6" w:rsidRPr="006565AD" w14:paraId="70BA0EDE" w14:textId="77777777">
        <w:trPr>
          <w:jc w:val="center"/>
        </w:trPr>
        <w:tc>
          <w:tcPr>
            <w:tcW w:w="3325" w:type="dxa"/>
            <w:gridSpan w:val="2"/>
          </w:tcPr>
          <w:p w14:paraId="5653BA79"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Carrier frequency</w:t>
            </w:r>
          </w:p>
        </w:tc>
        <w:tc>
          <w:tcPr>
            <w:tcW w:w="5580" w:type="dxa"/>
          </w:tcPr>
          <w:p w14:paraId="6525A865" w14:textId="77777777" w:rsidR="00B664D6" w:rsidRPr="006565AD" w:rsidRDefault="00B664D6">
            <w:pPr>
              <w:pStyle w:val="TAC"/>
              <w:jc w:val="left"/>
              <w:rPr>
                <w:rFonts w:ascii="Arial" w:hAnsi="Arial" w:cs="Arial"/>
                <w:sz w:val="20"/>
                <w:szCs w:val="20"/>
                <w:lang w:val="en-US"/>
              </w:rPr>
            </w:pPr>
            <w:r w:rsidRPr="006565AD">
              <w:rPr>
                <w:rFonts w:ascii="Arial" w:hAnsi="Arial" w:cs="Arial"/>
                <w:snapToGrid w:val="0"/>
                <w:sz w:val="20"/>
                <w:szCs w:val="20"/>
                <w:lang w:val="en-US"/>
              </w:rPr>
              <w:t>2 GHz</w:t>
            </w:r>
          </w:p>
        </w:tc>
      </w:tr>
      <w:tr w:rsidR="00B664D6" w:rsidRPr="006565AD" w14:paraId="4094CE3D" w14:textId="77777777">
        <w:trPr>
          <w:jc w:val="center"/>
        </w:trPr>
        <w:tc>
          <w:tcPr>
            <w:tcW w:w="3325" w:type="dxa"/>
            <w:gridSpan w:val="2"/>
          </w:tcPr>
          <w:p w14:paraId="2CD9553C"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Inter-BS distance</w:t>
            </w:r>
          </w:p>
        </w:tc>
        <w:tc>
          <w:tcPr>
            <w:tcW w:w="5580" w:type="dxa"/>
          </w:tcPr>
          <w:p w14:paraId="28A79891"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200 m</w:t>
            </w:r>
          </w:p>
        </w:tc>
      </w:tr>
      <w:tr w:rsidR="00B664D6" w:rsidRPr="006565AD" w14:paraId="65838ED7" w14:textId="77777777">
        <w:trPr>
          <w:jc w:val="center"/>
        </w:trPr>
        <w:tc>
          <w:tcPr>
            <w:tcW w:w="3325" w:type="dxa"/>
            <w:gridSpan w:val="2"/>
          </w:tcPr>
          <w:p w14:paraId="27B8D2A7"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UE tracks and slots per track</w:t>
            </w:r>
          </w:p>
        </w:tc>
        <w:tc>
          <w:tcPr>
            <w:tcW w:w="5580" w:type="dxa"/>
          </w:tcPr>
          <w:p w14:paraId="787617FF" w14:textId="2E37B132"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850 UEs with 150 slots each</w:t>
            </w:r>
          </w:p>
        </w:tc>
      </w:tr>
      <w:tr w:rsidR="00B664D6" w:rsidRPr="006565AD" w14:paraId="4E3DEE95" w14:textId="77777777">
        <w:trPr>
          <w:jc w:val="center"/>
        </w:trPr>
        <w:tc>
          <w:tcPr>
            <w:tcW w:w="3325" w:type="dxa"/>
            <w:gridSpan w:val="2"/>
          </w:tcPr>
          <w:p w14:paraId="030BBC08"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UE mobility</w:t>
            </w:r>
          </w:p>
        </w:tc>
        <w:tc>
          <w:tcPr>
            <w:tcW w:w="5580" w:type="dxa"/>
          </w:tcPr>
          <w:p w14:paraId="74391DEC" w14:textId="44530C4A" w:rsidR="00B664D6" w:rsidRPr="006565AD" w:rsidRDefault="00B664D6">
            <w:pPr>
              <w:pStyle w:val="TAC"/>
              <w:jc w:val="left"/>
              <w:rPr>
                <w:rFonts w:ascii="Arial" w:hAnsi="Arial" w:cs="Arial"/>
                <w:sz w:val="20"/>
                <w:szCs w:val="20"/>
                <w:lang w:val="en-US"/>
              </w:rPr>
            </w:pPr>
            <w:r w:rsidRPr="006565AD">
              <w:rPr>
                <w:rFonts w:ascii="Arial" w:hAnsi="Arial" w:cs="Arial"/>
                <w:color w:val="000000"/>
                <w:sz w:val="20"/>
                <w:szCs w:val="20"/>
                <w:lang w:val="en-US" w:eastAsia="zh-CN"/>
              </w:rPr>
              <w:t>30</w:t>
            </w:r>
            <w:r w:rsidR="002C4662" w:rsidRPr="006565AD">
              <w:rPr>
                <w:rFonts w:ascii="Arial" w:hAnsi="Arial" w:cs="Arial"/>
                <w:color w:val="000000"/>
                <w:sz w:val="20"/>
                <w:szCs w:val="20"/>
                <w:lang w:val="en-US" w:eastAsia="zh-CN"/>
              </w:rPr>
              <w:t xml:space="preserve"> km/h</w:t>
            </w:r>
            <w:r w:rsidRPr="006565AD">
              <w:rPr>
                <w:rFonts w:ascii="Arial" w:hAnsi="Arial" w:cs="Arial"/>
                <w:color w:val="000000"/>
                <w:sz w:val="20"/>
                <w:szCs w:val="20"/>
                <w:lang w:val="en-US" w:eastAsia="zh-CN"/>
              </w:rPr>
              <w:t xml:space="preserve"> and 60 </w:t>
            </w:r>
            <w:r w:rsidR="002C4662" w:rsidRPr="006565AD">
              <w:rPr>
                <w:rFonts w:ascii="Arial" w:hAnsi="Arial" w:cs="Arial"/>
                <w:color w:val="000000"/>
                <w:sz w:val="20"/>
                <w:szCs w:val="20"/>
                <w:lang w:val="en-US" w:eastAsia="zh-CN"/>
              </w:rPr>
              <w:t>km/h</w:t>
            </w:r>
          </w:p>
        </w:tc>
      </w:tr>
      <w:tr w:rsidR="00B664D6" w:rsidRPr="006565AD" w14:paraId="60772F67" w14:textId="77777777">
        <w:trPr>
          <w:jc w:val="center"/>
        </w:trPr>
        <w:tc>
          <w:tcPr>
            <w:tcW w:w="3325" w:type="dxa"/>
            <w:gridSpan w:val="2"/>
          </w:tcPr>
          <w:p w14:paraId="38F6A0AC"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Channel sampling frequency</w:t>
            </w:r>
          </w:p>
        </w:tc>
        <w:tc>
          <w:tcPr>
            <w:tcW w:w="5580" w:type="dxa"/>
          </w:tcPr>
          <w:p w14:paraId="687EB874"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1 ms</w:t>
            </w:r>
          </w:p>
        </w:tc>
      </w:tr>
      <w:tr w:rsidR="00B664D6" w:rsidRPr="006565AD" w14:paraId="331861B7" w14:textId="77777777">
        <w:trPr>
          <w:jc w:val="center"/>
        </w:trPr>
        <w:tc>
          <w:tcPr>
            <w:tcW w:w="3325" w:type="dxa"/>
            <w:gridSpan w:val="2"/>
          </w:tcPr>
          <w:p w14:paraId="57626685"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Channel model        </w:t>
            </w:r>
          </w:p>
        </w:tc>
        <w:tc>
          <w:tcPr>
            <w:tcW w:w="5580" w:type="dxa"/>
          </w:tcPr>
          <w:p w14:paraId="7503EFEE"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According to TR 38.901</w:t>
            </w:r>
          </w:p>
        </w:tc>
      </w:tr>
      <w:tr w:rsidR="00B664D6" w:rsidRPr="006565AD" w14:paraId="34C1A44A" w14:textId="77777777">
        <w:trPr>
          <w:jc w:val="center"/>
        </w:trPr>
        <w:tc>
          <w:tcPr>
            <w:tcW w:w="3325" w:type="dxa"/>
            <w:gridSpan w:val="2"/>
          </w:tcPr>
          <w:p w14:paraId="496984AB"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Antenna setup and port layouts at gNB</w:t>
            </w:r>
          </w:p>
        </w:tc>
        <w:tc>
          <w:tcPr>
            <w:tcW w:w="5580" w:type="dxa"/>
          </w:tcPr>
          <w:p w14:paraId="70137021" w14:textId="77777777" w:rsidR="00B664D6" w:rsidRPr="006565AD" w:rsidRDefault="00B664D6">
            <w:pPr>
              <w:keepNext/>
              <w:keepLines/>
              <w:spacing w:after="0"/>
              <w:rPr>
                <w:rFonts w:ascii="Arial" w:hAnsi="Arial" w:cs="Arial"/>
                <w:color w:val="000000"/>
                <w:sz w:val="20"/>
                <w:szCs w:val="20"/>
                <w:highlight w:val="yellow"/>
              </w:rPr>
            </w:pPr>
            <w:r w:rsidRPr="006565AD">
              <w:rPr>
                <w:rFonts w:ascii="Arial" w:hAnsi="Arial" w:cs="Arial"/>
                <w:color w:val="000000"/>
                <w:sz w:val="20"/>
                <w:szCs w:val="20"/>
              </w:rPr>
              <w:t>32 ports: (8,8,2,1,1,2,8), (dH,dV) = (0.5, 0.8)λ</w:t>
            </w:r>
          </w:p>
        </w:tc>
      </w:tr>
      <w:tr w:rsidR="00B664D6" w:rsidRPr="006565AD" w14:paraId="69ADDE20" w14:textId="77777777">
        <w:trPr>
          <w:jc w:val="center"/>
        </w:trPr>
        <w:tc>
          <w:tcPr>
            <w:tcW w:w="3325" w:type="dxa"/>
            <w:gridSpan w:val="2"/>
          </w:tcPr>
          <w:p w14:paraId="03C87FE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Antenna setup and port layouts at UE</w:t>
            </w:r>
          </w:p>
        </w:tc>
        <w:tc>
          <w:tcPr>
            <w:tcW w:w="5580" w:type="dxa"/>
          </w:tcPr>
          <w:p w14:paraId="3DE08728" w14:textId="77777777" w:rsidR="00B664D6" w:rsidRPr="006565AD" w:rsidRDefault="00B664D6">
            <w:pPr>
              <w:widowControl w:val="0"/>
              <w:spacing w:after="0"/>
              <w:rPr>
                <w:rFonts w:ascii="Arial" w:hAnsi="Arial" w:cs="Arial"/>
                <w:color w:val="000000"/>
                <w:sz w:val="20"/>
                <w:szCs w:val="20"/>
              </w:rPr>
            </w:pPr>
            <w:r w:rsidRPr="006565AD">
              <w:rPr>
                <w:rFonts w:ascii="Arial" w:hAnsi="Arial" w:cs="Arial"/>
                <w:color w:val="000000"/>
                <w:sz w:val="20"/>
                <w:szCs w:val="20"/>
              </w:rPr>
              <w:t xml:space="preserve">2RX: (1,1,2,1,1,1,1), (dH,dV) = (0.5, 0.5)λ </w:t>
            </w:r>
          </w:p>
        </w:tc>
      </w:tr>
      <w:tr w:rsidR="00B664D6" w:rsidRPr="006565AD" w14:paraId="34A3F643" w14:textId="77777777">
        <w:trPr>
          <w:jc w:val="center"/>
        </w:trPr>
        <w:tc>
          <w:tcPr>
            <w:tcW w:w="3325" w:type="dxa"/>
            <w:gridSpan w:val="2"/>
          </w:tcPr>
          <w:p w14:paraId="4E2F4E3C"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BS Tx power</w:t>
            </w:r>
          </w:p>
        </w:tc>
        <w:tc>
          <w:tcPr>
            <w:tcW w:w="5580" w:type="dxa"/>
          </w:tcPr>
          <w:p w14:paraId="07D9411F"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41 dBm for 10MHz</w:t>
            </w:r>
          </w:p>
        </w:tc>
      </w:tr>
      <w:tr w:rsidR="00B664D6" w:rsidRPr="006565AD" w14:paraId="7339E1B5" w14:textId="77777777">
        <w:trPr>
          <w:jc w:val="center"/>
        </w:trPr>
        <w:tc>
          <w:tcPr>
            <w:tcW w:w="3325" w:type="dxa"/>
            <w:gridSpan w:val="2"/>
          </w:tcPr>
          <w:p w14:paraId="112B446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BS antenna height</w:t>
            </w:r>
          </w:p>
        </w:tc>
        <w:tc>
          <w:tcPr>
            <w:tcW w:w="5580" w:type="dxa"/>
          </w:tcPr>
          <w:p w14:paraId="43ECEC81"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25m</w:t>
            </w:r>
          </w:p>
        </w:tc>
      </w:tr>
      <w:tr w:rsidR="00B664D6" w:rsidRPr="006565AD" w14:paraId="2C41D8C9" w14:textId="77777777">
        <w:trPr>
          <w:jc w:val="center"/>
        </w:trPr>
        <w:tc>
          <w:tcPr>
            <w:tcW w:w="3325" w:type="dxa"/>
            <w:gridSpan w:val="2"/>
          </w:tcPr>
          <w:p w14:paraId="0E94DC96"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antenna height &amp; gain</w:t>
            </w:r>
          </w:p>
        </w:tc>
        <w:tc>
          <w:tcPr>
            <w:tcW w:w="5580" w:type="dxa"/>
          </w:tcPr>
          <w:p w14:paraId="7FDF1552"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Follow TR36.873</w:t>
            </w:r>
          </w:p>
        </w:tc>
      </w:tr>
      <w:tr w:rsidR="00B664D6" w:rsidRPr="006565AD" w14:paraId="28F7214A" w14:textId="77777777">
        <w:trPr>
          <w:jc w:val="center"/>
        </w:trPr>
        <w:tc>
          <w:tcPr>
            <w:tcW w:w="3325" w:type="dxa"/>
            <w:gridSpan w:val="2"/>
          </w:tcPr>
          <w:p w14:paraId="7526635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receiver noise figure</w:t>
            </w:r>
          </w:p>
        </w:tc>
        <w:tc>
          <w:tcPr>
            <w:tcW w:w="5580" w:type="dxa"/>
          </w:tcPr>
          <w:p w14:paraId="5CBF10DF"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9 dB</w:t>
            </w:r>
          </w:p>
        </w:tc>
      </w:tr>
      <w:tr w:rsidR="00B664D6" w:rsidRPr="006565AD" w14:paraId="3FFBB1EE" w14:textId="77777777">
        <w:trPr>
          <w:jc w:val="center"/>
        </w:trPr>
        <w:tc>
          <w:tcPr>
            <w:tcW w:w="1642" w:type="dxa"/>
            <w:vMerge w:val="restart"/>
          </w:tcPr>
          <w:p w14:paraId="2BC4EB67"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Numerology</w:t>
            </w:r>
          </w:p>
        </w:tc>
        <w:tc>
          <w:tcPr>
            <w:tcW w:w="1683" w:type="dxa"/>
          </w:tcPr>
          <w:p w14:paraId="3C8787E3"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Slot/non-slot</w:t>
            </w:r>
          </w:p>
        </w:tc>
        <w:tc>
          <w:tcPr>
            <w:tcW w:w="5580" w:type="dxa"/>
          </w:tcPr>
          <w:p w14:paraId="3674F585"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14 OFDM symbol slot</w:t>
            </w:r>
          </w:p>
        </w:tc>
      </w:tr>
      <w:tr w:rsidR="00B664D6" w:rsidRPr="006565AD" w14:paraId="1D0DD3F8" w14:textId="77777777">
        <w:trPr>
          <w:jc w:val="center"/>
        </w:trPr>
        <w:tc>
          <w:tcPr>
            <w:tcW w:w="1642" w:type="dxa"/>
            <w:vMerge/>
          </w:tcPr>
          <w:p w14:paraId="35E5BD4C" w14:textId="77777777" w:rsidR="00B664D6" w:rsidRPr="006565AD" w:rsidRDefault="00B664D6">
            <w:pPr>
              <w:pStyle w:val="TAL"/>
              <w:keepNext w:val="0"/>
              <w:keepLines w:val="0"/>
              <w:widowControl w:val="0"/>
              <w:rPr>
                <w:rFonts w:ascii="Arial" w:hAnsi="Arial" w:cs="Arial"/>
                <w:color w:val="000000"/>
                <w:sz w:val="20"/>
                <w:szCs w:val="20"/>
                <w:lang w:val="en-US" w:eastAsia="zh-CN"/>
              </w:rPr>
            </w:pPr>
          </w:p>
        </w:tc>
        <w:tc>
          <w:tcPr>
            <w:tcW w:w="1683" w:type="dxa"/>
          </w:tcPr>
          <w:p w14:paraId="499BCB2D"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SCS</w:t>
            </w:r>
          </w:p>
        </w:tc>
        <w:tc>
          <w:tcPr>
            <w:tcW w:w="5580" w:type="dxa"/>
          </w:tcPr>
          <w:p w14:paraId="78CE4A85"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15 KHz</w:t>
            </w:r>
          </w:p>
        </w:tc>
      </w:tr>
      <w:tr w:rsidR="00B664D6" w:rsidRPr="006565AD" w14:paraId="51F6096A" w14:textId="77777777">
        <w:trPr>
          <w:jc w:val="center"/>
        </w:trPr>
        <w:tc>
          <w:tcPr>
            <w:tcW w:w="3325" w:type="dxa"/>
            <w:gridSpan w:val="2"/>
          </w:tcPr>
          <w:p w14:paraId="36898A1D"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Simulation bandwidth</w:t>
            </w:r>
          </w:p>
        </w:tc>
        <w:tc>
          <w:tcPr>
            <w:tcW w:w="5580" w:type="dxa"/>
          </w:tcPr>
          <w:p w14:paraId="55845D24" w14:textId="77777777" w:rsidR="00B664D6" w:rsidRPr="006565AD" w:rsidRDefault="00B664D6">
            <w:pPr>
              <w:pStyle w:val="TAC"/>
              <w:keepNext w:val="0"/>
              <w:keepLines w:val="0"/>
              <w:widowControl w:val="0"/>
              <w:jc w:val="left"/>
              <w:rPr>
                <w:rFonts w:ascii="Arial" w:hAnsi="Arial" w:cs="Arial"/>
                <w:snapToGrid w:val="0"/>
                <w:sz w:val="20"/>
                <w:szCs w:val="20"/>
                <w:lang w:val="en-US"/>
              </w:rPr>
            </w:pPr>
            <w:r w:rsidRPr="006565AD">
              <w:rPr>
                <w:rFonts w:ascii="Arial" w:hAnsi="Arial" w:cs="Arial"/>
                <w:snapToGrid w:val="0"/>
                <w:sz w:val="20"/>
                <w:szCs w:val="20"/>
                <w:lang w:val="en-US"/>
              </w:rPr>
              <w:t>10 MHz</w:t>
            </w:r>
          </w:p>
        </w:tc>
      </w:tr>
      <w:tr w:rsidR="00B664D6" w:rsidRPr="006565AD" w14:paraId="72D23F3E" w14:textId="77777777">
        <w:trPr>
          <w:jc w:val="center"/>
        </w:trPr>
        <w:tc>
          <w:tcPr>
            <w:tcW w:w="3325" w:type="dxa"/>
            <w:gridSpan w:val="2"/>
          </w:tcPr>
          <w:p w14:paraId="66D41174"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Frame structure</w:t>
            </w:r>
          </w:p>
        </w:tc>
        <w:tc>
          <w:tcPr>
            <w:tcW w:w="5580" w:type="dxa"/>
          </w:tcPr>
          <w:p w14:paraId="70AE8932"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Slot Format 0 (all downlink) for all slots</w:t>
            </w:r>
          </w:p>
        </w:tc>
      </w:tr>
      <w:tr w:rsidR="00B664D6" w:rsidRPr="006565AD" w14:paraId="1201A128" w14:textId="77777777">
        <w:trPr>
          <w:jc w:val="center"/>
        </w:trPr>
        <w:tc>
          <w:tcPr>
            <w:tcW w:w="3325" w:type="dxa"/>
            <w:gridSpan w:val="2"/>
          </w:tcPr>
          <w:p w14:paraId="06D125F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distribution</w:t>
            </w:r>
          </w:p>
        </w:tc>
        <w:tc>
          <w:tcPr>
            <w:tcW w:w="5580" w:type="dxa"/>
          </w:tcPr>
          <w:p w14:paraId="20A917C5" w14:textId="77777777" w:rsidR="00B664D6" w:rsidRPr="006565AD" w:rsidRDefault="00B664D6">
            <w:pPr>
              <w:widowControl w:val="0"/>
              <w:spacing w:after="0"/>
              <w:rPr>
                <w:rFonts w:ascii="Arial" w:hAnsi="Arial" w:cs="Arial"/>
                <w:sz w:val="20"/>
                <w:szCs w:val="20"/>
              </w:rPr>
            </w:pPr>
            <w:r w:rsidRPr="006565AD">
              <w:rPr>
                <w:rFonts w:ascii="Arial" w:hAnsi="Arial" w:cs="Arial"/>
                <w:color w:val="000000"/>
                <w:sz w:val="20"/>
                <w:szCs w:val="20"/>
              </w:rPr>
              <w:t xml:space="preserve">100% outdoor. </w:t>
            </w:r>
          </w:p>
        </w:tc>
      </w:tr>
      <w:tr w:rsidR="00B664D6" w:rsidRPr="006565AD" w14:paraId="36198B4D" w14:textId="77777777">
        <w:trPr>
          <w:jc w:val="center"/>
        </w:trPr>
        <w:tc>
          <w:tcPr>
            <w:tcW w:w="3325" w:type="dxa"/>
            <w:gridSpan w:val="2"/>
          </w:tcPr>
          <w:p w14:paraId="63904509"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receiver</w:t>
            </w:r>
          </w:p>
        </w:tc>
        <w:tc>
          <w:tcPr>
            <w:tcW w:w="5580" w:type="dxa"/>
          </w:tcPr>
          <w:p w14:paraId="30B54B61"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MMSE-IRC as the baseline receiver</w:t>
            </w:r>
          </w:p>
        </w:tc>
      </w:tr>
      <w:tr w:rsidR="00B664D6" w:rsidRPr="006565AD" w14:paraId="0729C85B" w14:textId="77777777">
        <w:trPr>
          <w:jc w:val="center"/>
        </w:trPr>
        <w:tc>
          <w:tcPr>
            <w:tcW w:w="3325" w:type="dxa"/>
            <w:gridSpan w:val="2"/>
          </w:tcPr>
          <w:p w14:paraId="0D01D242"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Channel estimation         </w:t>
            </w:r>
          </w:p>
        </w:tc>
        <w:tc>
          <w:tcPr>
            <w:tcW w:w="5580" w:type="dxa"/>
          </w:tcPr>
          <w:p w14:paraId="19EBD3D1" w14:textId="77777777" w:rsidR="00B664D6" w:rsidRPr="006565AD" w:rsidRDefault="00B664D6">
            <w:pPr>
              <w:widowControl w:val="0"/>
              <w:spacing w:after="0"/>
              <w:rPr>
                <w:rFonts w:ascii="Arial" w:hAnsi="Arial" w:cs="Arial"/>
                <w:sz w:val="20"/>
                <w:szCs w:val="20"/>
                <w:lang w:eastAsia="x-none"/>
              </w:rPr>
            </w:pPr>
            <w:r w:rsidRPr="006565AD">
              <w:rPr>
                <w:rFonts w:ascii="Arial" w:hAnsi="Arial" w:cs="Arial"/>
                <w:color w:val="000000"/>
                <w:sz w:val="20"/>
                <w:szCs w:val="20"/>
              </w:rPr>
              <w:t>Realistic CSI-RS channel estimation at UE</w:t>
            </w:r>
            <w:r w:rsidRPr="006565AD">
              <w:rPr>
                <w:rFonts w:ascii="Arial" w:hAnsi="Arial" w:cs="Arial"/>
                <w:sz w:val="20"/>
                <w:szCs w:val="20"/>
                <w:lang w:eastAsia="x-none"/>
              </w:rPr>
              <w:t>.</w:t>
            </w:r>
          </w:p>
        </w:tc>
      </w:tr>
      <w:tr w:rsidR="00B664D6" w:rsidRPr="006565AD" w14:paraId="43C3ED3E" w14:textId="77777777">
        <w:trPr>
          <w:jc w:val="center"/>
        </w:trPr>
        <w:tc>
          <w:tcPr>
            <w:tcW w:w="3325" w:type="dxa"/>
            <w:gridSpan w:val="2"/>
          </w:tcPr>
          <w:p w14:paraId="68F7ECD9" w14:textId="6169AEC5"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 xml:space="preserve">Spatial consistency </w:t>
            </w:r>
          </w:p>
        </w:tc>
        <w:tc>
          <w:tcPr>
            <w:tcW w:w="5580" w:type="dxa"/>
          </w:tcPr>
          <w:p w14:paraId="0A463DF7" w14:textId="2E62B51A" w:rsidR="00B664D6" w:rsidRPr="006565AD" w:rsidRDefault="004A67B4">
            <w:pPr>
              <w:widowControl w:val="0"/>
              <w:spacing w:after="0"/>
              <w:rPr>
                <w:rFonts w:ascii="Arial" w:hAnsi="Arial" w:cs="Arial"/>
                <w:color w:val="000000"/>
                <w:sz w:val="20"/>
                <w:szCs w:val="20"/>
              </w:rPr>
            </w:pPr>
            <w:r w:rsidRPr="006565AD">
              <w:rPr>
                <w:rFonts w:ascii="Arial" w:hAnsi="Arial" w:cs="Arial"/>
                <w:color w:val="000000"/>
                <w:sz w:val="20"/>
                <w:szCs w:val="20"/>
              </w:rPr>
              <w:t>Yes</w:t>
            </w:r>
          </w:p>
        </w:tc>
      </w:tr>
    </w:tbl>
    <w:p w14:paraId="5CE60F2C" w14:textId="77777777" w:rsidR="00B664D6" w:rsidRPr="006565AD" w:rsidRDefault="00B664D6" w:rsidP="00B664D6">
      <w:pPr>
        <w:rPr>
          <w:rFonts w:ascii="Arial" w:hAnsi="Arial" w:cs="Arial"/>
          <w:sz w:val="20"/>
          <w:szCs w:val="20"/>
        </w:rPr>
      </w:pPr>
    </w:p>
    <w:p w14:paraId="00E0EBCC" w14:textId="2B71C778" w:rsidR="00B664D6" w:rsidRPr="006565AD" w:rsidRDefault="00B664D6" w:rsidP="00B664D6">
      <w:pPr>
        <w:pStyle w:val="Caption"/>
        <w:jc w:val="center"/>
        <w:rPr>
          <w:rFonts w:ascii="Arial" w:hAnsi="Arial" w:cs="Arial"/>
          <w:sz w:val="20"/>
          <w:szCs w:val="20"/>
        </w:rPr>
      </w:pPr>
      <w:bookmarkStart w:id="112" w:name="_Ref158757950"/>
      <w:r w:rsidRPr="006565AD">
        <w:rPr>
          <w:rFonts w:ascii="Arial" w:hAnsi="Arial" w:cs="Arial"/>
          <w:sz w:val="20"/>
          <w:szCs w:val="20"/>
        </w:rPr>
        <w:t xml:space="preserve">Table </w:t>
      </w:r>
      <w:r w:rsidRPr="006565AD">
        <w:rPr>
          <w:rFonts w:ascii="Arial" w:hAnsi="Arial" w:cs="Arial"/>
          <w:sz w:val="20"/>
          <w:szCs w:val="20"/>
        </w:rPr>
        <w:fldChar w:fldCharType="begin"/>
      </w:r>
      <w:r w:rsidRPr="006565AD">
        <w:rPr>
          <w:rFonts w:ascii="Arial" w:hAnsi="Arial" w:cs="Arial"/>
          <w:sz w:val="20"/>
          <w:szCs w:val="20"/>
        </w:rPr>
        <w:instrText xml:space="preserve"> SEQ Table \* ARABIC </w:instrText>
      </w:r>
      <w:r w:rsidRPr="006565AD">
        <w:rPr>
          <w:rFonts w:ascii="Arial" w:hAnsi="Arial" w:cs="Arial"/>
          <w:sz w:val="20"/>
          <w:szCs w:val="20"/>
        </w:rPr>
        <w:fldChar w:fldCharType="separate"/>
      </w:r>
      <w:r w:rsidR="00D542DC" w:rsidRPr="006565AD">
        <w:rPr>
          <w:rFonts w:ascii="Arial" w:hAnsi="Arial" w:cs="Arial"/>
          <w:sz w:val="20"/>
          <w:szCs w:val="20"/>
        </w:rPr>
        <w:t>10</w:t>
      </w:r>
      <w:r w:rsidRPr="006565AD">
        <w:rPr>
          <w:rFonts w:ascii="Arial" w:hAnsi="Arial" w:cs="Arial"/>
          <w:sz w:val="20"/>
          <w:szCs w:val="20"/>
        </w:rPr>
        <w:fldChar w:fldCharType="end"/>
      </w:r>
      <w:bookmarkEnd w:id="112"/>
      <w:r w:rsidRPr="006565AD">
        <w:rPr>
          <w:rFonts w:ascii="Arial" w:hAnsi="Arial" w:cs="Arial"/>
          <w:sz w:val="20"/>
          <w:szCs w:val="20"/>
        </w:rPr>
        <w:tab/>
        <w:t>Parameters used for SLS for CSI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953"/>
        <w:gridCol w:w="5310"/>
      </w:tblGrid>
      <w:tr w:rsidR="00B664D6" w:rsidRPr="006565AD" w14:paraId="3DF8BA0B" w14:textId="77777777">
        <w:trPr>
          <w:jc w:val="center"/>
        </w:trPr>
        <w:tc>
          <w:tcPr>
            <w:tcW w:w="3595" w:type="dxa"/>
            <w:gridSpan w:val="2"/>
            <w:shd w:val="clear" w:color="auto" w:fill="D9D9D9" w:themeFill="background1" w:themeFillShade="D9"/>
          </w:tcPr>
          <w:p w14:paraId="4FC2984C" w14:textId="77777777" w:rsidR="00B664D6" w:rsidRPr="006565AD" w:rsidRDefault="00B664D6">
            <w:pPr>
              <w:pStyle w:val="TAH"/>
              <w:rPr>
                <w:rFonts w:ascii="Arial" w:hAnsi="Arial" w:cs="Arial"/>
                <w:sz w:val="20"/>
                <w:szCs w:val="20"/>
                <w:lang w:val="en-US"/>
              </w:rPr>
            </w:pPr>
            <w:r w:rsidRPr="006565AD">
              <w:rPr>
                <w:rFonts w:ascii="Arial" w:hAnsi="Arial" w:cs="Arial"/>
                <w:sz w:val="20"/>
                <w:szCs w:val="20"/>
                <w:lang w:val="en-US"/>
              </w:rPr>
              <w:lastRenderedPageBreak/>
              <w:t>Parameter</w:t>
            </w:r>
          </w:p>
        </w:tc>
        <w:tc>
          <w:tcPr>
            <w:tcW w:w="5310" w:type="dxa"/>
            <w:shd w:val="clear" w:color="auto" w:fill="D9D9D9" w:themeFill="background1" w:themeFillShade="D9"/>
          </w:tcPr>
          <w:p w14:paraId="7759755F" w14:textId="77777777" w:rsidR="00B664D6" w:rsidRPr="006565AD" w:rsidRDefault="00B664D6">
            <w:pPr>
              <w:pStyle w:val="TAH"/>
              <w:rPr>
                <w:rFonts w:ascii="Arial" w:hAnsi="Arial" w:cs="Arial"/>
                <w:sz w:val="20"/>
                <w:szCs w:val="20"/>
                <w:lang w:val="en-US"/>
              </w:rPr>
            </w:pPr>
            <w:r w:rsidRPr="006565AD">
              <w:rPr>
                <w:rFonts w:ascii="Arial" w:hAnsi="Arial" w:cs="Arial"/>
                <w:sz w:val="20"/>
                <w:szCs w:val="20"/>
                <w:lang w:val="en-US"/>
              </w:rPr>
              <w:t>Value</w:t>
            </w:r>
          </w:p>
        </w:tc>
      </w:tr>
      <w:tr w:rsidR="00B664D6" w:rsidRPr="006565AD" w14:paraId="30798E3D" w14:textId="77777777">
        <w:trPr>
          <w:jc w:val="center"/>
        </w:trPr>
        <w:tc>
          <w:tcPr>
            <w:tcW w:w="3595" w:type="dxa"/>
            <w:gridSpan w:val="2"/>
          </w:tcPr>
          <w:p w14:paraId="0A060D7E"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Duplex, Waveform</w:t>
            </w:r>
          </w:p>
        </w:tc>
        <w:tc>
          <w:tcPr>
            <w:tcW w:w="5310" w:type="dxa"/>
          </w:tcPr>
          <w:p w14:paraId="254057EB"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FDD, OFDM</w:t>
            </w:r>
          </w:p>
        </w:tc>
      </w:tr>
      <w:tr w:rsidR="00B664D6" w:rsidRPr="006565AD" w14:paraId="285C778D" w14:textId="77777777">
        <w:trPr>
          <w:jc w:val="center"/>
        </w:trPr>
        <w:tc>
          <w:tcPr>
            <w:tcW w:w="3595" w:type="dxa"/>
            <w:gridSpan w:val="2"/>
          </w:tcPr>
          <w:p w14:paraId="42529905"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Multiple access</w:t>
            </w:r>
          </w:p>
        </w:tc>
        <w:tc>
          <w:tcPr>
            <w:tcW w:w="5310" w:type="dxa"/>
          </w:tcPr>
          <w:p w14:paraId="75C52D01"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OFDMA</w:t>
            </w:r>
          </w:p>
        </w:tc>
      </w:tr>
      <w:tr w:rsidR="00B664D6" w:rsidRPr="006565AD" w14:paraId="73427BBC" w14:textId="77777777">
        <w:trPr>
          <w:jc w:val="center"/>
        </w:trPr>
        <w:tc>
          <w:tcPr>
            <w:tcW w:w="3595" w:type="dxa"/>
            <w:gridSpan w:val="2"/>
          </w:tcPr>
          <w:p w14:paraId="7E631D2F"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Scenario</w:t>
            </w:r>
          </w:p>
        </w:tc>
        <w:tc>
          <w:tcPr>
            <w:tcW w:w="5310" w:type="dxa"/>
          </w:tcPr>
          <w:p w14:paraId="3B63806C" w14:textId="0B4D7AA7" w:rsidR="00B664D6" w:rsidRPr="006565AD" w:rsidRDefault="00052EB0">
            <w:pPr>
              <w:keepNext/>
              <w:keepLines/>
              <w:spacing w:after="0"/>
              <w:rPr>
                <w:rFonts w:ascii="Arial" w:hAnsi="Arial" w:cs="Arial"/>
                <w:sz w:val="20"/>
                <w:szCs w:val="20"/>
              </w:rPr>
            </w:pPr>
            <w:r w:rsidRPr="006565AD">
              <w:rPr>
                <w:rFonts w:ascii="Arial" w:hAnsi="Arial" w:cs="Arial"/>
                <w:sz w:val="20"/>
                <w:szCs w:val="20"/>
                <w:lang w:val="sv-SE"/>
              </w:rPr>
              <w:t>D</w:t>
            </w:r>
            <w:r w:rsidR="00B664D6" w:rsidRPr="006565AD">
              <w:rPr>
                <w:rFonts w:ascii="Arial" w:hAnsi="Arial" w:cs="Arial"/>
                <w:sz w:val="20"/>
                <w:szCs w:val="20"/>
              </w:rPr>
              <w:t>ense</w:t>
            </w:r>
            <w:r w:rsidRPr="006565AD">
              <w:rPr>
                <w:rFonts w:ascii="Arial" w:hAnsi="Arial" w:cs="Arial"/>
                <w:sz w:val="20"/>
                <w:szCs w:val="20"/>
                <w:lang w:val="sv-SE"/>
              </w:rPr>
              <w:t xml:space="preserve"> Urban</w:t>
            </w:r>
          </w:p>
        </w:tc>
      </w:tr>
      <w:tr w:rsidR="00B664D6" w:rsidRPr="006565AD" w14:paraId="2529FCE1" w14:textId="77777777">
        <w:trPr>
          <w:jc w:val="center"/>
        </w:trPr>
        <w:tc>
          <w:tcPr>
            <w:tcW w:w="3595" w:type="dxa"/>
            <w:gridSpan w:val="2"/>
          </w:tcPr>
          <w:p w14:paraId="5891C698"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Carrier frequency</w:t>
            </w:r>
          </w:p>
        </w:tc>
        <w:tc>
          <w:tcPr>
            <w:tcW w:w="5310" w:type="dxa"/>
          </w:tcPr>
          <w:p w14:paraId="6B7C9340" w14:textId="77777777" w:rsidR="00B664D6" w:rsidRPr="006565AD" w:rsidRDefault="00B664D6">
            <w:pPr>
              <w:pStyle w:val="TAC"/>
              <w:jc w:val="left"/>
              <w:rPr>
                <w:rFonts w:ascii="Arial" w:hAnsi="Arial" w:cs="Arial"/>
                <w:sz w:val="20"/>
                <w:szCs w:val="20"/>
                <w:lang w:val="en-US"/>
              </w:rPr>
            </w:pPr>
            <w:r w:rsidRPr="006565AD">
              <w:rPr>
                <w:rFonts w:ascii="Arial" w:hAnsi="Arial" w:cs="Arial"/>
                <w:snapToGrid w:val="0"/>
                <w:sz w:val="20"/>
                <w:szCs w:val="20"/>
                <w:lang w:val="en-US"/>
              </w:rPr>
              <w:t>2 GHz</w:t>
            </w:r>
          </w:p>
        </w:tc>
      </w:tr>
      <w:tr w:rsidR="00B664D6" w:rsidRPr="006565AD" w14:paraId="43233F9C" w14:textId="77777777">
        <w:trPr>
          <w:jc w:val="center"/>
        </w:trPr>
        <w:tc>
          <w:tcPr>
            <w:tcW w:w="3595" w:type="dxa"/>
            <w:gridSpan w:val="2"/>
          </w:tcPr>
          <w:p w14:paraId="56D71C87"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Inter-BS distance</w:t>
            </w:r>
          </w:p>
        </w:tc>
        <w:tc>
          <w:tcPr>
            <w:tcW w:w="5310" w:type="dxa"/>
          </w:tcPr>
          <w:p w14:paraId="156E4A40"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200 m</w:t>
            </w:r>
          </w:p>
        </w:tc>
      </w:tr>
      <w:tr w:rsidR="00B664D6" w:rsidRPr="006565AD" w14:paraId="753B5E54" w14:textId="77777777">
        <w:trPr>
          <w:jc w:val="center"/>
        </w:trPr>
        <w:tc>
          <w:tcPr>
            <w:tcW w:w="3595" w:type="dxa"/>
            <w:gridSpan w:val="2"/>
          </w:tcPr>
          <w:p w14:paraId="3A4C0CA7"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Layout and number of UEs</w:t>
            </w:r>
          </w:p>
        </w:tc>
        <w:tc>
          <w:tcPr>
            <w:tcW w:w="5310" w:type="dxa"/>
          </w:tcPr>
          <w:p w14:paraId="128E395D" w14:textId="0390F99B" w:rsidR="00B664D6" w:rsidRPr="006565AD" w:rsidRDefault="00612EF1">
            <w:pPr>
              <w:pStyle w:val="TAC"/>
              <w:jc w:val="left"/>
              <w:rPr>
                <w:rFonts w:ascii="Arial" w:hAnsi="Arial" w:cs="Arial"/>
                <w:sz w:val="20"/>
                <w:szCs w:val="20"/>
                <w:lang w:val="en-US"/>
              </w:rPr>
            </w:pPr>
            <w:r w:rsidRPr="006565AD">
              <w:rPr>
                <w:rFonts w:ascii="Arial" w:hAnsi="Arial" w:cs="Arial"/>
                <w:sz w:val="20"/>
                <w:szCs w:val="20"/>
                <w:lang w:val="en-US"/>
              </w:rPr>
              <w:t>7</w:t>
            </w:r>
            <w:r w:rsidR="00B664D6" w:rsidRPr="006565AD">
              <w:rPr>
                <w:rFonts w:ascii="Arial" w:hAnsi="Arial" w:cs="Arial"/>
                <w:sz w:val="20"/>
                <w:szCs w:val="20"/>
                <w:lang w:val="en-US"/>
              </w:rPr>
              <w:t xml:space="preserve"> sites and 200 UEs</w:t>
            </w:r>
          </w:p>
        </w:tc>
      </w:tr>
      <w:tr w:rsidR="00B664D6" w:rsidRPr="006565AD" w14:paraId="6BAB8D34" w14:textId="77777777">
        <w:trPr>
          <w:jc w:val="center"/>
        </w:trPr>
        <w:tc>
          <w:tcPr>
            <w:tcW w:w="3595" w:type="dxa"/>
            <w:gridSpan w:val="2"/>
          </w:tcPr>
          <w:p w14:paraId="019EA98A" w14:textId="77777777" w:rsidR="00B664D6" w:rsidRPr="006565AD" w:rsidRDefault="00B664D6">
            <w:pPr>
              <w:pStyle w:val="TAL"/>
              <w:rPr>
                <w:rFonts w:ascii="Arial" w:hAnsi="Arial" w:cs="Arial"/>
                <w:color w:val="000000"/>
                <w:sz w:val="20"/>
                <w:szCs w:val="20"/>
                <w:lang w:val="en-US" w:eastAsia="zh-CN"/>
              </w:rPr>
            </w:pPr>
            <w:r w:rsidRPr="006565AD">
              <w:rPr>
                <w:rFonts w:ascii="Arial" w:hAnsi="Arial" w:cs="Arial"/>
                <w:color w:val="000000"/>
                <w:sz w:val="20"/>
                <w:szCs w:val="20"/>
                <w:lang w:val="en-US" w:eastAsia="zh-CN"/>
              </w:rPr>
              <w:t>UE mobility</w:t>
            </w:r>
          </w:p>
        </w:tc>
        <w:tc>
          <w:tcPr>
            <w:tcW w:w="5310" w:type="dxa"/>
          </w:tcPr>
          <w:p w14:paraId="3EDAD1B3" w14:textId="67CABB0D" w:rsidR="00B664D6" w:rsidRPr="006565AD" w:rsidRDefault="00B664D6">
            <w:pPr>
              <w:pStyle w:val="TAC"/>
              <w:jc w:val="left"/>
              <w:rPr>
                <w:rFonts w:ascii="Arial" w:hAnsi="Arial" w:cs="Arial"/>
                <w:sz w:val="20"/>
                <w:szCs w:val="20"/>
                <w:lang w:val="en-US"/>
              </w:rPr>
            </w:pPr>
            <w:r w:rsidRPr="006565AD">
              <w:rPr>
                <w:rFonts w:ascii="Arial" w:hAnsi="Arial" w:cs="Arial"/>
                <w:color w:val="000000"/>
                <w:sz w:val="20"/>
                <w:szCs w:val="20"/>
                <w:lang w:val="en-US" w:eastAsia="zh-CN"/>
              </w:rPr>
              <w:t>30</w:t>
            </w:r>
            <w:r w:rsidR="002C4662" w:rsidRPr="006565AD">
              <w:rPr>
                <w:rFonts w:ascii="Arial" w:hAnsi="Arial" w:cs="Arial"/>
                <w:color w:val="000000"/>
                <w:sz w:val="20"/>
                <w:szCs w:val="20"/>
                <w:lang w:val="en-US" w:eastAsia="zh-CN"/>
              </w:rPr>
              <w:t xml:space="preserve"> km/h</w:t>
            </w:r>
            <w:r w:rsidRPr="006565AD">
              <w:rPr>
                <w:rFonts w:ascii="Arial" w:hAnsi="Arial" w:cs="Arial"/>
                <w:color w:val="000000"/>
                <w:sz w:val="20"/>
                <w:szCs w:val="20"/>
                <w:lang w:val="en-US" w:eastAsia="zh-CN"/>
              </w:rPr>
              <w:t xml:space="preserve"> and 60 </w:t>
            </w:r>
            <w:r w:rsidR="002C4662" w:rsidRPr="006565AD">
              <w:rPr>
                <w:rFonts w:ascii="Arial" w:hAnsi="Arial" w:cs="Arial"/>
                <w:color w:val="000000"/>
                <w:sz w:val="20"/>
                <w:szCs w:val="20"/>
                <w:lang w:val="en-US" w:eastAsia="zh-CN"/>
              </w:rPr>
              <w:t>km/h</w:t>
            </w:r>
          </w:p>
        </w:tc>
      </w:tr>
      <w:tr w:rsidR="00B664D6" w:rsidRPr="006565AD" w14:paraId="756B03F0" w14:textId="77777777">
        <w:trPr>
          <w:jc w:val="center"/>
        </w:trPr>
        <w:tc>
          <w:tcPr>
            <w:tcW w:w="3595" w:type="dxa"/>
            <w:gridSpan w:val="2"/>
          </w:tcPr>
          <w:p w14:paraId="2F54ECA4"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Channel model        </w:t>
            </w:r>
          </w:p>
        </w:tc>
        <w:tc>
          <w:tcPr>
            <w:tcW w:w="5310" w:type="dxa"/>
          </w:tcPr>
          <w:p w14:paraId="680726DE" w14:textId="77777777" w:rsidR="00B664D6" w:rsidRPr="006565AD" w:rsidRDefault="00B664D6">
            <w:pPr>
              <w:pStyle w:val="TAC"/>
              <w:jc w:val="left"/>
              <w:rPr>
                <w:rFonts w:ascii="Arial" w:hAnsi="Arial" w:cs="Arial"/>
                <w:sz w:val="20"/>
                <w:szCs w:val="20"/>
                <w:lang w:val="en-US"/>
              </w:rPr>
            </w:pPr>
            <w:r w:rsidRPr="006565AD">
              <w:rPr>
                <w:rFonts w:ascii="Arial" w:hAnsi="Arial" w:cs="Arial"/>
                <w:sz w:val="20"/>
                <w:szCs w:val="20"/>
                <w:lang w:val="en-US"/>
              </w:rPr>
              <w:t>According to TR 38.901</w:t>
            </w:r>
          </w:p>
        </w:tc>
      </w:tr>
      <w:tr w:rsidR="00B664D6" w:rsidRPr="006565AD" w14:paraId="795D7160" w14:textId="77777777">
        <w:trPr>
          <w:jc w:val="center"/>
        </w:trPr>
        <w:tc>
          <w:tcPr>
            <w:tcW w:w="3595" w:type="dxa"/>
            <w:gridSpan w:val="2"/>
          </w:tcPr>
          <w:p w14:paraId="2583009B" w14:textId="77777777" w:rsidR="00B664D6" w:rsidRPr="006565AD" w:rsidRDefault="00B664D6">
            <w:pPr>
              <w:pStyle w:val="TAL"/>
              <w:rPr>
                <w:rFonts w:ascii="Arial" w:hAnsi="Arial" w:cs="Arial"/>
                <w:sz w:val="20"/>
                <w:szCs w:val="20"/>
                <w:lang w:val="en-US"/>
              </w:rPr>
            </w:pPr>
            <w:r w:rsidRPr="006565AD">
              <w:rPr>
                <w:rFonts w:ascii="Arial" w:hAnsi="Arial" w:cs="Arial"/>
                <w:color w:val="000000"/>
                <w:sz w:val="20"/>
                <w:szCs w:val="20"/>
                <w:lang w:val="en-US" w:eastAsia="zh-CN"/>
              </w:rPr>
              <w:t>Antenna setup and port layouts at gNB</w:t>
            </w:r>
          </w:p>
        </w:tc>
        <w:tc>
          <w:tcPr>
            <w:tcW w:w="5310" w:type="dxa"/>
          </w:tcPr>
          <w:p w14:paraId="2DBAFBDF" w14:textId="77777777" w:rsidR="00B664D6" w:rsidRPr="006565AD" w:rsidRDefault="00B664D6">
            <w:pPr>
              <w:keepNext/>
              <w:keepLines/>
              <w:spacing w:after="0"/>
              <w:rPr>
                <w:rFonts w:ascii="Arial" w:hAnsi="Arial" w:cs="Arial"/>
                <w:color w:val="000000"/>
                <w:sz w:val="20"/>
                <w:szCs w:val="20"/>
                <w:highlight w:val="yellow"/>
              </w:rPr>
            </w:pPr>
            <w:r w:rsidRPr="006565AD">
              <w:rPr>
                <w:rFonts w:ascii="Arial" w:hAnsi="Arial" w:cs="Arial"/>
                <w:color w:val="000000"/>
                <w:sz w:val="20"/>
                <w:szCs w:val="20"/>
              </w:rPr>
              <w:t>32 ports: (8,8,2,1,1,2,8), (dH,dV) = (0.5, 0.8)λ</w:t>
            </w:r>
          </w:p>
        </w:tc>
      </w:tr>
      <w:tr w:rsidR="00B664D6" w:rsidRPr="006565AD" w14:paraId="7F5D5809" w14:textId="77777777">
        <w:trPr>
          <w:jc w:val="center"/>
        </w:trPr>
        <w:tc>
          <w:tcPr>
            <w:tcW w:w="3595" w:type="dxa"/>
            <w:gridSpan w:val="2"/>
          </w:tcPr>
          <w:p w14:paraId="10D36823"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Antenna setup and port layouts at UE</w:t>
            </w:r>
          </w:p>
        </w:tc>
        <w:tc>
          <w:tcPr>
            <w:tcW w:w="5310" w:type="dxa"/>
          </w:tcPr>
          <w:p w14:paraId="194ECEB9" w14:textId="77777777" w:rsidR="00B664D6" w:rsidRPr="006565AD" w:rsidRDefault="00B664D6">
            <w:pPr>
              <w:widowControl w:val="0"/>
              <w:spacing w:after="0"/>
              <w:rPr>
                <w:rFonts w:ascii="Arial" w:hAnsi="Arial" w:cs="Arial"/>
                <w:color w:val="000000"/>
                <w:sz w:val="20"/>
                <w:szCs w:val="20"/>
              </w:rPr>
            </w:pPr>
            <w:r w:rsidRPr="006565AD">
              <w:rPr>
                <w:rFonts w:ascii="Arial" w:hAnsi="Arial" w:cs="Arial"/>
                <w:color w:val="000000"/>
                <w:sz w:val="20"/>
                <w:szCs w:val="20"/>
              </w:rPr>
              <w:t xml:space="preserve">2RX: (1,1,2,1,1,1,1), (dH,dV) = (0.5, 0.5)λ </w:t>
            </w:r>
          </w:p>
        </w:tc>
      </w:tr>
      <w:tr w:rsidR="00B664D6" w:rsidRPr="006565AD" w14:paraId="054D6AAE" w14:textId="77777777">
        <w:trPr>
          <w:jc w:val="center"/>
        </w:trPr>
        <w:tc>
          <w:tcPr>
            <w:tcW w:w="3595" w:type="dxa"/>
            <w:gridSpan w:val="2"/>
          </w:tcPr>
          <w:p w14:paraId="3B074064"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BS Tx power</w:t>
            </w:r>
          </w:p>
        </w:tc>
        <w:tc>
          <w:tcPr>
            <w:tcW w:w="5310" w:type="dxa"/>
          </w:tcPr>
          <w:p w14:paraId="203DFE31"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41 dBm for 10MHz</w:t>
            </w:r>
          </w:p>
        </w:tc>
      </w:tr>
      <w:tr w:rsidR="00B664D6" w:rsidRPr="006565AD" w14:paraId="07C27EBA" w14:textId="77777777">
        <w:trPr>
          <w:jc w:val="center"/>
        </w:trPr>
        <w:tc>
          <w:tcPr>
            <w:tcW w:w="3595" w:type="dxa"/>
            <w:gridSpan w:val="2"/>
          </w:tcPr>
          <w:p w14:paraId="060256A1"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BS antenna height</w:t>
            </w:r>
          </w:p>
        </w:tc>
        <w:tc>
          <w:tcPr>
            <w:tcW w:w="5310" w:type="dxa"/>
          </w:tcPr>
          <w:p w14:paraId="22C2018F"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25 m</w:t>
            </w:r>
          </w:p>
        </w:tc>
      </w:tr>
      <w:tr w:rsidR="00B664D6" w:rsidRPr="006565AD" w14:paraId="4CC71C8A" w14:textId="77777777">
        <w:trPr>
          <w:jc w:val="center"/>
        </w:trPr>
        <w:tc>
          <w:tcPr>
            <w:tcW w:w="3595" w:type="dxa"/>
            <w:gridSpan w:val="2"/>
          </w:tcPr>
          <w:p w14:paraId="4B846CC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antenna height &amp; gain</w:t>
            </w:r>
          </w:p>
        </w:tc>
        <w:tc>
          <w:tcPr>
            <w:tcW w:w="5310" w:type="dxa"/>
          </w:tcPr>
          <w:p w14:paraId="324CF105"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Follow TR36.873</w:t>
            </w:r>
          </w:p>
        </w:tc>
      </w:tr>
      <w:tr w:rsidR="00B664D6" w:rsidRPr="006565AD" w14:paraId="6B7DF181" w14:textId="77777777">
        <w:trPr>
          <w:jc w:val="center"/>
        </w:trPr>
        <w:tc>
          <w:tcPr>
            <w:tcW w:w="3595" w:type="dxa"/>
            <w:gridSpan w:val="2"/>
          </w:tcPr>
          <w:p w14:paraId="0D9EBE2A"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receiver noise figure</w:t>
            </w:r>
          </w:p>
        </w:tc>
        <w:tc>
          <w:tcPr>
            <w:tcW w:w="5310" w:type="dxa"/>
          </w:tcPr>
          <w:p w14:paraId="1DF2178B"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9 dB</w:t>
            </w:r>
          </w:p>
        </w:tc>
      </w:tr>
      <w:tr w:rsidR="00B664D6" w:rsidRPr="006565AD" w14:paraId="0804F9CE" w14:textId="77777777">
        <w:trPr>
          <w:jc w:val="center"/>
        </w:trPr>
        <w:tc>
          <w:tcPr>
            <w:tcW w:w="3595" w:type="dxa"/>
            <w:gridSpan w:val="2"/>
          </w:tcPr>
          <w:p w14:paraId="59A6E30A"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Modulation</w:t>
            </w:r>
          </w:p>
        </w:tc>
        <w:tc>
          <w:tcPr>
            <w:tcW w:w="5310" w:type="dxa"/>
          </w:tcPr>
          <w:p w14:paraId="7260D62A"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Up to 256 QAM</w:t>
            </w:r>
          </w:p>
        </w:tc>
      </w:tr>
      <w:tr w:rsidR="00B664D6" w:rsidRPr="006565AD" w14:paraId="43AFADEA" w14:textId="77777777">
        <w:trPr>
          <w:jc w:val="center"/>
        </w:trPr>
        <w:tc>
          <w:tcPr>
            <w:tcW w:w="1642" w:type="dxa"/>
            <w:vMerge w:val="restart"/>
          </w:tcPr>
          <w:p w14:paraId="41F00091"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Numerology</w:t>
            </w:r>
          </w:p>
        </w:tc>
        <w:tc>
          <w:tcPr>
            <w:tcW w:w="1953" w:type="dxa"/>
          </w:tcPr>
          <w:p w14:paraId="2F52A56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Slot/non-slot</w:t>
            </w:r>
          </w:p>
        </w:tc>
        <w:tc>
          <w:tcPr>
            <w:tcW w:w="5310" w:type="dxa"/>
          </w:tcPr>
          <w:p w14:paraId="109F2088"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14 OFDM symbol slot</w:t>
            </w:r>
          </w:p>
        </w:tc>
      </w:tr>
      <w:tr w:rsidR="00B664D6" w:rsidRPr="006565AD" w14:paraId="695FABE4" w14:textId="77777777">
        <w:trPr>
          <w:jc w:val="center"/>
        </w:trPr>
        <w:tc>
          <w:tcPr>
            <w:tcW w:w="1642" w:type="dxa"/>
            <w:vMerge/>
          </w:tcPr>
          <w:p w14:paraId="45AFBFCD" w14:textId="77777777" w:rsidR="00B664D6" w:rsidRPr="006565AD" w:rsidRDefault="00B664D6">
            <w:pPr>
              <w:pStyle w:val="TAL"/>
              <w:keepNext w:val="0"/>
              <w:keepLines w:val="0"/>
              <w:widowControl w:val="0"/>
              <w:rPr>
                <w:rFonts w:ascii="Arial" w:hAnsi="Arial" w:cs="Arial"/>
                <w:color w:val="000000"/>
                <w:sz w:val="20"/>
                <w:szCs w:val="20"/>
                <w:lang w:val="en-US" w:eastAsia="zh-CN"/>
              </w:rPr>
            </w:pPr>
          </w:p>
        </w:tc>
        <w:tc>
          <w:tcPr>
            <w:tcW w:w="1953" w:type="dxa"/>
          </w:tcPr>
          <w:p w14:paraId="025DF47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SCS</w:t>
            </w:r>
          </w:p>
        </w:tc>
        <w:tc>
          <w:tcPr>
            <w:tcW w:w="5310" w:type="dxa"/>
          </w:tcPr>
          <w:p w14:paraId="69793128"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15 kHz</w:t>
            </w:r>
          </w:p>
        </w:tc>
      </w:tr>
      <w:tr w:rsidR="00B664D6" w:rsidRPr="006565AD" w14:paraId="3CEAEC88" w14:textId="77777777">
        <w:trPr>
          <w:jc w:val="center"/>
        </w:trPr>
        <w:tc>
          <w:tcPr>
            <w:tcW w:w="3595" w:type="dxa"/>
            <w:gridSpan w:val="2"/>
          </w:tcPr>
          <w:p w14:paraId="16522AF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Simulation bandwidth</w:t>
            </w:r>
          </w:p>
        </w:tc>
        <w:tc>
          <w:tcPr>
            <w:tcW w:w="5310" w:type="dxa"/>
          </w:tcPr>
          <w:p w14:paraId="6945FC3F" w14:textId="77777777" w:rsidR="00B664D6" w:rsidRPr="006565AD" w:rsidRDefault="00B664D6">
            <w:pPr>
              <w:pStyle w:val="TAC"/>
              <w:keepNext w:val="0"/>
              <w:keepLines w:val="0"/>
              <w:widowControl w:val="0"/>
              <w:jc w:val="left"/>
              <w:rPr>
                <w:rFonts w:ascii="Arial" w:hAnsi="Arial" w:cs="Arial"/>
                <w:snapToGrid w:val="0"/>
                <w:sz w:val="20"/>
                <w:szCs w:val="20"/>
                <w:lang w:val="en-US"/>
              </w:rPr>
            </w:pPr>
            <w:r w:rsidRPr="006565AD">
              <w:rPr>
                <w:rFonts w:ascii="Arial" w:hAnsi="Arial" w:cs="Arial"/>
                <w:snapToGrid w:val="0"/>
                <w:sz w:val="20"/>
                <w:szCs w:val="20"/>
                <w:lang w:val="en-US"/>
              </w:rPr>
              <w:t>10 MHz</w:t>
            </w:r>
          </w:p>
        </w:tc>
      </w:tr>
      <w:tr w:rsidR="00B664D6" w:rsidRPr="006565AD" w14:paraId="7191E83C" w14:textId="77777777">
        <w:trPr>
          <w:jc w:val="center"/>
        </w:trPr>
        <w:tc>
          <w:tcPr>
            <w:tcW w:w="3595" w:type="dxa"/>
            <w:gridSpan w:val="2"/>
          </w:tcPr>
          <w:p w14:paraId="1B80E99C"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Frame structure</w:t>
            </w:r>
          </w:p>
        </w:tc>
        <w:tc>
          <w:tcPr>
            <w:tcW w:w="5310" w:type="dxa"/>
          </w:tcPr>
          <w:p w14:paraId="3B8ED519"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Slot Format 0 (all downlink) for all slots</w:t>
            </w:r>
          </w:p>
        </w:tc>
      </w:tr>
      <w:tr w:rsidR="00B664D6" w:rsidRPr="006565AD" w14:paraId="1C718D5C" w14:textId="77777777">
        <w:trPr>
          <w:jc w:val="center"/>
        </w:trPr>
        <w:tc>
          <w:tcPr>
            <w:tcW w:w="3595" w:type="dxa"/>
            <w:gridSpan w:val="2"/>
          </w:tcPr>
          <w:p w14:paraId="058742E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MIMO scheme</w:t>
            </w:r>
          </w:p>
        </w:tc>
        <w:tc>
          <w:tcPr>
            <w:tcW w:w="5310" w:type="dxa"/>
          </w:tcPr>
          <w:p w14:paraId="311F64FA"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 xml:space="preserve">SU-MIMO </w:t>
            </w:r>
          </w:p>
        </w:tc>
      </w:tr>
      <w:tr w:rsidR="00B664D6" w:rsidRPr="006565AD" w14:paraId="4E9F0BD7" w14:textId="77777777">
        <w:trPr>
          <w:jc w:val="center"/>
        </w:trPr>
        <w:tc>
          <w:tcPr>
            <w:tcW w:w="3595" w:type="dxa"/>
            <w:gridSpan w:val="2"/>
            <w:vAlign w:val="center"/>
          </w:tcPr>
          <w:p w14:paraId="4B48C149"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MIMO rank</w:t>
            </w:r>
          </w:p>
        </w:tc>
        <w:tc>
          <w:tcPr>
            <w:tcW w:w="5310" w:type="dxa"/>
          </w:tcPr>
          <w:p w14:paraId="412BF692"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1 - 2</w:t>
            </w:r>
          </w:p>
        </w:tc>
      </w:tr>
      <w:tr w:rsidR="00B664D6" w:rsidRPr="006565AD" w14:paraId="7A4CFCB6" w14:textId="77777777">
        <w:trPr>
          <w:trHeight w:val="206"/>
          <w:jc w:val="center"/>
        </w:trPr>
        <w:tc>
          <w:tcPr>
            <w:tcW w:w="3595" w:type="dxa"/>
            <w:gridSpan w:val="2"/>
            <w:vAlign w:val="center"/>
          </w:tcPr>
          <w:p w14:paraId="469617EA"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CSI feedback delay</w:t>
            </w:r>
          </w:p>
        </w:tc>
        <w:tc>
          <w:tcPr>
            <w:tcW w:w="5310" w:type="dxa"/>
          </w:tcPr>
          <w:p w14:paraId="07203990" w14:textId="77777777" w:rsidR="00B664D6" w:rsidRPr="006565AD" w:rsidRDefault="00B664D6">
            <w:pPr>
              <w:widowControl w:val="0"/>
              <w:spacing w:after="0" w:line="221" w:lineRule="atLeast"/>
              <w:rPr>
                <w:rFonts w:ascii="Arial" w:eastAsia="Microsoft YaHei UI" w:hAnsi="Arial" w:cs="Arial"/>
                <w:color w:val="000000"/>
                <w:sz w:val="20"/>
                <w:szCs w:val="20"/>
              </w:rPr>
            </w:pPr>
            <w:r w:rsidRPr="006565AD">
              <w:rPr>
                <w:rFonts w:ascii="Arial" w:eastAsia="Microsoft YaHei UI" w:hAnsi="Arial" w:cs="Arial"/>
                <w:color w:val="000000"/>
                <w:sz w:val="20"/>
                <w:szCs w:val="20"/>
              </w:rPr>
              <w:t>4 ms</w:t>
            </w:r>
          </w:p>
        </w:tc>
      </w:tr>
      <w:tr w:rsidR="00B664D6" w:rsidRPr="006565AD" w14:paraId="2E608B4A" w14:textId="77777777">
        <w:trPr>
          <w:trHeight w:val="206"/>
          <w:jc w:val="center"/>
        </w:trPr>
        <w:tc>
          <w:tcPr>
            <w:tcW w:w="3595" w:type="dxa"/>
            <w:gridSpan w:val="2"/>
            <w:vAlign w:val="center"/>
          </w:tcPr>
          <w:p w14:paraId="7687C32E"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CSI-RS periodicity</w:t>
            </w:r>
          </w:p>
        </w:tc>
        <w:tc>
          <w:tcPr>
            <w:tcW w:w="5310" w:type="dxa"/>
          </w:tcPr>
          <w:p w14:paraId="5157BFA9" w14:textId="77777777" w:rsidR="00B664D6" w:rsidRPr="006565AD" w:rsidRDefault="00B664D6">
            <w:pPr>
              <w:widowControl w:val="0"/>
              <w:spacing w:after="0" w:line="221" w:lineRule="atLeast"/>
              <w:rPr>
                <w:rFonts w:ascii="Arial" w:eastAsia="Microsoft YaHei UI" w:hAnsi="Arial" w:cs="Arial"/>
                <w:color w:val="000000"/>
                <w:sz w:val="20"/>
                <w:szCs w:val="20"/>
              </w:rPr>
            </w:pPr>
            <w:r w:rsidRPr="006565AD">
              <w:rPr>
                <w:rFonts w:ascii="Arial" w:eastAsia="Microsoft YaHei UI" w:hAnsi="Arial" w:cs="Arial"/>
                <w:color w:val="000000"/>
                <w:sz w:val="20"/>
                <w:szCs w:val="20"/>
              </w:rPr>
              <w:t>5 ms</w:t>
            </w:r>
          </w:p>
        </w:tc>
      </w:tr>
      <w:tr w:rsidR="00B664D6" w:rsidRPr="006565AD" w14:paraId="06863F65" w14:textId="77777777">
        <w:trPr>
          <w:trHeight w:val="206"/>
          <w:jc w:val="center"/>
        </w:trPr>
        <w:tc>
          <w:tcPr>
            <w:tcW w:w="3595" w:type="dxa"/>
            <w:gridSpan w:val="2"/>
            <w:vAlign w:val="center"/>
          </w:tcPr>
          <w:p w14:paraId="48CC6801"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CSI report periodicity</w:t>
            </w:r>
          </w:p>
        </w:tc>
        <w:tc>
          <w:tcPr>
            <w:tcW w:w="5310" w:type="dxa"/>
          </w:tcPr>
          <w:p w14:paraId="64BECB33" w14:textId="3E6C33BE" w:rsidR="00B664D6" w:rsidRPr="006565AD" w:rsidRDefault="00B664D6">
            <w:pPr>
              <w:widowControl w:val="0"/>
              <w:spacing w:after="0" w:line="221" w:lineRule="atLeast"/>
              <w:rPr>
                <w:rFonts w:ascii="Arial" w:eastAsia="Microsoft YaHei UI" w:hAnsi="Arial" w:cs="Arial"/>
                <w:color w:val="000000"/>
                <w:sz w:val="20"/>
                <w:szCs w:val="20"/>
              </w:rPr>
            </w:pPr>
            <m:oMath>
              <m:r>
                <w:rPr>
                  <w:rFonts w:ascii="Cambria Math" w:eastAsia="Microsoft YaHei UI" w:hAnsi="Cambria Math" w:cs="Arial"/>
                  <w:color w:val="000000"/>
                  <w:sz w:val="20"/>
                  <w:szCs w:val="20"/>
                </w:rPr>
                <m:t>d×</m:t>
              </m:r>
              <m:sSub>
                <m:sSubPr>
                  <m:ctrlPr>
                    <w:rPr>
                      <w:rFonts w:ascii="Cambria Math" w:eastAsia="Microsoft YaHei UI" w:hAnsi="Cambria Math" w:cs="Arial"/>
                      <w:i/>
                      <w:color w:val="000000"/>
                      <w:sz w:val="20"/>
                      <w:szCs w:val="20"/>
                    </w:rPr>
                  </m:ctrlPr>
                </m:sSubPr>
                <m:e>
                  <m:r>
                    <w:rPr>
                      <w:rFonts w:ascii="Cambria Math" w:eastAsia="Microsoft YaHei UI" w:hAnsi="Cambria Math" w:cs="Arial"/>
                      <w:color w:val="000000"/>
                      <w:sz w:val="20"/>
                      <w:szCs w:val="20"/>
                    </w:rPr>
                    <m:t>N</m:t>
                  </m:r>
                </m:e>
                <m:sub>
                  <m:r>
                    <w:rPr>
                      <w:rFonts w:ascii="Cambria Math" w:eastAsia="Microsoft YaHei UI" w:hAnsi="Cambria Math" w:cs="Arial"/>
                      <w:color w:val="000000"/>
                      <w:sz w:val="20"/>
                      <w:szCs w:val="20"/>
                    </w:rPr>
                    <m:t>4</m:t>
                  </m:r>
                </m:sub>
              </m:sSub>
            </m:oMath>
            <w:r w:rsidRPr="006565AD">
              <w:rPr>
                <w:rFonts w:ascii="Arial" w:eastAsia="Microsoft YaHei UI" w:hAnsi="Arial" w:cs="Arial"/>
                <w:color w:val="000000"/>
                <w:sz w:val="20"/>
                <w:szCs w:val="20"/>
              </w:rPr>
              <w:t xml:space="preserve"> (depending on Rel-18 </w:t>
            </w:r>
            <w:r w:rsidR="008D1510" w:rsidRPr="006565AD">
              <w:rPr>
                <w:rFonts w:ascii="Arial" w:eastAsia="Microsoft YaHei UI" w:hAnsi="Arial" w:cs="Arial"/>
                <w:color w:val="000000"/>
                <w:sz w:val="20"/>
                <w:szCs w:val="20"/>
              </w:rPr>
              <w:t>e</w:t>
            </w:r>
            <w:r w:rsidRPr="006565AD">
              <w:rPr>
                <w:rFonts w:ascii="Arial" w:eastAsia="Microsoft YaHei UI" w:hAnsi="Arial" w:cs="Arial"/>
                <w:color w:val="000000"/>
                <w:sz w:val="20"/>
                <w:szCs w:val="20"/>
              </w:rPr>
              <w:t>Type II configuration)</w:t>
            </w:r>
          </w:p>
        </w:tc>
      </w:tr>
      <w:tr w:rsidR="00B664D6" w:rsidRPr="006565AD" w14:paraId="2C4453EA" w14:textId="77777777">
        <w:trPr>
          <w:jc w:val="center"/>
        </w:trPr>
        <w:tc>
          <w:tcPr>
            <w:tcW w:w="3595" w:type="dxa"/>
            <w:gridSpan w:val="2"/>
          </w:tcPr>
          <w:p w14:paraId="673AAD54"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Traffic model</w:t>
            </w:r>
          </w:p>
        </w:tc>
        <w:tc>
          <w:tcPr>
            <w:tcW w:w="5310" w:type="dxa"/>
          </w:tcPr>
          <w:p w14:paraId="51184CBA"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FTP model 1 with packet size 0.5 Mbytes.</w:t>
            </w:r>
          </w:p>
        </w:tc>
      </w:tr>
      <w:tr w:rsidR="00B664D6" w:rsidRPr="006565AD" w14:paraId="778A750A" w14:textId="77777777">
        <w:trPr>
          <w:jc w:val="center"/>
        </w:trPr>
        <w:tc>
          <w:tcPr>
            <w:tcW w:w="3595" w:type="dxa"/>
            <w:gridSpan w:val="2"/>
          </w:tcPr>
          <w:p w14:paraId="5453F167" w14:textId="4E022903"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 xml:space="preserve">Rel-18 </w:t>
            </w:r>
            <w:r w:rsidR="008D1510" w:rsidRPr="006565AD">
              <w:rPr>
                <w:rFonts w:ascii="Arial" w:hAnsi="Arial" w:cs="Arial"/>
                <w:color w:val="000000"/>
                <w:sz w:val="20"/>
                <w:szCs w:val="20"/>
                <w:lang w:val="en-US" w:eastAsia="zh-CN"/>
              </w:rPr>
              <w:t>e</w:t>
            </w:r>
            <w:r w:rsidRPr="006565AD">
              <w:rPr>
                <w:rFonts w:ascii="Arial" w:hAnsi="Arial" w:cs="Arial"/>
                <w:color w:val="000000"/>
                <w:sz w:val="20"/>
                <w:szCs w:val="20"/>
                <w:lang w:val="en-US" w:eastAsia="zh-CN"/>
              </w:rPr>
              <w:t>Type II Parameters</w:t>
            </w:r>
          </w:p>
        </w:tc>
        <w:tc>
          <w:tcPr>
            <w:tcW w:w="5310" w:type="dxa"/>
          </w:tcPr>
          <w:p w14:paraId="3360DB81"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 xml:space="preserve">Parameter combination: 7; </w:t>
            </w:r>
            <m:oMath>
              <m:r>
                <w:rPr>
                  <w:rFonts w:ascii="Cambria Math" w:hAnsi="Cambria Math" w:cs="Arial"/>
                  <w:sz w:val="20"/>
                  <w:szCs w:val="20"/>
                  <w:lang w:val="en-US"/>
                </w:rPr>
                <m:t>m:5</m:t>
              </m:r>
            </m:oMath>
            <w:r w:rsidRPr="006565AD">
              <w:rPr>
                <w:rFonts w:ascii="Arial" w:hAnsi="Arial" w:cs="Arial"/>
                <w:sz w:val="20"/>
                <w:szCs w:val="20"/>
                <w:lang w:val="en-US"/>
              </w:rPr>
              <w:t xml:space="preserve">; </w:t>
            </w:r>
            <m:oMath>
              <m:r>
                <w:rPr>
                  <w:rFonts w:ascii="Cambria Math" w:hAnsi="Cambria Math" w:cs="Arial"/>
                  <w:sz w:val="20"/>
                  <w:szCs w:val="20"/>
                  <w:lang w:val="en-US"/>
                </w:rPr>
                <m:t>d:5</m:t>
              </m:r>
            </m:oMath>
            <w:r w:rsidRPr="006565AD">
              <w:rPr>
                <w:rFonts w:ascii="Arial" w:hAnsi="Arial" w:cs="Arial"/>
                <w:sz w:val="20"/>
                <w:szCs w:val="20"/>
                <w:lang w:val="en-US"/>
              </w:rPr>
              <w:t xml:space="preserve">; </w:t>
            </w:r>
            <m:oMath>
              <m:sSub>
                <m:sSubPr>
                  <m:ctrlPr>
                    <w:rPr>
                      <w:rFonts w:ascii="Cambria Math" w:hAnsi="Cambria Math" w:cs="Arial"/>
                      <w:i/>
                      <w:sz w:val="20"/>
                      <w:szCs w:val="20"/>
                      <w:lang w:val="en-US"/>
                    </w:rPr>
                  </m:ctrlPr>
                </m:sSubPr>
                <m:e>
                  <m:r>
                    <w:rPr>
                      <w:rFonts w:ascii="Cambria Math" w:hAnsi="Cambria Math" w:cs="Arial"/>
                      <w:sz w:val="20"/>
                      <w:szCs w:val="20"/>
                      <w:lang w:val="en-US"/>
                    </w:rPr>
                    <m:t>N</m:t>
                  </m:r>
                </m:e>
                <m:sub>
                  <m:r>
                    <w:rPr>
                      <w:rFonts w:ascii="Cambria Math" w:hAnsi="Cambria Math" w:cs="Arial"/>
                      <w:sz w:val="20"/>
                      <w:szCs w:val="20"/>
                      <w:lang w:val="en-US"/>
                    </w:rPr>
                    <m:t>4</m:t>
                  </m:r>
                </m:sub>
              </m:sSub>
              <m:r>
                <w:rPr>
                  <w:rFonts w:ascii="Cambria Math" w:hAnsi="Cambria Math" w:cs="Arial"/>
                  <w:sz w:val="20"/>
                  <w:szCs w:val="20"/>
                  <w:lang w:val="en-US"/>
                </w:rPr>
                <m:t>:4</m:t>
              </m:r>
            </m:oMath>
            <w:r w:rsidRPr="006565AD">
              <w:rPr>
                <w:rFonts w:ascii="Arial" w:hAnsi="Arial" w:cs="Arial"/>
                <w:sz w:val="20"/>
                <w:szCs w:val="20"/>
                <w:lang w:val="en-US"/>
              </w:rPr>
              <w:t xml:space="preserve">; </w:t>
            </w:r>
            <m:oMath>
              <m:r>
                <w:rPr>
                  <w:rFonts w:ascii="Cambria Math" w:hAnsi="Cambria Math" w:cs="Arial"/>
                  <w:sz w:val="20"/>
                  <w:szCs w:val="20"/>
                  <w:lang w:val="en-US"/>
                </w:rPr>
                <m:t>δ:2</m:t>
              </m:r>
            </m:oMath>
            <w:r w:rsidRPr="006565AD">
              <w:rPr>
                <w:rFonts w:ascii="Arial" w:hAnsi="Arial" w:cs="Arial"/>
                <w:sz w:val="20"/>
                <w:szCs w:val="20"/>
                <w:lang w:val="en-US"/>
              </w:rPr>
              <w:t>; UL slot for reporting: 3 slots after last measurement for prediction.</w:t>
            </w:r>
          </w:p>
          <w:p w14:paraId="25D1AA99"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5 measurements are used for channel prediction</w:t>
            </w:r>
          </w:p>
        </w:tc>
      </w:tr>
      <w:tr w:rsidR="00B664D6" w:rsidRPr="006565AD" w14:paraId="3A2D138F" w14:textId="77777777">
        <w:trPr>
          <w:jc w:val="center"/>
        </w:trPr>
        <w:tc>
          <w:tcPr>
            <w:tcW w:w="3595" w:type="dxa"/>
            <w:gridSpan w:val="2"/>
          </w:tcPr>
          <w:p w14:paraId="15B8E916" w14:textId="7F38DF45"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 xml:space="preserve">Rel-16 </w:t>
            </w:r>
            <w:r w:rsidR="008D1510" w:rsidRPr="006565AD">
              <w:rPr>
                <w:rFonts w:ascii="Arial" w:hAnsi="Arial" w:cs="Arial"/>
                <w:color w:val="000000"/>
                <w:sz w:val="20"/>
                <w:szCs w:val="20"/>
                <w:lang w:val="en-US" w:eastAsia="zh-CN"/>
              </w:rPr>
              <w:t>e</w:t>
            </w:r>
            <w:r w:rsidRPr="006565AD">
              <w:rPr>
                <w:rFonts w:ascii="Arial" w:hAnsi="Arial" w:cs="Arial"/>
                <w:color w:val="000000"/>
                <w:sz w:val="20"/>
                <w:szCs w:val="20"/>
                <w:lang w:val="en-US" w:eastAsia="zh-CN"/>
              </w:rPr>
              <w:t>Type II Parameters (Baseline)</w:t>
            </w:r>
          </w:p>
        </w:tc>
        <w:tc>
          <w:tcPr>
            <w:tcW w:w="5310" w:type="dxa"/>
          </w:tcPr>
          <w:p w14:paraId="71D2AC68"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Parameter combination: 6</w:t>
            </w:r>
          </w:p>
        </w:tc>
      </w:tr>
      <w:tr w:rsidR="00B664D6" w:rsidRPr="006565AD" w14:paraId="171209C8" w14:textId="77777777">
        <w:trPr>
          <w:jc w:val="center"/>
        </w:trPr>
        <w:tc>
          <w:tcPr>
            <w:tcW w:w="3595" w:type="dxa"/>
            <w:gridSpan w:val="2"/>
          </w:tcPr>
          <w:p w14:paraId="6E541F80"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Traffic load (Resource utilization)</w:t>
            </w:r>
          </w:p>
        </w:tc>
        <w:tc>
          <w:tcPr>
            <w:tcW w:w="5310" w:type="dxa"/>
          </w:tcPr>
          <w:p w14:paraId="2C496770" w14:textId="7C81F8C4"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sz w:val="20"/>
                <w:szCs w:val="20"/>
                <w:lang w:val="en-US"/>
              </w:rPr>
              <w:t xml:space="preserve">20/50%.  </w:t>
            </w:r>
          </w:p>
        </w:tc>
      </w:tr>
      <w:tr w:rsidR="00B664D6" w:rsidRPr="006565AD" w14:paraId="39764D19" w14:textId="77777777">
        <w:trPr>
          <w:jc w:val="center"/>
        </w:trPr>
        <w:tc>
          <w:tcPr>
            <w:tcW w:w="3595" w:type="dxa"/>
            <w:gridSpan w:val="2"/>
          </w:tcPr>
          <w:p w14:paraId="2A0E0C2F"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distribution</w:t>
            </w:r>
          </w:p>
        </w:tc>
        <w:tc>
          <w:tcPr>
            <w:tcW w:w="5310" w:type="dxa"/>
          </w:tcPr>
          <w:p w14:paraId="77F62855" w14:textId="77777777" w:rsidR="00B664D6" w:rsidRPr="006565AD" w:rsidRDefault="00B664D6">
            <w:pPr>
              <w:widowControl w:val="0"/>
              <w:spacing w:after="0"/>
              <w:rPr>
                <w:rFonts w:ascii="Arial" w:hAnsi="Arial" w:cs="Arial"/>
                <w:sz w:val="20"/>
                <w:szCs w:val="20"/>
              </w:rPr>
            </w:pPr>
            <w:r w:rsidRPr="006565AD">
              <w:rPr>
                <w:rFonts w:ascii="Arial" w:hAnsi="Arial" w:cs="Arial"/>
                <w:color w:val="000000"/>
                <w:sz w:val="20"/>
                <w:szCs w:val="20"/>
              </w:rPr>
              <w:t xml:space="preserve">100% outdoor. </w:t>
            </w:r>
          </w:p>
        </w:tc>
      </w:tr>
      <w:tr w:rsidR="00B664D6" w:rsidRPr="006565AD" w14:paraId="28A982B5" w14:textId="77777777">
        <w:trPr>
          <w:jc w:val="center"/>
        </w:trPr>
        <w:tc>
          <w:tcPr>
            <w:tcW w:w="3595" w:type="dxa"/>
            <w:gridSpan w:val="2"/>
          </w:tcPr>
          <w:p w14:paraId="0A789A77"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UE receiver</w:t>
            </w:r>
          </w:p>
        </w:tc>
        <w:tc>
          <w:tcPr>
            <w:tcW w:w="5310" w:type="dxa"/>
          </w:tcPr>
          <w:p w14:paraId="4FCA8DAA" w14:textId="77777777" w:rsidR="00B664D6" w:rsidRPr="006565AD" w:rsidRDefault="00B664D6">
            <w:pPr>
              <w:pStyle w:val="TAC"/>
              <w:keepNext w:val="0"/>
              <w:keepLines w:val="0"/>
              <w:widowControl w:val="0"/>
              <w:jc w:val="left"/>
              <w:rPr>
                <w:rFonts w:ascii="Arial" w:hAnsi="Arial" w:cs="Arial"/>
                <w:sz w:val="20"/>
                <w:szCs w:val="20"/>
                <w:lang w:val="en-US"/>
              </w:rPr>
            </w:pPr>
            <w:r w:rsidRPr="006565AD">
              <w:rPr>
                <w:rFonts w:ascii="Arial" w:hAnsi="Arial" w:cs="Arial"/>
                <w:color w:val="000000"/>
                <w:sz w:val="20"/>
                <w:szCs w:val="20"/>
                <w:lang w:val="en-US" w:eastAsia="zh-CN"/>
              </w:rPr>
              <w:t>MMSE-IRC as the baseline receiver</w:t>
            </w:r>
          </w:p>
        </w:tc>
      </w:tr>
      <w:tr w:rsidR="00B664D6" w:rsidRPr="006565AD" w14:paraId="721627D2" w14:textId="77777777">
        <w:trPr>
          <w:jc w:val="center"/>
        </w:trPr>
        <w:tc>
          <w:tcPr>
            <w:tcW w:w="3595" w:type="dxa"/>
            <w:gridSpan w:val="2"/>
          </w:tcPr>
          <w:p w14:paraId="0A082C54" w14:textId="77777777"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Channel estimation         </w:t>
            </w:r>
          </w:p>
        </w:tc>
        <w:tc>
          <w:tcPr>
            <w:tcW w:w="5310" w:type="dxa"/>
          </w:tcPr>
          <w:p w14:paraId="76994C6F" w14:textId="77777777" w:rsidR="00B664D6" w:rsidRPr="006565AD" w:rsidRDefault="00B664D6">
            <w:pPr>
              <w:widowControl w:val="0"/>
              <w:spacing w:after="0"/>
              <w:rPr>
                <w:rFonts w:ascii="Arial" w:hAnsi="Arial" w:cs="Arial"/>
                <w:color w:val="000000"/>
                <w:sz w:val="20"/>
                <w:szCs w:val="20"/>
              </w:rPr>
            </w:pPr>
            <w:r w:rsidRPr="006565AD">
              <w:rPr>
                <w:rFonts w:ascii="Arial" w:hAnsi="Arial" w:cs="Arial"/>
                <w:color w:val="000000"/>
                <w:sz w:val="20"/>
                <w:szCs w:val="20"/>
              </w:rPr>
              <w:t>Realistic CSI-RS channel estimation at UE</w:t>
            </w:r>
            <w:r w:rsidRPr="006565AD">
              <w:rPr>
                <w:rFonts w:ascii="Arial" w:hAnsi="Arial" w:cs="Arial"/>
                <w:sz w:val="20"/>
                <w:szCs w:val="20"/>
                <w:lang w:eastAsia="x-none"/>
              </w:rPr>
              <w:t>.</w:t>
            </w:r>
          </w:p>
        </w:tc>
      </w:tr>
      <w:tr w:rsidR="00B664D6" w:rsidRPr="006565AD" w14:paraId="676ADEAB" w14:textId="77777777">
        <w:trPr>
          <w:jc w:val="center"/>
        </w:trPr>
        <w:tc>
          <w:tcPr>
            <w:tcW w:w="3595" w:type="dxa"/>
            <w:gridSpan w:val="2"/>
          </w:tcPr>
          <w:p w14:paraId="570299E6" w14:textId="1BCA71C0" w:rsidR="00B664D6" w:rsidRPr="006565AD" w:rsidRDefault="00B664D6">
            <w:pPr>
              <w:pStyle w:val="TAL"/>
              <w:keepNext w:val="0"/>
              <w:keepLines w:val="0"/>
              <w:widowControl w:val="0"/>
              <w:rPr>
                <w:rFonts w:ascii="Arial" w:hAnsi="Arial" w:cs="Arial"/>
                <w:color w:val="000000"/>
                <w:sz w:val="20"/>
                <w:szCs w:val="20"/>
                <w:lang w:val="en-US" w:eastAsia="zh-CN"/>
              </w:rPr>
            </w:pPr>
            <w:r w:rsidRPr="006565AD">
              <w:rPr>
                <w:rFonts w:ascii="Arial" w:hAnsi="Arial" w:cs="Arial"/>
                <w:color w:val="000000"/>
                <w:sz w:val="20"/>
                <w:szCs w:val="20"/>
                <w:lang w:val="en-US" w:eastAsia="zh-CN"/>
              </w:rPr>
              <w:t xml:space="preserve">Spatial consistency </w:t>
            </w:r>
          </w:p>
        </w:tc>
        <w:tc>
          <w:tcPr>
            <w:tcW w:w="5310" w:type="dxa"/>
          </w:tcPr>
          <w:p w14:paraId="19D6FB14" w14:textId="407A9B48" w:rsidR="00B664D6" w:rsidRPr="006565AD" w:rsidRDefault="004A67B4">
            <w:pPr>
              <w:widowControl w:val="0"/>
              <w:spacing w:after="0"/>
              <w:rPr>
                <w:rFonts w:ascii="Arial" w:hAnsi="Arial" w:cs="Arial"/>
                <w:color w:val="000000"/>
                <w:sz w:val="20"/>
                <w:szCs w:val="20"/>
              </w:rPr>
            </w:pPr>
            <w:r w:rsidRPr="006565AD">
              <w:rPr>
                <w:rFonts w:ascii="Arial" w:hAnsi="Arial" w:cs="Arial"/>
                <w:color w:val="000000"/>
                <w:sz w:val="20"/>
                <w:szCs w:val="20"/>
              </w:rPr>
              <w:t>Yes</w:t>
            </w:r>
          </w:p>
        </w:tc>
      </w:tr>
    </w:tbl>
    <w:p w14:paraId="3AE5AD10" w14:textId="77777777" w:rsidR="008E065E" w:rsidRPr="006565AD" w:rsidRDefault="008E065E" w:rsidP="00024894">
      <w:pPr>
        <w:rPr>
          <w:rFonts w:ascii="Arial" w:hAnsi="Arial" w:cs="Arial"/>
          <w:sz w:val="20"/>
          <w:szCs w:val="20"/>
        </w:rPr>
      </w:pPr>
    </w:p>
    <w:p w14:paraId="30DEFF67" w14:textId="0C50C592" w:rsidR="0033469F" w:rsidRPr="006565AD" w:rsidRDefault="0033469F" w:rsidP="0033469F">
      <w:pPr>
        <w:pStyle w:val="Caption"/>
        <w:keepNext/>
        <w:jc w:val="center"/>
        <w:rPr>
          <w:rFonts w:ascii="Arial" w:hAnsi="Arial" w:cs="Arial"/>
          <w:sz w:val="20"/>
          <w:szCs w:val="20"/>
        </w:rPr>
      </w:pPr>
      <w:bookmarkStart w:id="113" w:name="_In-sequence_SDU_delivery"/>
      <w:bookmarkStart w:id="114" w:name="_Ref159145597"/>
      <w:bookmarkEnd w:id="113"/>
      <w:r w:rsidRPr="006565AD">
        <w:rPr>
          <w:rFonts w:ascii="Arial" w:hAnsi="Arial" w:cs="Arial"/>
          <w:sz w:val="20"/>
          <w:szCs w:val="20"/>
        </w:rPr>
        <w:t xml:space="preserve">Table </w:t>
      </w:r>
      <w:r w:rsidRPr="006565AD">
        <w:rPr>
          <w:rFonts w:ascii="Arial" w:hAnsi="Arial" w:cs="Arial"/>
          <w:sz w:val="20"/>
          <w:szCs w:val="20"/>
        </w:rPr>
        <w:fldChar w:fldCharType="begin"/>
      </w:r>
      <w:r w:rsidRPr="006565AD">
        <w:rPr>
          <w:rFonts w:ascii="Arial" w:hAnsi="Arial" w:cs="Arial"/>
          <w:sz w:val="20"/>
          <w:szCs w:val="20"/>
        </w:rPr>
        <w:instrText xml:space="preserve"> SEQ Table \* ARABIC </w:instrText>
      </w:r>
      <w:r w:rsidRPr="006565AD">
        <w:rPr>
          <w:rFonts w:ascii="Arial" w:hAnsi="Arial" w:cs="Arial"/>
          <w:sz w:val="20"/>
          <w:szCs w:val="20"/>
        </w:rPr>
        <w:fldChar w:fldCharType="separate"/>
      </w:r>
      <w:r w:rsidR="00D542DC" w:rsidRPr="006565AD">
        <w:rPr>
          <w:rFonts w:ascii="Arial" w:hAnsi="Arial" w:cs="Arial"/>
          <w:sz w:val="20"/>
          <w:szCs w:val="20"/>
        </w:rPr>
        <w:t>11</w:t>
      </w:r>
      <w:r w:rsidRPr="006565AD">
        <w:rPr>
          <w:rFonts w:ascii="Arial" w:hAnsi="Arial" w:cs="Arial"/>
          <w:sz w:val="20"/>
          <w:szCs w:val="20"/>
        </w:rPr>
        <w:fldChar w:fldCharType="end"/>
      </w:r>
      <w:bookmarkEnd w:id="114"/>
      <w:r w:rsidRPr="006565AD">
        <w:rPr>
          <w:rFonts w:ascii="Arial" w:hAnsi="Arial" w:cs="Arial"/>
          <w:sz w:val="20"/>
          <w:szCs w:val="20"/>
        </w:rPr>
        <w:tab/>
        <w:t xml:space="preserve">Intermediate KPIs for observation window of </w:t>
      </w:r>
      <w:r w:rsidRPr="006565AD">
        <w:rPr>
          <w:rFonts w:ascii="Arial" w:hAnsi="Arial" w:cs="Arial"/>
          <w:color w:val="70AD47" w:themeColor="accent6"/>
          <w:sz w:val="20"/>
          <w:szCs w:val="20"/>
        </w:rPr>
        <w:t xml:space="preserve">5/5ms </w:t>
      </w:r>
      <w:r w:rsidRPr="006565AD">
        <w:rPr>
          <w:rFonts w:ascii="Arial" w:hAnsi="Arial" w:cs="Arial"/>
          <w:sz w:val="20"/>
          <w:szCs w:val="20"/>
        </w:rPr>
        <w:t xml:space="preserve">and prediction window of </w:t>
      </w:r>
      <w:r w:rsidRPr="006565AD">
        <w:rPr>
          <w:rFonts w:ascii="Arial" w:hAnsi="Arial" w:cs="Arial"/>
          <w:sz w:val="20"/>
          <w:szCs w:val="20"/>
        </w:rPr>
        <w:br/>
        <w:t xml:space="preserve">4/5ms/5ms. </w:t>
      </w:r>
      <w:r w:rsidRPr="006565AD">
        <w:rPr>
          <w:rFonts w:ascii="Arial" w:hAnsi="Arial" w:cs="Arial"/>
          <w:color w:val="4472C4" w:themeColor="accent1"/>
          <w:sz w:val="20"/>
          <w:szCs w:val="20"/>
        </w:rPr>
        <w:t xml:space="preserve">Inference with 30 km/h </w:t>
      </w:r>
      <w:r w:rsidRPr="006565AD">
        <w:rPr>
          <w:rFonts w:ascii="Arial" w:hAnsi="Arial" w:cs="Arial"/>
          <w:sz w:val="20"/>
          <w:szCs w:val="20"/>
        </w:rPr>
        <w:t>channel data</w:t>
      </w:r>
    </w:p>
    <w:tbl>
      <w:tblPr>
        <w:tblStyle w:val="TableGrid"/>
        <w:tblW w:w="0" w:type="auto"/>
        <w:jc w:val="center"/>
        <w:tblLayout w:type="fixed"/>
        <w:tblLook w:val="04A0" w:firstRow="1" w:lastRow="0" w:firstColumn="1" w:lastColumn="0" w:noHBand="0" w:noVBand="1"/>
      </w:tblPr>
      <w:tblGrid>
        <w:gridCol w:w="2486"/>
        <w:gridCol w:w="879"/>
        <w:gridCol w:w="879"/>
        <w:gridCol w:w="879"/>
        <w:gridCol w:w="879"/>
        <w:gridCol w:w="879"/>
        <w:gridCol w:w="879"/>
        <w:gridCol w:w="879"/>
        <w:gridCol w:w="879"/>
      </w:tblGrid>
      <w:tr w:rsidR="0033469F" w:rsidRPr="006565AD" w14:paraId="3CEB9692" w14:textId="77777777" w:rsidTr="00820A66">
        <w:trPr>
          <w:jc w:val="center"/>
        </w:trPr>
        <w:tc>
          <w:tcPr>
            <w:tcW w:w="2486" w:type="dxa"/>
            <w:shd w:val="clear" w:color="auto" w:fill="D9D9D9" w:themeFill="background1" w:themeFillShade="D9"/>
          </w:tcPr>
          <w:p w14:paraId="75F8E4D6" w14:textId="77777777" w:rsidR="0033469F" w:rsidRPr="006565AD" w:rsidRDefault="0033469F" w:rsidP="00820A66">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686FDE73"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26B5D398" w14:textId="77777777" w:rsidR="0033469F" w:rsidRPr="006565AD" w:rsidDel="008E186E" w:rsidRDefault="0033469F" w:rsidP="00820A66">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288344B0"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4EEEDEF1"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4</w:t>
            </w:r>
          </w:p>
        </w:tc>
      </w:tr>
      <w:tr w:rsidR="0033469F" w:rsidRPr="006565AD" w14:paraId="7FCC214A" w14:textId="77777777" w:rsidTr="00820A66">
        <w:trPr>
          <w:jc w:val="center"/>
        </w:trPr>
        <w:tc>
          <w:tcPr>
            <w:tcW w:w="2486" w:type="dxa"/>
            <w:shd w:val="clear" w:color="auto" w:fill="D9D9D9" w:themeFill="background1" w:themeFillShade="D9"/>
          </w:tcPr>
          <w:p w14:paraId="34FC42C5"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KPIs</w:t>
            </w:r>
          </w:p>
        </w:tc>
        <w:tc>
          <w:tcPr>
            <w:tcW w:w="879" w:type="dxa"/>
            <w:shd w:val="clear" w:color="auto" w:fill="F2F2F2" w:themeFill="background1" w:themeFillShade="F2"/>
          </w:tcPr>
          <w:p w14:paraId="4C9A5057"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5708EC1A"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0C567AC3"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6CB05218"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434A58F5"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16437A9C"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5C370B7"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25C7DF3E"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SGCS</w:t>
            </w:r>
          </w:p>
        </w:tc>
      </w:tr>
      <w:tr w:rsidR="0033469F" w:rsidRPr="006565AD" w14:paraId="1C155328" w14:textId="77777777" w:rsidTr="00820A66">
        <w:trPr>
          <w:jc w:val="center"/>
        </w:trPr>
        <w:tc>
          <w:tcPr>
            <w:tcW w:w="2486" w:type="dxa"/>
            <w:shd w:val="clear" w:color="auto" w:fill="D9D9D9" w:themeFill="background1" w:themeFillShade="D9"/>
          </w:tcPr>
          <w:p w14:paraId="552616EE"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Nearest historical</w:t>
            </w:r>
          </w:p>
        </w:tc>
        <w:tc>
          <w:tcPr>
            <w:tcW w:w="879" w:type="dxa"/>
          </w:tcPr>
          <w:p w14:paraId="314A9CD3" w14:textId="7189977B" w:rsidR="0033469F" w:rsidRPr="006565AD" w:rsidRDefault="00CD6D56" w:rsidP="00820A66">
            <w:pPr>
              <w:jc w:val="center"/>
              <w:rPr>
                <w:rFonts w:ascii="Arial" w:hAnsi="Arial" w:cs="Arial"/>
                <w:sz w:val="20"/>
                <w:szCs w:val="20"/>
              </w:rPr>
            </w:pPr>
            <w:r w:rsidRPr="006565AD">
              <w:rPr>
                <w:rFonts w:ascii="Arial" w:hAnsi="Arial" w:cs="Arial"/>
                <w:sz w:val="20"/>
                <w:szCs w:val="20"/>
              </w:rPr>
              <w:t>0.768</w:t>
            </w:r>
          </w:p>
        </w:tc>
        <w:tc>
          <w:tcPr>
            <w:tcW w:w="879" w:type="dxa"/>
          </w:tcPr>
          <w:p w14:paraId="166F27DE" w14:textId="22D11CC7" w:rsidR="0033469F" w:rsidRPr="006565AD" w:rsidRDefault="0061769C" w:rsidP="00820A66">
            <w:pPr>
              <w:jc w:val="center"/>
              <w:rPr>
                <w:rFonts w:ascii="Arial" w:hAnsi="Arial" w:cs="Arial"/>
                <w:sz w:val="20"/>
                <w:szCs w:val="20"/>
              </w:rPr>
            </w:pPr>
            <w:r w:rsidRPr="006565AD">
              <w:rPr>
                <w:rFonts w:ascii="Arial" w:hAnsi="Arial" w:cs="Arial"/>
                <w:sz w:val="20"/>
                <w:szCs w:val="20"/>
              </w:rPr>
              <w:t>0.528</w:t>
            </w:r>
          </w:p>
        </w:tc>
        <w:tc>
          <w:tcPr>
            <w:tcW w:w="879" w:type="dxa"/>
          </w:tcPr>
          <w:p w14:paraId="415921A0" w14:textId="44D37A5D" w:rsidR="0033469F" w:rsidRPr="006565AD" w:rsidRDefault="00CD6D56" w:rsidP="00820A66">
            <w:pPr>
              <w:jc w:val="center"/>
              <w:rPr>
                <w:rFonts w:ascii="Arial" w:hAnsi="Arial" w:cs="Arial"/>
                <w:sz w:val="20"/>
                <w:szCs w:val="20"/>
              </w:rPr>
            </w:pPr>
            <w:r w:rsidRPr="006565AD">
              <w:rPr>
                <w:rFonts w:ascii="Arial" w:hAnsi="Arial" w:cs="Arial"/>
                <w:sz w:val="20"/>
                <w:szCs w:val="20"/>
              </w:rPr>
              <w:t>3.76</w:t>
            </w:r>
            <w:r w:rsidR="00C9731F" w:rsidRPr="006565AD">
              <w:rPr>
                <w:rFonts w:ascii="Arial" w:hAnsi="Arial" w:cs="Arial"/>
                <w:sz w:val="20"/>
                <w:szCs w:val="20"/>
              </w:rPr>
              <w:t>0</w:t>
            </w:r>
          </w:p>
        </w:tc>
        <w:tc>
          <w:tcPr>
            <w:tcW w:w="879" w:type="dxa"/>
          </w:tcPr>
          <w:p w14:paraId="136BD6E3" w14:textId="210B9186" w:rsidR="0033469F" w:rsidRPr="006565AD" w:rsidRDefault="0061769C" w:rsidP="00820A66">
            <w:pPr>
              <w:jc w:val="center"/>
              <w:rPr>
                <w:rFonts w:ascii="Arial" w:hAnsi="Arial" w:cs="Arial"/>
                <w:sz w:val="20"/>
                <w:szCs w:val="20"/>
              </w:rPr>
            </w:pPr>
            <w:r w:rsidRPr="006565AD">
              <w:rPr>
                <w:rFonts w:ascii="Arial" w:hAnsi="Arial" w:cs="Arial"/>
                <w:sz w:val="20"/>
                <w:szCs w:val="20"/>
              </w:rPr>
              <w:t>0.442</w:t>
            </w:r>
          </w:p>
        </w:tc>
        <w:tc>
          <w:tcPr>
            <w:tcW w:w="879" w:type="dxa"/>
          </w:tcPr>
          <w:p w14:paraId="2B1F7B30" w14:textId="6D3094CF" w:rsidR="0033469F" w:rsidRPr="006565AD" w:rsidRDefault="00CD6D56" w:rsidP="00820A66">
            <w:pPr>
              <w:jc w:val="center"/>
              <w:rPr>
                <w:rFonts w:ascii="Arial" w:hAnsi="Arial" w:cs="Arial"/>
                <w:sz w:val="20"/>
                <w:szCs w:val="20"/>
              </w:rPr>
            </w:pPr>
            <w:r w:rsidRPr="006565AD">
              <w:rPr>
                <w:rFonts w:ascii="Arial" w:hAnsi="Arial" w:cs="Arial"/>
                <w:sz w:val="20"/>
                <w:szCs w:val="20"/>
              </w:rPr>
              <w:t>3.338</w:t>
            </w:r>
          </w:p>
        </w:tc>
        <w:tc>
          <w:tcPr>
            <w:tcW w:w="879" w:type="dxa"/>
          </w:tcPr>
          <w:p w14:paraId="71C5A72B" w14:textId="09E7A27A" w:rsidR="0033469F" w:rsidRPr="006565AD" w:rsidRDefault="0061769C" w:rsidP="00820A66">
            <w:pPr>
              <w:jc w:val="center"/>
              <w:rPr>
                <w:rFonts w:ascii="Arial" w:hAnsi="Arial" w:cs="Arial"/>
                <w:sz w:val="20"/>
                <w:szCs w:val="20"/>
              </w:rPr>
            </w:pPr>
            <w:r w:rsidRPr="006565AD">
              <w:rPr>
                <w:rFonts w:ascii="Arial" w:hAnsi="Arial" w:cs="Arial"/>
                <w:sz w:val="20"/>
                <w:szCs w:val="20"/>
              </w:rPr>
              <w:t>0.372</w:t>
            </w:r>
          </w:p>
        </w:tc>
        <w:tc>
          <w:tcPr>
            <w:tcW w:w="879" w:type="dxa"/>
          </w:tcPr>
          <w:p w14:paraId="46AB0871" w14:textId="60858275" w:rsidR="0033469F" w:rsidRPr="006565AD" w:rsidRDefault="007F215E" w:rsidP="00820A66">
            <w:pPr>
              <w:jc w:val="center"/>
              <w:rPr>
                <w:rFonts w:ascii="Arial" w:hAnsi="Arial" w:cs="Arial"/>
                <w:sz w:val="20"/>
                <w:szCs w:val="20"/>
              </w:rPr>
            </w:pPr>
            <w:r w:rsidRPr="006565AD">
              <w:rPr>
                <w:rFonts w:ascii="Arial" w:hAnsi="Arial" w:cs="Arial"/>
                <w:sz w:val="20"/>
                <w:szCs w:val="20"/>
              </w:rPr>
              <w:t>1.084</w:t>
            </w:r>
          </w:p>
        </w:tc>
        <w:tc>
          <w:tcPr>
            <w:tcW w:w="879" w:type="dxa"/>
          </w:tcPr>
          <w:p w14:paraId="2A6FBF94" w14:textId="01448CDC" w:rsidR="0033469F" w:rsidRPr="006565AD" w:rsidRDefault="0061769C" w:rsidP="00820A66">
            <w:pPr>
              <w:jc w:val="center"/>
              <w:rPr>
                <w:rFonts w:ascii="Arial" w:hAnsi="Arial" w:cs="Arial"/>
                <w:sz w:val="20"/>
                <w:szCs w:val="20"/>
              </w:rPr>
            </w:pPr>
            <w:r w:rsidRPr="006565AD">
              <w:rPr>
                <w:rFonts w:ascii="Arial" w:hAnsi="Arial" w:cs="Arial"/>
                <w:sz w:val="20"/>
                <w:szCs w:val="20"/>
              </w:rPr>
              <w:t>0.337</w:t>
            </w:r>
          </w:p>
        </w:tc>
      </w:tr>
      <w:tr w:rsidR="0033469F" w:rsidRPr="006565AD" w14:paraId="5BF212A4" w14:textId="77777777" w:rsidTr="00820A66">
        <w:trPr>
          <w:jc w:val="center"/>
        </w:trPr>
        <w:tc>
          <w:tcPr>
            <w:tcW w:w="2486" w:type="dxa"/>
            <w:shd w:val="clear" w:color="auto" w:fill="D9D9D9" w:themeFill="background1" w:themeFillShade="D9"/>
          </w:tcPr>
          <w:p w14:paraId="7923D675"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Non-AI prediction</w:t>
            </w:r>
          </w:p>
        </w:tc>
        <w:tc>
          <w:tcPr>
            <w:tcW w:w="879" w:type="dxa"/>
          </w:tcPr>
          <w:p w14:paraId="6EE737CB" w14:textId="14A96CAB" w:rsidR="0033469F" w:rsidRPr="006565AD" w:rsidRDefault="007F215E" w:rsidP="00820A66">
            <w:pPr>
              <w:jc w:val="center"/>
              <w:rPr>
                <w:rFonts w:ascii="Arial" w:hAnsi="Arial" w:cs="Arial"/>
                <w:sz w:val="20"/>
                <w:szCs w:val="20"/>
              </w:rPr>
            </w:pPr>
            <w:r w:rsidRPr="006565AD">
              <w:rPr>
                <w:rFonts w:ascii="Arial" w:hAnsi="Arial" w:cs="Arial"/>
                <w:sz w:val="20"/>
                <w:szCs w:val="20"/>
              </w:rPr>
              <w:t>-4.</w:t>
            </w:r>
            <w:r w:rsidR="00D81395" w:rsidRPr="006565AD">
              <w:rPr>
                <w:rFonts w:ascii="Arial" w:hAnsi="Arial" w:cs="Arial"/>
                <w:sz w:val="20"/>
                <w:szCs w:val="20"/>
              </w:rPr>
              <w:t>629</w:t>
            </w:r>
          </w:p>
        </w:tc>
        <w:tc>
          <w:tcPr>
            <w:tcW w:w="879" w:type="dxa"/>
          </w:tcPr>
          <w:p w14:paraId="3754592A" w14:textId="00E07602" w:rsidR="0033469F" w:rsidRPr="006565AD" w:rsidRDefault="0061769C" w:rsidP="00820A66">
            <w:pPr>
              <w:jc w:val="center"/>
              <w:rPr>
                <w:rFonts w:ascii="Arial" w:hAnsi="Arial" w:cs="Arial"/>
                <w:sz w:val="20"/>
                <w:szCs w:val="20"/>
              </w:rPr>
            </w:pPr>
            <w:r w:rsidRPr="006565AD">
              <w:rPr>
                <w:rFonts w:ascii="Arial" w:hAnsi="Arial" w:cs="Arial"/>
                <w:sz w:val="20"/>
                <w:szCs w:val="20"/>
              </w:rPr>
              <w:t>0.619</w:t>
            </w:r>
          </w:p>
        </w:tc>
        <w:tc>
          <w:tcPr>
            <w:tcW w:w="879" w:type="dxa"/>
          </w:tcPr>
          <w:p w14:paraId="39ED61D2" w14:textId="50E7ABD2" w:rsidR="0033469F" w:rsidRPr="006565AD" w:rsidRDefault="007F215E" w:rsidP="00820A66">
            <w:pPr>
              <w:jc w:val="center"/>
              <w:rPr>
                <w:rFonts w:ascii="Arial" w:hAnsi="Arial" w:cs="Arial"/>
                <w:sz w:val="20"/>
                <w:szCs w:val="20"/>
              </w:rPr>
            </w:pPr>
            <w:r w:rsidRPr="006565AD">
              <w:rPr>
                <w:rFonts w:ascii="Arial" w:hAnsi="Arial" w:cs="Arial"/>
                <w:sz w:val="20"/>
                <w:szCs w:val="20"/>
              </w:rPr>
              <w:t>-3.205</w:t>
            </w:r>
          </w:p>
        </w:tc>
        <w:tc>
          <w:tcPr>
            <w:tcW w:w="879" w:type="dxa"/>
          </w:tcPr>
          <w:p w14:paraId="62CE8CA7" w14:textId="485092F3" w:rsidR="0033469F" w:rsidRPr="006565AD" w:rsidRDefault="0061769C" w:rsidP="00820A66">
            <w:pPr>
              <w:jc w:val="center"/>
              <w:rPr>
                <w:rFonts w:ascii="Arial" w:hAnsi="Arial" w:cs="Arial"/>
                <w:sz w:val="20"/>
                <w:szCs w:val="20"/>
              </w:rPr>
            </w:pPr>
            <w:r w:rsidRPr="006565AD">
              <w:rPr>
                <w:rFonts w:ascii="Arial" w:hAnsi="Arial" w:cs="Arial"/>
                <w:sz w:val="20"/>
                <w:szCs w:val="20"/>
              </w:rPr>
              <w:t>0.475</w:t>
            </w:r>
          </w:p>
        </w:tc>
        <w:tc>
          <w:tcPr>
            <w:tcW w:w="879" w:type="dxa"/>
          </w:tcPr>
          <w:p w14:paraId="28F6DAEE" w14:textId="09B7C265" w:rsidR="0033469F" w:rsidRPr="006565AD" w:rsidRDefault="007F215E" w:rsidP="00820A66">
            <w:pPr>
              <w:jc w:val="center"/>
              <w:rPr>
                <w:rFonts w:ascii="Arial" w:hAnsi="Arial" w:cs="Arial"/>
                <w:sz w:val="20"/>
                <w:szCs w:val="20"/>
              </w:rPr>
            </w:pPr>
            <w:r w:rsidRPr="006565AD">
              <w:rPr>
                <w:rFonts w:ascii="Arial" w:hAnsi="Arial" w:cs="Arial"/>
                <w:sz w:val="20"/>
                <w:szCs w:val="20"/>
              </w:rPr>
              <w:t>-1.983</w:t>
            </w:r>
          </w:p>
        </w:tc>
        <w:tc>
          <w:tcPr>
            <w:tcW w:w="879" w:type="dxa"/>
          </w:tcPr>
          <w:p w14:paraId="2139A465" w14:textId="508DB531" w:rsidR="0033469F" w:rsidRPr="006565AD" w:rsidRDefault="0061769C" w:rsidP="00820A66">
            <w:pPr>
              <w:jc w:val="center"/>
              <w:rPr>
                <w:rFonts w:ascii="Arial" w:hAnsi="Arial" w:cs="Arial"/>
                <w:sz w:val="20"/>
                <w:szCs w:val="20"/>
              </w:rPr>
            </w:pPr>
            <w:r w:rsidRPr="006565AD">
              <w:rPr>
                <w:rFonts w:ascii="Arial" w:hAnsi="Arial" w:cs="Arial"/>
                <w:sz w:val="20"/>
                <w:szCs w:val="20"/>
              </w:rPr>
              <w:t>0.388</w:t>
            </w:r>
          </w:p>
        </w:tc>
        <w:tc>
          <w:tcPr>
            <w:tcW w:w="879" w:type="dxa"/>
          </w:tcPr>
          <w:p w14:paraId="3B64788E" w14:textId="000A0A3F" w:rsidR="0033469F" w:rsidRPr="006565AD" w:rsidRDefault="007F215E" w:rsidP="00820A66">
            <w:pPr>
              <w:jc w:val="center"/>
              <w:rPr>
                <w:rFonts w:ascii="Arial" w:hAnsi="Arial" w:cs="Arial"/>
                <w:sz w:val="20"/>
                <w:szCs w:val="20"/>
              </w:rPr>
            </w:pPr>
            <w:r w:rsidRPr="006565AD">
              <w:rPr>
                <w:rFonts w:ascii="Arial" w:hAnsi="Arial" w:cs="Arial"/>
                <w:sz w:val="20"/>
                <w:szCs w:val="20"/>
              </w:rPr>
              <w:t>-1.34</w:t>
            </w:r>
            <w:r w:rsidR="00C9731F" w:rsidRPr="006565AD">
              <w:rPr>
                <w:rFonts w:ascii="Arial" w:hAnsi="Arial" w:cs="Arial"/>
                <w:sz w:val="20"/>
                <w:szCs w:val="20"/>
              </w:rPr>
              <w:t>0</w:t>
            </w:r>
          </w:p>
        </w:tc>
        <w:tc>
          <w:tcPr>
            <w:tcW w:w="879" w:type="dxa"/>
          </w:tcPr>
          <w:p w14:paraId="1871AC77" w14:textId="51A86098" w:rsidR="0033469F" w:rsidRPr="006565AD" w:rsidRDefault="0061769C" w:rsidP="00820A66">
            <w:pPr>
              <w:jc w:val="center"/>
              <w:rPr>
                <w:rFonts w:ascii="Arial" w:hAnsi="Arial" w:cs="Arial"/>
                <w:sz w:val="20"/>
                <w:szCs w:val="20"/>
              </w:rPr>
            </w:pPr>
            <w:r w:rsidRPr="006565AD">
              <w:rPr>
                <w:rFonts w:ascii="Arial" w:hAnsi="Arial" w:cs="Arial"/>
                <w:sz w:val="20"/>
                <w:szCs w:val="20"/>
              </w:rPr>
              <w:t>0.336</w:t>
            </w:r>
          </w:p>
        </w:tc>
      </w:tr>
      <w:tr w:rsidR="0033469F" w:rsidRPr="006565AD" w14:paraId="42356037" w14:textId="77777777" w:rsidTr="00820A66">
        <w:trPr>
          <w:jc w:val="center"/>
        </w:trPr>
        <w:tc>
          <w:tcPr>
            <w:tcW w:w="2486" w:type="dxa"/>
            <w:shd w:val="clear" w:color="auto" w:fill="D9D9D9" w:themeFill="background1" w:themeFillShade="D9"/>
          </w:tcPr>
          <w:p w14:paraId="70C20D5E"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AI trained at 30 km/h</w:t>
            </w:r>
          </w:p>
        </w:tc>
        <w:tc>
          <w:tcPr>
            <w:tcW w:w="879" w:type="dxa"/>
          </w:tcPr>
          <w:p w14:paraId="5F87CFA6" w14:textId="02F8B073" w:rsidR="0033469F" w:rsidRPr="006565AD" w:rsidRDefault="00D81395" w:rsidP="00820A66">
            <w:pPr>
              <w:jc w:val="center"/>
              <w:rPr>
                <w:rFonts w:ascii="Arial" w:hAnsi="Arial" w:cs="Arial"/>
                <w:sz w:val="20"/>
                <w:szCs w:val="20"/>
              </w:rPr>
            </w:pPr>
            <w:r w:rsidRPr="006565AD">
              <w:rPr>
                <w:rFonts w:ascii="Arial" w:hAnsi="Arial" w:cs="Arial"/>
                <w:sz w:val="20"/>
                <w:szCs w:val="20"/>
              </w:rPr>
              <w:t>-5.575</w:t>
            </w:r>
          </w:p>
        </w:tc>
        <w:tc>
          <w:tcPr>
            <w:tcW w:w="879" w:type="dxa"/>
          </w:tcPr>
          <w:p w14:paraId="783600EC" w14:textId="08340E11" w:rsidR="0033469F" w:rsidRPr="006565AD" w:rsidRDefault="0061769C" w:rsidP="00820A66">
            <w:pPr>
              <w:jc w:val="center"/>
              <w:rPr>
                <w:rFonts w:ascii="Arial" w:hAnsi="Arial" w:cs="Arial"/>
                <w:sz w:val="20"/>
                <w:szCs w:val="20"/>
              </w:rPr>
            </w:pPr>
            <w:r w:rsidRPr="006565AD">
              <w:rPr>
                <w:rFonts w:ascii="Arial" w:hAnsi="Arial" w:cs="Arial"/>
                <w:sz w:val="20"/>
                <w:szCs w:val="20"/>
              </w:rPr>
              <w:t>0.</w:t>
            </w:r>
            <w:r w:rsidR="00C60168" w:rsidRPr="006565AD">
              <w:rPr>
                <w:rFonts w:ascii="Arial" w:hAnsi="Arial" w:cs="Arial"/>
                <w:sz w:val="20"/>
                <w:szCs w:val="20"/>
              </w:rPr>
              <w:t>650</w:t>
            </w:r>
          </w:p>
        </w:tc>
        <w:tc>
          <w:tcPr>
            <w:tcW w:w="879" w:type="dxa"/>
          </w:tcPr>
          <w:p w14:paraId="4ACE53F9" w14:textId="3D84953E" w:rsidR="0033469F" w:rsidRPr="006565AD" w:rsidRDefault="00D81395" w:rsidP="00820A66">
            <w:pPr>
              <w:jc w:val="center"/>
              <w:rPr>
                <w:rFonts w:ascii="Arial" w:hAnsi="Arial" w:cs="Arial"/>
                <w:sz w:val="20"/>
                <w:szCs w:val="20"/>
              </w:rPr>
            </w:pPr>
            <w:r w:rsidRPr="006565AD">
              <w:rPr>
                <w:rFonts w:ascii="Arial" w:hAnsi="Arial" w:cs="Arial"/>
                <w:sz w:val="20"/>
                <w:szCs w:val="20"/>
              </w:rPr>
              <w:t>-4.771</w:t>
            </w:r>
          </w:p>
        </w:tc>
        <w:tc>
          <w:tcPr>
            <w:tcW w:w="879" w:type="dxa"/>
          </w:tcPr>
          <w:p w14:paraId="6878430F" w14:textId="5F5F613F" w:rsidR="0033469F" w:rsidRPr="006565AD" w:rsidRDefault="00C60168" w:rsidP="00820A66">
            <w:pPr>
              <w:jc w:val="center"/>
              <w:rPr>
                <w:rFonts w:ascii="Arial" w:hAnsi="Arial" w:cs="Arial"/>
                <w:sz w:val="20"/>
                <w:szCs w:val="20"/>
              </w:rPr>
            </w:pPr>
            <w:r w:rsidRPr="006565AD">
              <w:rPr>
                <w:rFonts w:ascii="Arial" w:hAnsi="Arial" w:cs="Arial"/>
                <w:sz w:val="20"/>
                <w:szCs w:val="20"/>
              </w:rPr>
              <w:t>0.563</w:t>
            </w:r>
          </w:p>
        </w:tc>
        <w:tc>
          <w:tcPr>
            <w:tcW w:w="879" w:type="dxa"/>
          </w:tcPr>
          <w:p w14:paraId="68B17ADA" w14:textId="0AD49BF2" w:rsidR="0033469F" w:rsidRPr="006565AD" w:rsidRDefault="00C9731F" w:rsidP="00820A66">
            <w:pPr>
              <w:jc w:val="center"/>
              <w:rPr>
                <w:rFonts w:ascii="Arial" w:hAnsi="Arial" w:cs="Arial"/>
                <w:sz w:val="20"/>
                <w:szCs w:val="20"/>
              </w:rPr>
            </w:pPr>
            <w:r w:rsidRPr="006565AD">
              <w:rPr>
                <w:rFonts w:ascii="Arial" w:hAnsi="Arial" w:cs="Arial"/>
                <w:sz w:val="20"/>
                <w:szCs w:val="20"/>
              </w:rPr>
              <w:t>-4.194</w:t>
            </w:r>
          </w:p>
        </w:tc>
        <w:tc>
          <w:tcPr>
            <w:tcW w:w="879" w:type="dxa"/>
          </w:tcPr>
          <w:p w14:paraId="7BC2E651" w14:textId="4FBB51CC" w:rsidR="0033469F" w:rsidRPr="006565AD" w:rsidRDefault="00C60168" w:rsidP="00820A66">
            <w:pPr>
              <w:jc w:val="center"/>
              <w:rPr>
                <w:rFonts w:ascii="Arial" w:hAnsi="Arial" w:cs="Arial"/>
                <w:sz w:val="20"/>
                <w:szCs w:val="20"/>
              </w:rPr>
            </w:pPr>
            <w:r w:rsidRPr="006565AD">
              <w:rPr>
                <w:rFonts w:ascii="Arial" w:hAnsi="Arial" w:cs="Arial"/>
                <w:sz w:val="20"/>
                <w:szCs w:val="20"/>
              </w:rPr>
              <w:t>0.498</w:t>
            </w:r>
          </w:p>
        </w:tc>
        <w:tc>
          <w:tcPr>
            <w:tcW w:w="879" w:type="dxa"/>
          </w:tcPr>
          <w:p w14:paraId="7F0AAB8E" w14:textId="47722AD5" w:rsidR="0033469F" w:rsidRPr="006565AD" w:rsidRDefault="00C9731F" w:rsidP="00820A66">
            <w:pPr>
              <w:jc w:val="center"/>
              <w:rPr>
                <w:rFonts w:ascii="Arial" w:hAnsi="Arial" w:cs="Arial"/>
                <w:sz w:val="20"/>
                <w:szCs w:val="20"/>
              </w:rPr>
            </w:pPr>
            <w:r w:rsidRPr="006565AD">
              <w:rPr>
                <w:rFonts w:ascii="Arial" w:hAnsi="Arial" w:cs="Arial"/>
                <w:sz w:val="20"/>
                <w:szCs w:val="20"/>
              </w:rPr>
              <w:t>-</w:t>
            </w:r>
            <w:r w:rsidR="00F55844" w:rsidRPr="006565AD">
              <w:rPr>
                <w:rFonts w:ascii="Arial" w:hAnsi="Arial" w:cs="Arial"/>
                <w:sz w:val="20"/>
                <w:szCs w:val="20"/>
              </w:rPr>
              <w:t>3.725</w:t>
            </w:r>
          </w:p>
        </w:tc>
        <w:tc>
          <w:tcPr>
            <w:tcW w:w="879" w:type="dxa"/>
          </w:tcPr>
          <w:p w14:paraId="576469A2" w14:textId="53681024" w:rsidR="0033469F" w:rsidRPr="006565AD" w:rsidRDefault="00C60168" w:rsidP="00820A66">
            <w:pPr>
              <w:jc w:val="center"/>
              <w:rPr>
                <w:rFonts w:ascii="Arial" w:hAnsi="Arial" w:cs="Arial"/>
                <w:sz w:val="20"/>
                <w:szCs w:val="20"/>
              </w:rPr>
            </w:pPr>
            <w:r w:rsidRPr="006565AD">
              <w:rPr>
                <w:rFonts w:ascii="Arial" w:hAnsi="Arial" w:cs="Arial"/>
                <w:sz w:val="20"/>
                <w:szCs w:val="20"/>
              </w:rPr>
              <w:t>0.434</w:t>
            </w:r>
          </w:p>
        </w:tc>
      </w:tr>
      <w:tr w:rsidR="0033469F" w:rsidRPr="006565AD" w14:paraId="32BCF79C" w14:textId="77777777" w:rsidTr="00820A66">
        <w:trPr>
          <w:jc w:val="center"/>
        </w:trPr>
        <w:tc>
          <w:tcPr>
            <w:tcW w:w="2486" w:type="dxa"/>
            <w:shd w:val="clear" w:color="auto" w:fill="D9D9D9" w:themeFill="background1" w:themeFillShade="D9"/>
          </w:tcPr>
          <w:p w14:paraId="14B8FB32"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lastRenderedPageBreak/>
              <w:t>AI trained at 30&amp;60 km/h</w:t>
            </w:r>
          </w:p>
        </w:tc>
        <w:tc>
          <w:tcPr>
            <w:tcW w:w="879" w:type="dxa"/>
          </w:tcPr>
          <w:p w14:paraId="17895F25" w14:textId="7DAB31E3" w:rsidR="0033469F" w:rsidRPr="006565AD" w:rsidRDefault="00D81395" w:rsidP="00820A66">
            <w:pPr>
              <w:jc w:val="center"/>
              <w:rPr>
                <w:rFonts w:ascii="Arial" w:hAnsi="Arial" w:cs="Arial"/>
                <w:sz w:val="20"/>
                <w:szCs w:val="20"/>
              </w:rPr>
            </w:pPr>
            <w:r w:rsidRPr="006565AD">
              <w:rPr>
                <w:rFonts w:ascii="Arial" w:hAnsi="Arial" w:cs="Arial"/>
                <w:sz w:val="20"/>
                <w:szCs w:val="20"/>
              </w:rPr>
              <w:t>-5.438</w:t>
            </w:r>
          </w:p>
        </w:tc>
        <w:tc>
          <w:tcPr>
            <w:tcW w:w="879" w:type="dxa"/>
          </w:tcPr>
          <w:p w14:paraId="0C13C7D7" w14:textId="7BC400EC" w:rsidR="0033469F" w:rsidRPr="006565AD" w:rsidRDefault="00985EB1" w:rsidP="00820A66">
            <w:pPr>
              <w:jc w:val="center"/>
              <w:rPr>
                <w:rFonts w:ascii="Arial" w:hAnsi="Arial" w:cs="Arial"/>
                <w:sz w:val="20"/>
                <w:szCs w:val="20"/>
              </w:rPr>
            </w:pPr>
            <w:r w:rsidRPr="006565AD">
              <w:rPr>
                <w:rFonts w:ascii="Arial" w:hAnsi="Arial" w:cs="Arial"/>
                <w:sz w:val="20"/>
                <w:szCs w:val="20"/>
              </w:rPr>
              <w:t>0.632</w:t>
            </w:r>
          </w:p>
        </w:tc>
        <w:tc>
          <w:tcPr>
            <w:tcW w:w="879" w:type="dxa"/>
          </w:tcPr>
          <w:p w14:paraId="6DE63BD3" w14:textId="3C6A206D" w:rsidR="0033469F" w:rsidRPr="006565AD" w:rsidRDefault="00D81395" w:rsidP="00820A66">
            <w:pPr>
              <w:jc w:val="center"/>
              <w:rPr>
                <w:rFonts w:ascii="Arial" w:hAnsi="Arial" w:cs="Arial"/>
                <w:sz w:val="20"/>
                <w:szCs w:val="20"/>
              </w:rPr>
            </w:pPr>
            <w:r w:rsidRPr="006565AD">
              <w:rPr>
                <w:rFonts w:ascii="Arial" w:hAnsi="Arial" w:cs="Arial"/>
                <w:sz w:val="20"/>
                <w:szCs w:val="20"/>
              </w:rPr>
              <w:t>-4.700</w:t>
            </w:r>
          </w:p>
        </w:tc>
        <w:tc>
          <w:tcPr>
            <w:tcW w:w="879" w:type="dxa"/>
          </w:tcPr>
          <w:p w14:paraId="3491FAC0" w14:textId="66BD05EF" w:rsidR="0033469F" w:rsidRPr="006565AD" w:rsidRDefault="00C60168" w:rsidP="00820A66">
            <w:pPr>
              <w:jc w:val="center"/>
              <w:rPr>
                <w:rFonts w:ascii="Arial" w:hAnsi="Arial" w:cs="Arial"/>
                <w:sz w:val="20"/>
                <w:szCs w:val="20"/>
              </w:rPr>
            </w:pPr>
            <w:r w:rsidRPr="006565AD">
              <w:rPr>
                <w:rFonts w:ascii="Arial" w:hAnsi="Arial" w:cs="Arial"/>
                <w:sz w:val="20"/>
                <w:szCs w:val="20"/>
              </w:rPr>
              <w:t>0.</w:t>
            </w:r>
            <w:r w:rsidR="00985EB1" w:rsidRPr="006565AD">
              <w:rPr>
                <w:rFonts w:ascii="Arial" w:hAnsi="Arial" w:cs="Arial"/>
                <w:sz w:val="20"/>
                <w:szCs w:val="20"/>
              </w:rPr>
              <w:t>556</w:t>
            </w:r>
          </w:p>
        </w:tc>
        <w:tc>
          <w:tcPr>
            <w:tcW w:w="879" w:type="dxa"/>
          </w:tcPr>
          <w:p w14:paraId="5F4D5D35" w14:textId="3677B655" w:rsidR="0033469F" w:rsidRPr="006565AD" w:rsidRDefault="00C9731F" w:rsidP="00820A66">
            <w:pPr>
              <w:jc w:val="center"/>
              <w:rPr>
                <w:rFonts w:ascii="Arial" w:hAnsi="Arial" w:cs="Arial"/>
                <w:sz w:val="20"/>
                <w:szCs w:val="20"/>
              </w:rPr>
            </w:pPr>
            <w:r w:rsidRPr="006565AD">
              <w:rPr>
                <w:rFonts w:ascii="Arial" w:hAnsi="Arial" w:cs="Arial"/>
                <w:sz w:val="20"/>
                <w:szCs w:val="20"/>
              </w:rPr>
              <w:t>-4.161</w:t>
            </w:r>
          </w:p>
        </w:tc>
        <w:tc>
          <w:tcPr>
            <w:tcW w:w="879" w:type="dxa"/>
          </w:tcPr>
          <w:p w14:paraId="35FDA2B4" w14:textId="5F4CBEE8" w:rsidR="0033469F" w:rsidRPr="006565AD" w:rsidRDefault="00C60168" w:rsidP="00820A66">
            <w:pPr>
              <w:jc w:val="center"/>
              <w:rPr>
                <w:rFonts w:ascii="Arial" w:hAnsi="Arial" w:cs="Arial"/>
                <w:sz w:val="20"/>
                <w:szCs w:val="20"/>
              </w:rPr>
            </w:pPr>
            <w:r w:rsidRPr="006565AD">
              <w:rPr>
                <w:rFonts w:ascii="Arial" w:hAnsi="Arial" w:cs="Arial"/>
                <w:sz w:val="20"/>
                <w:szCs w:val="20"/>
              </w:rPr>
              <w:t>0.483</w:t>
            </w:r>
          </w:p>
        </w:tc>
        <w:tc>
          <w:tcPr>
            <w:tcW w:w="879" w:type="dxa"/>
          </w:tcPr>
          <w:p w14:paraId="5E57B52C" w14:textId="41E94690" w:rsidR="0033469F" w:rsidRPr="006565AD" w:rsidRDefault="00F55844" w:rsidP="00820A66">
            <w:pPr>
              <w:jc w:val="center"/>
              <w:rPr>
                <w:rFonts w:ascii="Arial" w:hAnsi="Arial" w:cs="Arial"/>
                <w:sz w:val="20"/>
                <w:szCs w:val="20"/>
              </w:rPr>
            </w:pPr>
            <w:r w:rsidRPr="006565AD">
              <w:rPr>
                <w:rFonts w:ascii="Arial" w:hAnsi="Arial" w:cs="Arial"/>
                <w:sz w:val="20"/>
                <w:szCs w:val="20"/>
              </w:rPr>
              <w:t>-3.734</w:t>
            </w:r>
          </w:p>
        </w:tc>
        <w:tc>
          <w:tcPr>
            <w:tcW w:w="879" w:type="dxa"/>
          </w:tcPr>
          <w:p w14:paraId="65CE3465" w14:textId="236129DD" w:rsidR="0033469F" w:rsidRPr="006565AD" w:rsidRDefault="00C60168" w:rsidP="00820A66">
            <w:pPr>
              <w:jc w:val="center"/>
              <w:rPr>
                <w:rFonts w:ascii="Arial" w:hAnsi="Arial" w:cs="Arial"/>
                <w:sz w:val="20"/>
                <w:szCs w:val="20"/>
              </w:rPr>
            </w:pPr>
            <w:r w:rsidRPr="006565AD">
              <w:rPr>
                <w:rFonts w:ascii="Arial" w:hAnsi="Arial" w:cs="Arial"/>
                <w:sz w:val="20"/>
                <w:szCs w:val="20"/>
              </w:rPr>
              <w:t>0.423</w:t>
            </w:r>
          </w:p>
        </w:tc>
      </w:tr>
      <w:tr w:rsidR="0033469F" w:rsidRPr="006565AD" w14:paraId="27C39083" w14:textId="77777777" w:rsidTr="00820A66">
        <w:trPr>
          <w:jc w:val="center"/>
        </w:trPr>
        <w:tc>
          <w:tcPr>
            <w:tcW w:w="2486" w:type="dxa"/>
            <w:shd w:val="clear" w:color="auto" w:fill="D9D9D9" w:themeFill="background1" w:themeFillShade="D9"/>
          </w:tcPr>
          <w:p w14:paraId="1673EB40" w14:textId="77777777" w:rsidR="0033469F" w:rsidRPr="006565AD" w:rsidRDefault="0033469F" w:rsidP="00820A66">
            <w:pPr>
              <w:jc w:val="center"/>
              <w:rPr>
                <w:rFonts w:ascii="Arial" w:hAnsi="Arial" w:cs="Arial"/>
                <w:sz w:val="20"/>
                <w:szCs w:val="20"/>
              </w:rPr>
            </w:pPr>
            <w:r w:rsidRPr="006565AD">
              <w:rPr>
                <w:rFonts w:ascii="Arial" w:hAnsi="Arial" w:cs="Arial"/>
                <w:sz w:val="20"/>
                <w:szCs w:val="20"/>
              </w:rPr>
              <w:t>AI trained at 60 km/h</w:t>
            </w:r>
          </w:p>
        </w:tc>
        <w:tc>
          <w:tcPr>
            <w:tcW w:w="879" w:type="dxa"/>
          </w:tcPr>
          <w:p w14:paraId="7814A5FA" w14:textId="2183FEB5" w:rsidR="0033469F" w:rsidRPr="006565AD" w:rsidRDefault="00D81395" w:rsidP="00820A66">
            <w:pPr>
              <w:jc w:val="center"/>
              <w:rPr>
                <w:rFonts w:ascii="Arial" w:hAnsi="Arial" w:cs="Arial"/>
                <w:sz w:val="20"/>
                <w:szCs w:val="20"/>
              </w:rPr>
            </w:pPr>
            <w:r w:rsidRPr="006565AD">
              <w:rPr>
                <w:rFonts w:ascii="Arial" w:hAnsi="Arial" w:cs="Arial"/>
                <w:sz w:val="20"/>
                <w:szCs w:val="20"/>
              </w:rPr>
              <w:t>-4.919</w:t>
            </w:r>
          </w:p>
        </w:tc>
        <w:tc>
          <w:tcPr>
            <w:tcW w:w="879" w:type="dxa"/>
          </w:tcPr>
          <w:p w14:paraId="4B305CB5" w14:textId="1C606BE0" w:rsidR="0033469F" w:rsidRPr="006565AD" w:rsidRDefault="00985EB1" w:rsidP="00820A66">
            <w:pPr>
              <w:jc w:val="center"/>
              <w:rPr>
                <w:rFonts w:ascii="Arial" w:hAnsi="Arial" w:cs="Arial"/>
                <w:sz w:val="20"/>
                <w:szCs w:val="20"/>
              </w:rPr>
            </w:pPr>
            <w:r w:rsidRPr="006565AD">
              <w:rPr>
                <w:rFonts w:ascii="Arial" w:hAnsi="Arial" w:cs="Arial"/>
                <w:sz w:val="20"/>
                <w:szCs w:val="20"/>
              </w:rPr>
              <w:t>0.576</w:t>
            </w:r>
          </w:p>
        </w:tc>
        <w:tc>
          <w:tcPr>
            <w:tcW w:w="879" w:type="dxa"/>
          </w:tcPr>
          <w:p w14:paraId="19617362" w14:textId="5CFAB416" w:rsidR="0033469F" w:rsidRPr="006565AD" w:rsidRDefault="00D81395" w:rsidP="00820A66">
            <w:pPr>
              <w:jc w:val="center"/>
              <w:rPr>
                <w:rFonts w:ascii="Arial" w:hAnsi="Arial" w:cs="Arial"/>
                <w:sz w:val="20"/>
                <w:szCs w:val="20"/>
              </w:rPr>
            </w:pPr>
            <w:r w:rsidRPr="006565AD">
              <w:rPr>
                <w:rFonts w:ascii="Arial" w:hAnsi="Arial" w:cs="Arial"/>
                <w:sz w:val="20"/>
                <w:szCs w:val="20"/>
              </w:rPr>
              <w:t>-4.297</w:t>
            </w:r>
          </w:p>
        </w:tc>
        <w:tc>
          <w:tcPr>
            <w:tcW w:w="879" w:type="dxa"/>
          </w:tcPr>
          <w:p w14:paraId="4A943218" w14:textId="6B8B3D36" w:rsidR="0033469F" w:rsidRPr="006565AD" w:rsidRDefault="00985EB1" w:rsidP="00820A66">
            <w:pPr>
              <w:jc w:val="center"/>
              <w:rPr>
                <w:rFonts w:ascii="Arial" w:hAnsi="Arial" w:cs="Arial"/>
                <w:sz w:val="20"/>
                <w:szCs w:val="20"/>
              </w:rPr>
            </w:pPr>
            <w:r w:rsidRPr="006565AD">
              <w:rPr>
                <w:rFonts w:ascii="Arial" w:hAnsi="Arial" w:cs="Arial"/>
                <w:sz w:val="20"/>
                <w:szCs w:val="20"/>
              </w:rPr>
              <w:t>0.488</w:t>
            </w:r>
          </w:p>
        </w:tc>
        <w:tc>
          <w:tcPr>
            <w:tcW w:w="879" w:type="dxa"/>
          </w:tcPr>
          <w:p w14:paraId="3252A51A" w14:textId="7E940657" w:rsidR="0033469F" w:rsidRPr="006565AD" w:rsidRDefault="00C9731F" w:rsidP="00820A66">
            <w:pPr>
              <w:jc w:val="center"/>
              <w:rPr>
                <w:rFonts w:ascii="Arial" w:hAnsi="Arial" w:cs="Arial"/>
                <w:sz w:val="20"/>
                <w:szCs w:val="20"/>
              </w:rPr>
            </w:pPr>
            <w:r w:rsidRPr="006565AD">
              <w:rPr>
                <w:rFonts w:ascii="Arial" w:hAnsi="Arial" w:cs="Arial"/>
                <w:sz w:val="20"/>
                <w:szCs w:val="20"/>
              </w:rPr>
              <w:t>-3.717</w:t>
            </w:r>
          </w:p>
        </w:tc>
        <w:tc>
          <w:tcPr>
            <w:tcW w:w="879" w:type="dxa"/>
          </w:tcPr>
          <w:p w14:paraId="27949CE1" w14:textId="2AAA282F" w:rsidR="0033469F" w:rsidRPr="006565AD" w:rsidRDefault="00985EB1" w:rsidP="00820A66">
            <w:pPr>
              <w:jc w:val="center"/>
              <w:rPr>
                <w:rFonts w:ascii="Arial" w:hAnsi="Arial" w:cs="Arial"/>
                <w:sz w:val="20"/>
                <w:szCs w:val="20"/>
              </w:rPr>
            </w:pPr>
            <w:r w:rsidRPr="006565AD">
              <w:rPr>
                <w:rFonts w:ascii="Arial" w:hAnsi="Arial" w:cs="Arial"/>
                <w:sz w:val="20"/>
                <w:szCs w:val="20"/>
              </w:rPr>
              <w:t>0.413</w:t>
            </w:r>
          </w:p>
        </w:tc>
        <w:tc>
          <w:tcPr>
            <w:tcW w:w="879" w:type="dxa"/>
          </w:tcPr>
          <w:p w14:paraId="0B5333B1" w14:textId="58FA552C" w:rsidR="0033469F" w:rsidRPr="006565AD" w:rsidRDefault="00F55844" w:rsidP="00820A66">
            <w:pPr>
              <w:jc w:val="center"/>
              <w:rPr>
                <w:rFonts w:ascii="Arial" w:hAnsi="Arial" w:cs="Arial"/>
                <w:sz w:val="20"/>
                <w:szCs w:val="20"/>
              </w:rPr>
            </w:pPr>
            <w:r w:rsidRPr="006565AD">
              <w:rPr>
                <w:rFonts w:ascii="Arial" w:hAnsi="Arial" w:cs="Arial"/>
                <w:sz w:val="20"/>
                <w:szCs w:val="20"/>
              </w:rPr>
              <w:t>-3.439</w:t>
            </w:r>
          </w:p>
        </w:tc>
        <w:tc>
          <w:tcPr>
            <w:tcW w:w="879" w:type="dxa"/>
          </w:tcPr>
          <w:p w14:paraId="11F2B983" w14:textId="1787B87D" w:rsidR="0033469F" w:rsidRPr="006565AD" w:rsidRDefault="00985EB1" w:rsidP="00820A66">
            <w:pPr>
              <w:jc w:val="center"/>
              <w:rPr>
                <w:rFonts w:ascii="Arial" w:hAnsi="Arial" w:cs="Arial"/>
                <w:sz w:val="20"/>
                <w:szCs w:val="20"/>
              </w:rPr>
            </w:pPr>
            <w:r w:rsidRPr="006565AD">
              <w:rPr>
                <w:rFonts w:ascii="Arial" w:hAnsi="Arial" w:cs="Arial"/>
                <w:sz w:val="20"/>
                <w:szCs w:val="20"/>
              </w:rPr>
              <w:t>0.386</w:t>
            </w:r>
          </w:p>
        </w:tc>
      </w:tr>
    </w:tbl>
    <w:p w14:paraId="477CF5BE" w14:textId="77777777" w:rsidR="0033469F" w:rsidRPr="006565AD" w:rsidRDefault="0033469F" w:rsidP="00024894">
      <w:pPr>
        <w:rPr>
          <w:rFonts w:ascii="Arial" w:hAnsi="Arial" w:cs="Arial"/>
          <w:sz w:val="20"/>
          <w:szCs w:val="20"/>
        </w:rPr>
      </w:pPr>
    </w:p>
    <w:p w14:paraId="7F5D2CC1" w14:textId="1476E125" w:rsidR="0033774A" w:rsidRPr="006565AD" w:rsidRDefault="0033774A" w:rsidP="0033774A">
      <w:pPr>
        <w:pStyle w:val="Caption"/>
        <w:keepNext/>
        <w:jc w:val="center"/>
        <w:rPr>
          <w:rFonts w:ascii="Arial" w:hAnsi="Arial" w:cs="Arial"/>
          <w:sz w:val="20"/>
          <w:szCs w:val="20"/>
        </w:rPr>
      </w:pPr>
      <w:bookmarkStart w:id="115" w:name="_Ref159098823"/>
      <w:r w:rsidRPr="006565AD">
        <w:rPr>
          <w:rFonts w:ascii="Arial" w:hAnsi="Arial" w:cs="Arial"/>
          <w:sz w:val="20"/>
          <w:szCs w:val="20"/>
        </w:rPr>
        <w:t xml:space="preserve">Table </w:t>
      </w:r>
      <w:r w:rsidRPr="006565AD">
        <w:rPr>
          <w:rFonts w:ascii="Arial" w:hAnsi="Arial" w:cs="Arial"/>
          <w:sz w:val="20"/>
          <w:szCs w:val="20"/>
        </w:rPr>
        <w:fldChar w:fldCharType="begin"/>
      </w:r>
      <w:r w:rsidRPr="006565AD">
        <w:rPr>
          <w:rFonts w:ascii="Arial" w:hAnsi="Arial" w:cs="Arial"/>
          <w:sz w:val="20"/>
          <w:szCs w:val="20"/>
        </w:rPr>
        <w:instrText xml:space="preserve"> SEQ Table \* ARABIC </w:instrText>
      </w:r>
      <w:r w:rsidRPr="006565AD">
        <w:rPr>
          <w:rFonts w:ascii="Arial" w:hAnsi="Arial" w:cs="Arial"/>
          <w:sz w:val="20"/>
          <w:szCs w:val="20"/>
        </w:rPr>
        <w:fldChar w:fldCharType="separate"/>
      </w:r>
      <w:r w:rsidR="00D542DC" w:rsidRPr="006565AD">
        <w:rPr>
          <w:rFonts w:ascii="Arial" w:hAnsi="Arial" w:cs="Arial"/>
          <w:sz w:val="20"/>
          <w:szCs w:val="20"/>
        </w:rPr>
        <w:t>12</w:t>
      </w:r>
      <w:r w:rsidRPr="006565AD">
        <w:rPr>
          <w:rFonts w:ascii="Arial" w:hAnsi="Arial" w:cs="Arial"/>
          <w:sz w:val="20"/>
          <w:szCs w:val="20"/>
        </w:rPr>
        <w:fldChar w:fldCharType="end"/>
      </w:r>
      <w:bookmarkEnd w:id="115"/>
      <w:r w:rsidRPr="006565AD">
        <w:rPr>
          <w:rFonts w:ascii="Arial" w:hAnsi="Arial" w:cs="Arial"/>
          <w:sz w:val="20"/>
          <w:szCs w:val="20"/>
        </w:rPr>
        <w:tab/>
        <w:t xml:space="preserve">Intermediate KPIs for observation window of </w:t>
      </w:r>
      <w:r w:rsidRPr="006565AD">
        <w:rPr>
          <w:rFonts w:ascii="Arial" w:hAnsi="Arial" w:cs="Arial"/>
          <w:color w:val="70AD47" w:themeColor="accent6"/>
          <w:sz w:val="20"/>
          <w:szCs w:val="20"/>
        </w:rPr>
        <w:t xml:space="preserve">5/5ms </w:t>
      </w:r>
      <w:r w:rsidRPr="006565AD">
        <w:rPr>
          <w:rFonts w:ascii="Arial" w:hAnsi="Arial" w:cs="Arial"/>
          <w:sz w:val="20"/>
          <w:szCs w:val="20"/>
        </w:rPr>
        <w:t xml:space="preserve">and prediction window of </w:t>
      </w:r>
      <w:r w:rsidRPr="006565AD">
        <w:rPr>
          <w:rFonts w:ascii="Arial" w:hAnsi="Arial" w:cs="Arial"/>
          <w:sz w:val="20"/>
          <w:szCs w:val="20"/>
        </w:rPr>
        <w:br/>
        <w:t xml:space="preserve">4/5ms/5ms. </w:t>
      </w:r>
      <w:r w:rsidRPr="006565AD">
        <w:rPr>
          <w:rFonts w:ascii="Arial" w:hAnsi="Arial" w:cs="Arial"/>
          <w:color w:val="ED7D31" w:themeColor="accent2"/>
          <w:sz w:val="20"/>
          <w:szCs w:val="20"/>
        </w:rPr>
        <w:t>Inference with 60 km/h</w:t>
      </w:r>
      <w:r w:rsidRPr="006565AD">
        <w:rPr>
          <w:rFonts w:ascii="Arial" w:hAnsi="Arial" w:cs="Arial"/>
          <w:sz w:val="20"/>
          <w:szCs w:val="20"/>
        </w:rPr>
        <w:t xml:space="preserve"> channel data</w:t>
      </w:r>
    </w:p>
    <w:tbl>
      <w:tblPr>
        <w:tblStyle w:val="TableGrid"/>
        <w:tblW w:w="9744" w:type="dxa"/>
        <w:jc w:val="center"/>
        <w:tblLayout w:type="fixed"/>
        <w:tblLook w:val="04A0" w:firstRow="1" w:lastRow="0" w:firstColumn="1" w:lastColumn="0" w:noHBand="0" w:noVBand="1"/>
      </w:tblPr>
      <w:tblGrid>
        <w:gridCol w:w="2540"/>
        <w:gridCol w:w="906"/>
        <w:gridCol w:w="895"/>
        <w:gridCol w:w="906"/>
        <w:gridCol w:w="895"/>
        <w:gridCol w:w="906"/>
        <w:gridCol w:w="895"/>
        <w:gridCol w:w="906"/>
        <w:gridCol w:w="895"/>
      </w:tblGrid>
      <w:tr w:rsidR="0033774A" w:rsidRPr="006565AD" w14:paraId="09DB0144" w14:textId="77777777" w:rsidTr="00820A66">
        <w:trPr>
          <w:jc w:val="center"/>
        </w:trPr>
        <w:tc>
          <w:tcPr>
            <w:tcW w:w="2540" w:type="dxa"/>
            <w:shd w:val="clear" w:color="auto" w:fill="D9D9D9" w:themeFill="background1" w:themeFillShade="D9"/>
          </w:tcPr>
          <w:p w14:paraId="348AE34C" w14:textId="6CA8ABE1" w:rsidR="0033774A" w:rsidRPr="006565AD" w:rsidRDefault="0033774A" w:rsidP="00820A66">
            <w:pPr>
              <w:jc w:val="center"/>
              <w:rPr>
                <w:rFonts w:ascii="Arial" w:hAnsi="Arial" w:cs="Arial"/>
                <w:sz w:val="20"/>
                <w:szCs w:val="20"/>
              </w:rPr>
            </w:pPr>
            <w:r w:rsidRPr="006565AD">
              <w:rPr>
                <w:rFonts w:ascii="Arial" w:eastAsia="SimSun" w:hAnsi="Arial" w:cs="Arial"/>
                <w:sz w:val="20"/>
                <w:szCs w:val="20"/>
              </w:rPr>
              <w:t>Predicted slot</w:t>
            </w:r>
          </w:p>
        </w:tc>
        <w:tc>
          <w:tcPr>
            <w:tcW w:w="1801" w:type="dxa"/>
            <w:gridSpan w:val="2"/>
            <w:shd w:val="clear" w:color="auto" w:fill="D9D9D9" w:themeFill="background1" w:themeFillShade="D9"/>
          </w:tcPr>
          <w:p w14:paraId="4F3EA5C3"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1</w:t>
            </w:r>
          </w:p>
        </w:tc>
        <w:tc>
          <w:tcPr>
            <w:tcW w:w="1801" w:type="dxa"/>
            <w:gridSpan w:val="2"/>
            <w:shd w:val="clear" w:color="auto" w:fill="D9D9D9" w:themeFill="background1" w:themeFillShade="D9"/>
          </w:tcPr>
          <w:p w14:paraId="316A0ACC"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2</w:t>
            </w:r>
          </w:p>
        </w:tc>
        <w:tc>
          <w:tcPr>
            <w:tcW w:w="1801" w:type="dxa"/>
            <w:gridSpan w:val="2"/>
            <w:shd w:val="clear" w:color="auto" w:fill="D9D9D9" w:themeFill="background1" w:themeFillShade="D9"/>
          </w:tcPr>
          <w:p w14:paraId="4C2D0F99" w14:textId="77777777" w:rsidR="0033774A" w:rsidRPr="006565AD" w:rsidDel="00DD1DE2" w:rsidRDefault="0033774A" w:rsidP="00820A66">
            <w:pPr>
              <w:jc w:val="center"/>
              <w:rPr>
                <w:rFonts w:ascii="Arial" w:hAnsi="Arial" w:cs="Arial"/>
                <w:sz w:val="20"/>
                <w:szCs w:val="20"/>
              </w:rPr>
            </w:pPr>
            <w:r w:rsidRPr="006565AD">
              <w:rPr>
                <w:rFonts w:ascii="Arial" w:hAnsi="Arial" w:cs="Arial"/>
                <w:sz w:val="20"/>
                <w:szCs w:val="20"/>
              </w:rPr>
              <w:t>3</w:t>
            </w:r>
          </w:p>
        </w:tc>
        <w:tc>
          <w:tcPr>
            <w:tcW w:w="1801" w:type="dxa"/>
            <w:gridSpan w:val="2"/>
            <w:shd w:val="clear" w:color="auto" w:fill="D9D9D9" w:themeFill="background1" w:themeFillShade="D9"/>
          </w:tcPr>
          <w:p w14:paraId="77BC321A"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4</w:t>
            </w:r>
          </w:p>
        </w:tc>
      </w:tr>
      <w:tr w:rsidR="0033774A" w:rsidRPr="006565AD" w14:paraId="0AF81F6F" w14:textId="77777777" w:rsidTr="00820A66">
        <w:trPr>
          <w:jc w:val="center"/>
        </w:trPr>
        <w:tc>
          <w:tcPr>
            <w:tcW w:w="2540" w:type="dxa"/>
            <w:shd w:val="clear" w:color="auto" w:fill="D9D9D9" w:themeFill="background1" w:themeFillShade="D9"/>
          </w:tcPr>
          <w:p w14:paraId="31CC3DE2"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KPIs</w:t>
            </w:r>
          </w:p>
        </w:tc>
        <w:tc>
          <w:tcPr>
            <w:tcW w:w="906" w:type="dxa"/>
            <w:shd w:val="clear" w:color="auto" w:fill="F2F2F2" w:themeFill="background1" w:themeFillShade="F2"/>
          </w:tcPr>
          <w:p w14:paraId="036ED914"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NMSE</w:t>
            </w:r>
          </w:p>
        </w:tc>
        <w:tc>
          <w:tcPr>
            <w:tcW w:w="895" w:type="dxa"/>
            <w:shd w:val="clear" w:color="auto" w:fill="F2F2F2" w:themeFill="background1" w:themeFillShade="F2"/>
          </w:tcPr>
          <w:p w14:paraId="4E8A7CCD"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SGCS</w:t>
            </w:r>
          </w:p>
        </w:tc>
        <w:tc>
          <w:tcPr>
            <w:tcW w:w="906" w:type="dxa"/>
            <w:shd w:val="clear" w:color="auto" w:fill="F2F2F2" w:themeFill="background1" w:themeFillShade="F2"/>
          </w:tcPr>
          <w:p w14:paraId="31E2A894"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NMSE</w:t>
            </w:r>
          </w:p>
        </w:tc>
        <w:tc>
          <w:tcPr>
            <w:tcW w:w="895" w:type="dxa"/>
            <w:shd w:val="clear" w:color="auto" w:fill="F2F2F2" w:themeFill="background1" w:themeFillShade="F2"/>
          </w:tcPr>
          <w:p w14:paraId="5F6A0304"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SGCS</w:t>
            </w:r>
          </w:p>
        </w:tc>
        <w:tc>
          <w:tcPr>
            <w:tcW w:w="906" w:type="dxa"/>
            <w:shd w:val="clear" w:color="auto" w:fill="F2F2F2" w:themeFill="background1" w:themeFillShade="F2"/>
          </w:tcPr>
          <w:p w14:paraId="010294B6"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NMSE</w:t>
            </w:r>
          </w:p>
        </w:tc>
        <w:tc>
          <w:tcPr>
            <w:tcW w:w="895" w:type="dxa"/>
            <w:shd w:val="clear" w:color="auto" w:fill="F2F2F2" w:themeFill="background1" w:themeFillShade="F2"/>
          </w:tcPr>
          <w:p w14:paraId="5B0FBEF1"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SGCS</w:t>
            </w:r>
          </w:p>
        </w:tc>
        <w:tc>
          <w:tcPr>
            <w:tcW w:w="906" w:type="dxa"/>
            <w:shd w:val="clear" w:color="auto" w:fill="F2F2F2" w:themeFill="background1" w:themeFillShade="F2"/>
          </w:tcPr>
          <w:p w14:paraId="061CFF91"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NMSE</w:t>
            </w:r>
          </w:p>
        </w:tc>
        <w:tc>
          <w:tcPr>
            <w:tcW w:w="895" w:type="dxa"/>
            <w:shd w:val="clear" w:color="auto" w:fill="F2F2F2" w:themeFill="background1" w:themeFillShade="F2"/>
          </w:tcPr>
          <w:p w14:paraId="21851EB7"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SGCS</w:t>
            </w:r>
          </w:p>
        </w:tc>
      </w:tr>
      <w:tr w:rsidR="0033774A" w:rsidRPr="006565AD" w14:paraId="70F91C8F" w14:textId="77777777" w:rsidTr="00820A66">
        <w:trPr>
          <w:jc w:val="center"/>
        </w:trPr>
        <w:tc>
          <w:tcPr>
            <w:tcW w:w="2540" w:type="dxa"/>
            <w:shd w:val="clear" w:color="auto" w:fill="D9D9D9" w:themeFill="background1" w:themeFillShade="D9"/>
          </w:tcPr>
          <w:p w14:paraId="6BDAADB4"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Nearest historical</w:t>
            </w:r>
          </w:p>
        </w:tc>
        <w:tc>
          <w:tcPr>
            <w:tcW w:w="906" w:type="dxa"/>
          </w:tcPr>
          <w:p w14:paraId="3F46BE10" w14:textId="50CD4A12" w:rsidR="0033774A" w:rsidRPr="006565AD" w:rsidRDefault="00D31318" w:rsidP="00820A66">
            <w:pPr>
              <w:jc w:val="center"/>
              <w:rPr>
                <w:rFonts w:ascii="Arial" w:hAnsi="Arial" w:cs="Arial"/>
                <w:sz w:val="20"/>
                <w:szCs w:val="20"/>
              </w:rPr>
            </w:pPr>
            <w:r w:rsidRPr="006565AD">
              <w:rPr>
                <w:rFonts w:ascii="Arial" w:hAnsi="Arial" w:cs="Arial"/>
                <w:sz w:val="20"/>
                <w:szCs w:val="20"/>
              </w:rPr>
              <w:t>-3.510</w:t>
            </w:r>
          </w:p>
        </w:tc>
        <w:tc>
          <w:tcPr>
            <w:tcW w:w="895" w:type="dxa"/>
          </w:tcPr>
          <w:p w14:paraId="17F64667" w14:textId="6444AF04" w:rsidR="0033774A" w:rsidRPr="006565AD" w:rsidRDefault="001E23C3" w:rsidP="00820A66">
            <w:pPr>
              <w:jc w:val="center"/>
              <w:rPr>
                <w:rFonts w:ascii="Arial" w:hAnsi="Arial" w:cs="Arial"/>
                <w:sz w:val="20"/>
                <w:szCs w:val="20"/>
              </w:rPr>
            </w:pPr>
            <w:r w:rsidRPr="006565AD">
              <w:rPr>
                <w:rFonts w:ascii="Arial" w:hAnsi="Arial" w:cs="Arial"/>
                <w:sz w:val="20"/>
                <w:szCs w:val="20"/>
              </w:rPr>
              <w:t>0.430</w:t>
            </w:r>
          </w:p>
        </w:tc>
        <w:tc>
          <w:tcPr>
            <w:tcW w:w="906" w:type="dxa"/>
          </w:tcPr>
          <w:p w14:paraId="5DF7A80C" w14:textId="6592E278" w:rsidR="0033774A" w:rsidRPr="006565AD" w:rsidRDefault="00D31318" w:rsidP="00820A66">
            <w:pPr>
              <w:jc w:val="center"/>
              <w:rPr>
                <w:rFonts w:ascii="Arial" w:hAnsi="Arial" w:cs="Arial"/>
                <w:sz w:val="20"/>
                <w:szCs w:val="20"/>
              </w:rPr>
            </w:pPr>
            <w:r w:rsidRPr="006565AD">
              <w:rPr>
                <w:rFonts w:ascii="Arial" w:hAnsi="Arial" w:cs="Arial"/>
                <w:sz w:val="20"/>
                <w:szCs w:val="20"/>
              </w:rPr>
              <w:t>0.831</w:t>
            </w:r>
          </w:p>
        </w:tc>
        <w:tc>
          <w:tcPr>
            <w:tcW w:w="895" w:type="dxa"/>
          </w:tcPr>
          <w:p w14:paraId="00F6AAE8" w14:textId="6D59137B" w:rsidR="0033774A" w:rsidRPr="006565AD" w:rsidRDefault="001E23C3" w:rsidP="00820A66">
            <w:pPr>
              <w:jc w:val="center"/>
              <w:rPr>
                <w:rFonts w:ascii="Arial" w:hAnsi="Arial" w:cs="Arial"/>
                <w:sz w:val="20"/>
                <w:szCs w:val="20"/>
              </w:rPr>
            </w:pPr>
            <w:r w:rsidRPr="006565AD">
              <w:rPr>
                <w:rFonts w:ascii="Arial" w:hAnsi="Arial" w:cs="Arial"/>
                <w:sz w:val="20"/>
                <w:szCs w:val="20"/>
              </w:rPr>
              <w:t>0.373</w:t>
            </w:r>
          </w:p>
        </w:tc>
        <w:tc>
          <w:tcPr>
            <w:tcW w:w="906" w:type="dxa"/>
          </w:tcPr>
          <w:p w14:paraId="120731E5" w14:textId="6A024946" w:rsidR="0033774A" w:rsidRPr="006565AD" w:rsidRDefault="00F2456E" w:rsidP="00820A66">
            <w:pPr>
              <w:jc w:val="center"/>
              <w:rPr>
                <w:rFonts w:ascii="Arial" w:hAnsi="Arial" w:cs="Arial"/>
                <w:sz w:val="20"/>
                <w:szCs w:val="20"/>
              </w:rPr>
            </w:pPr>
            <w:r w:rsidRPr="006565AD">
              <w:rPr>
                <w:rFonts w:ascii="Arial" w:hAnsi="Arial" w:cs="Arial"/>
                <w:sz w:val="20"/>
                <w:szCs w:val="20"/>
              </w:rPr>
              <w:t>3.256</w:t>
            </w:r>
          </w:p>
        </w:tc>
        <w:tc>
          <w:tcPr>
            <w:tcW w:w="895" w:type="dxa"/>
          </w:tcPr>
          <w:p w14:paraId="3911C6BB" w14:textId="1F033154" w:rsidR="0033774A" w:rsidRPr="006565AD" w:rsidRDefault="00105AA7" w:rsidP="00820A66">
            <w:pPr>
              <w:jc w:val="center"/>
              <w:rPr>
                <w:rFonts w:ascii="Arial" w:hAnsi="Arial" w:cs="Arial"/>
                <w:sz w:val="20"/>
                <w:szCs w:val="20"/>
              </w:rPr>
            </w:pPr>
            <w:r w:rsidRPr="006565AD">
              <w:rPr>
                <w:rFonts w:ascii="Arial" w:hAnsi="Arial" w:cs="Arial"/>
                <w:sz w:val="20"/>
                <w:szCs w:val="20"/>
              </w:rPr>
              <w:t>0.335</w:t>
            </w:r>
          </w:p>
        </w:tc>
        <w:tc>
          <w:tcPr>
            <w:tcW w:w="906" w:type="dxa"/>
          </w:tcPr>
          <w:p w14:paraId="7A01BD2C" w14:textId="09A5A2B7" w:rsidR="0033774A" w:rsidRPr="006565AD" w:rsidRDefault="00C44600" w:rsidP="00820A66">
            <w:pPr>
              <w:jc w:val="center"/>
              <w:rPr>
                <w:rFonts w:ascii="Arial" w:hAnsi="Arial" w:cs="Arial"/>
                <w:sz w:val="20"/>
                <w:szCs w:val="20"/>
              </w:rPr>
            </w:pPr>
            <w:r w:rsidRPr="006565AD">
              <w:rPr>
                <w:rFonts w:ascii="Arial" w:hAnsi="Arial" w:cs="Arial"/>
                <w:sz w:val="20"/>
                <w:szCs w:val="20"/>
              </w:rPr>
              <w:t>2.225</w:t>
            </w:r>
          </w:p>
        </w:tc>
        <w:tc>
          <w:tcPr>
            <w:tcW w:w="895" w:type="dxa"/>
          </w:tcPr>
          <w:p w14:paraId="2FC34349" w14:textId="23136F44" w:rsidR="0033774A" w:rsidRPr="006565AD" w:rsidRDefault="00105AA7" w:rsidP="00820A66">
            <w:pPr>
              <w:jc w:val="center"/>
              <w:rPr>
                <w:rFonts w:ascii="Arial" w:hAnsi="Arial" w:cs="Arial"/>
                <w:sz w:val="20"/>
                <w:szCs w:val="20"/>
              </w:rPr>
            </w:pPr>
            <w:r w:rsidRPr="006565AD">
              <w:rPr>
                <w:rFonts w:ascii="Arial" w:hAnsi="Arial" w:cs="Arial"/>
                <w:sz w:val="20"/>
                <w:szCs w:val="20"/>
              </w:rPr>
              <w:t>0.321</w:t>
            </w:r>
          </w:p>
        </w:tc>
      </w:tr>
      <w:tr w:rsidR="0033774A" w:rsidRPr="006565AD" w14:paraId="73460D2D" w14:textId="77777777" w:rsidTr="00820A66">
        <w:trPr>
          <w:jc w:val="center"/>
        </w:trPr>
        <w:tc>
          <w:tcPr>
            <w:tcW w:w="2540" w:type="dxa"/>
            <w:shd w:val="clear" w:color="auto" w:fill="D9D9D9" w:themeFill="background1" w:themeFillShade="D9"/>
          </w:tcPr>
          <w:p w14:paraId="1FC9A05F"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Non-AI prediction</w:t>
            </w:r>
          </w:p>
        </w:tc>
        <w:tc>
          <w:tcPr>
            <w:tcW w:w="906" w:type="dxa"/>
          </w:tcPr>
          <w:p w14:paraId="151A311C" w14:textId="0C29EF7B" w:rsidR="0033774A" w:rsidRPr="006565AD" w:rsidRDefault="00D31318" w:rsidP="00820A66">
            <w:pPr>
              <w:jc w:val="center"/>
              <w:rPr>
                <w:rFonts w:ascii="Arial" w:hAnsi="Arial" w:cs="Arial"/>
                <w:sz w:val="20"/>
                <w:szCs w:val="20"/>
              </w:rPr>
            </w:pPr>
            <w:r w:rsidRPr="006565AD">
              <w:rPr>
                <w:rFonts w:ascii="Arial" w:hAnsi="Arial" w:cs="Arial"/>
                <w:sz w:val="20"/>
                <w:szCs w:val="20"/>
              </w:rPr>
              <w:t>-3.409</w:t>
            </w:r>
          </w:p>
        </w:tc>
        <w:tc>
          <w:tcPr>
            <w:tcW w:w="895" w:type="dxa"/>
          </w:tcPr>
          <w:p w14:paraId="28DAB56C" w14:textId="10E66397" w:rsidR="0033774A" w:rsidRPr="006565AD" w:rsidRDefault="001E23C3" w:rsidP="00820A66">
            <w:pPr>
              <w:jc w:val="center"/>
              <w:rPr>
                <w:rFonts w:ascii="Arial" w:hAnsi="Arial" w:cs="Arial"/>
                <w:sz w:val="20"/>
                <w:szCs w:val="20"/>
              </w:rPr>
            </w:pPr>
            <w:r w:rsidRPr="006565AD">
              <w:rPr>
                <w:rFonts w:ascii="Arial" w:hAnsi="Arial" w:cs="Arial"/>
                <w:sz w:val="20"/>
                <w:szCs w:val="20"/>
              </w:rPr>
              <w:t>0.508</w:t>
            </w:r>
          </w:p>
        </w:tc>
        <w:tc>
          <w:tcPr>
            <w:tcW w:w="906" w:type="dxa"/>
          </w:tcPr>
          <w:p w14:paraId="696EB730" w14:textId="574D308A" w:rsidR="0033774A" w:rsidRPr="006565AD" w:rsidRDefault="00D31318" w:rsidP="00820A66">
            <w:pPr>
              <w:jc w:val="center"/>
              <w:rPr>
                <w:rFonts w:ascii="Arial" w:hAnsi="Arial" w:cs="Arial"/>
                <w:sz w:val="20"/>
                <w:szCs w:val="20"/>
              </w:rPr>
            </w:pPr>
            <w:r w:rsidRPr="006565AD">
              <w:rPr>
                <w:rFonts w:ascii="Arial" w:hAnsi="Arial" w:cs="Arial"/>
                <w:sz w:val="20"/>
                <w:szCs w:val="20"/>
              </w:rPr>
              <w:t>-2.256</w:t>
            </w:r>
          </w:p>
        </w:tc>
        <w:tc>
          <w:tcPr>
            <w:tcW w:w="895" w:type="dxa"/>
          </w:tcPr>
          <w:p w14:paraId="5776AD2A" w14:textId="5DBA8BF2" w:rsidR="0033774A" w:rsidRPr="006565AD" w:rsidRDefault="001E23C3" w:rsidP="00820A66">
            <w:pPr>
              <w:jc w:val="center"/>
              <w:rPr>
                <w:rFonts w:ascii="Arial" w:hAnsi="Arial" w:cs="Arial"/>
                <w:sz w:val="20"/>
                <w:szCs w:val="20"/>
              </w:rPr>
            </w:pPr>
            <w:r w:rsidRPr="006565AD">
              <w:rPr>
                <w:rFonts w:ascii="Arial" w:hAnsi="Arial" w:cs="Arial"/>
                <w:sz w:val="20"/>
                <w:szCs w:val="20"/>
              </w:rPr>
              <w:t>0.386</w:t>
            </w:r>
          </w:p>
        </w:tc>
        <w:tc>
          <w:tcPr>
            <w:tcW w:w="906" w:type="dxa"/>
          </w:tcPr>
          <w:p w14:paraId="7EDE0057" w14:textId="123D95D9" w:rsidR="0033774A" w:rsidRPr="006565AD" w:rsidRDefault="00F2456E" w:rsidP="00820A66">
            <w:pPr>
              <w:jc w:val="center"/>
              <w:rPr>
                <w:rFonts w:ascii="Arial" w:hAnsi="Arial" w:cs="Arial"/>
                <w:sz w:val="20"/>
                <w:szCs w:val="20"/>
              </w:rPr>
            </w:pPr>
            <w:r w:rsidRPr="006565AD">
              <w:rPr>
                <w:rFonts w:ascii="Arial" w:hAnsi="Arial" w:cs="Arial"/>
                <w:sz w:val="20"/>
                <w:szCs w:val="20"/>
              </w:rPr>
              <w:t>-1.352</w:t>
            </w:r>
          </w:p>
        </w:tc>
        <w:tc>
          <w:tcPr>
            <w:tcW w:w="895" w:type="dxa"/>
          </w:tcPr>
          <w:p w14:paraId="25C012E0" w14:textId="68D3DCB9" w:rsidR="0033774A" w:rsidRPr="006565AD" w:rsidRDefault="00105AA7" w:rsidP="00820A66">
            <w:pPr>
              <w:jc w:val="center"/>
              <w:rPr>
                <w:rFonts w:ascii="Arial" w:hAnsi="Arial" w:cs="Arial"/>
                <w:sz w:val="20"/>
                <w:szCs w:val="20"/>
              </w:rPr>
            </w:pPr>
            <w:r w:rsidRPr="006565AD">
              <w:rPr>
                <w:rFonts w:ascii="Arial" w:hAnsi="Arial" w:cs="Arial"/>
                <w:sz w:val="20"/>
                <w:szCs w:val="20"/>
              </w:rPr>
              <w:t>0.324</w:t>
            </w:r>
          </w:p>
        </w:tc>
        <w:tc>
          <w:tcPr>
            <w:tcW w:w="906" w:type="dxa"/>
          </w:tcPr>
          <w:p w14:paraId="54A0EC39" w14:textId="39D3A529" w:rsidR="0033774A" w:rsidRPr="006565AD" w:rsidRDefault="00C44600" w:rsidP="00820A66">
            <w:pPr>
              <w:jc w:val="center"/>
              <w:rPr>
                <w:rFonts w:ascii="Arial" w:hAnsi="Arial" w:cs="Arial"/>
                <w:sz w:val="20"/>
                <w:szCs w:val="20"/>
              </w:rPr>
            </w:pPr>
            <w:r w:rsidRPr="006565AD">
              <w:rPr>
                <w:rFonts w:ascii="Arial" w:hAnsi="Arial" w:cs="Arial"/>
                <w:sz w:val="20"/>
                <w:szCs w:val="20"/>
              </w:rPr>
              <w:t>-0.978</w:t>
            </w:r>
          </w:p>
        </w:tc>
        <w:tc>
          <w:tcPr>
            <w:tcW w:w="895" w:type="dxa"/>
          </w:tcPr>
          <w:p w14:paraId="3C93202C" w14:textId="20D75B62" w:rsidR="0033774A" w:rsidRPr="006565AD" w:rsidRDefault="00105AA7" w:rsidP="00820A66">
            <w:pPr>
              <w:jc w:val="center"/>
              <w:rPr>
                <w:rFonts w:ascii="Arial" w:hAnsi="Arial" w:cs="Arial"/>
                <w:sz w:val="20"/>
                <w:szCs w:val="20"/>
              </w:rPr>
            </w:pPr>
            <w:r w:rsidRPr="006565AD">
              <w:rPr>
                <w:rFonts w:ascii="Arial" w:hAnsi="Arial" w:cs="Arial"/>
                <w:sz w:val="20"/>
                <w:szCs w:val="20"/>
              </w:rPr>
              <w:t>0.296</w:t>
            </w:r>
          </w:p>
        </w:tc>
      </w:tr>
      <w:tr w:rsidR="0033774A" w:rsidRPr="006565AD" w14:paraId="132734DF" w14:textId="77777777" w:rsidTr="00820A66">
        <w:trPr>
          <w:jc w:val="center"/>
        </w:trPr>
        <w:tc>
          <w:tcPr>
            <w:tcW w:w="2540" w:type="dxa"/>
            <w:shd w:val="clear" w:color="auto" w:fill="D9D9D9" w:themeFill="background1" w:themeFillShade="D9"/>
          </w:tcPr>
          <w:p w14:paraId="61746557"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AI trained at 30 km/h</w:t>
            </w:r>
          </w:p>
        </w:tc>
        <w:tc>
          <w:tcPr>
            <w:tcW w:w="906" w:type="dxa"/>
          </w:tcPr>
          <w:p w14:paraId="4960AD52" w14:textId="62C6E4ED" w:rsidR="0033774A" w:rsidRPr="006565AD" w:rsidRDefault="00D31318" w:rsidP="00820A66">
            <w:pPr>
              <w:jc w:val="center"/>
              <w:rPr>
                <w:rFonts w:ascii="Arial" w:hAnsi="Arial" w:cs="Arial"/>
                <w:sz w:val="20"/>
                <w:szCs w:val="20"/>
              </w:rPr>
            </w:pPr>
            <w:r w:rsidRPr="006565AD">
              <w:rPr>
                <w:rFonts w:ascii="Arial" w:hAnsi="Arial" w:cs="Arial"/>
                <w:sz w:val="20"/>
                <w:szCs w:val="20"/>
              </w:rPr>
              <w:t>-1.982</w:t>
            </w:r>
          </w:p>
        </w:tc>
        <w:tc>
          <w:tcPr>
            <w:tcW w:w="895" w:type="dxa"/>
          </w:tcPr>
          <w:p w14:paraId="1CE60027" w14:textId="4BCA1690" w:rsidR="0033774A" w:rsidRPr="006565AD" w:rsidRDefault="001E23C3" w:rsidP="00820A66">
            <w:pPr>
              <w:jc w:val="center"/>
              <w:rPr>
                <w:rFonts w:ascii="Arial" w:hAnsi="Arial" w:cs="Arial"/>
                <w:sz w:val="20"/>
                <w:szCs w:val="20"/>
              </w:rPr>
            </w:pPr>
            <w:r w:rsidRPr="006565AD">
              <w:rPr>
                <w:rFonts w:ascii="Arial" w:hAnsi="Arial" w:cs="Arial"/>
                <w:sz w:val="20"/>
                <w:szCs w:val="20"/>
              </w:rPr>
              <w:t>0.359</w:t>
            </w:r>
          </w:p>
        </w:tc>
        <w:tc>
          <w:tcPr>
            <w:tcW w:w="906" w:type="dxa"/>
          </w:tcPr>
          <w:p w14:paraId="3EA09815" w14:textId="5A0556C4" w:rsidR="0033774A" w:rsidRPr="006565AD" w:rsidRDefault="00D31318" w:rsidP="00820A66">
            <w:pPr>
              <w:jc w:val="center"/>
              <w:rPr>
                <w:rFonts w:ascii="Arial" w:hAnsi="Arial" w:cs="Arial"/>
                <w:sz w:val="20"/>
                <w:szCs w:val="20"/>
              </w:rPr>
            </w:pPr>
            <w:r w:rsidRPr="006565AD">
              <w:rPr>
                <w:rFonts w:ascii="Arial" w:hAnsi="Arial" w:cs="Arial"/>
                <w:sz w:val="20"/>
                <w:szCs w:val="20"/>
              </w:rPr>
              <w:t>-0.</w:t>
            </w:r>
            <w:r w:rsidR="00F2456E" w:rsidRPr="006565AD">
              <w:rPr>
                <w:rFonts w:ascii="Arial" w:hAnsi="Arial" w:cs="Arial"/>
                <w:sz w:val="20"/>
                <w:szCs w:val="20"/>
              </w:rPr>
              <w:t>825</w:t>
            </w:r>
          </w:p>
        </w:tc>
        <w:tc>
          <w:tcPr>
            <w:tcW w:w="895" w:type="dxa"/>
          </w:tcPr>
          <w:p w14:paraId="31F73525" w14:textId="5FF97DD7" w:rsidR="0033774A" w:rsidRPr="006565AD" w:rsidRDefault="001E23C3" w:rsidP="00820A66">
            <w:pPr>
              <w:jc w:val="center"/>
              <w:rPr>
                <w:rFonts w:ascii="Arial" w:hAnsi="Arial" w:cs="Arial"/>
                <w:sz w:val="20"/>
                <w:szCs w:val="20"/>
              </w:rPr>
            </w:pPr>
            <w:r w:rsidRPr="006565AD">
              <w:rPr>
                <w:rFonts w:ascii="Arial" w:hAnsi="Arial" w:cs="Arial"/>
                <w:sz w:val="20"/>
                <w:szCs w:val="20"/>
              </w:rPr>
              <w:t>0.261</w:t>
            </w:r>
          </w:p>
        </w:tc>
        <w:tc>
          <w:tcPr>
            <w:tcW w:w="906" w:type="dxa"/>
          </w:tcPr>
          <w:p w14:paraId="73BEAC46" w14:textId="5000F30F" w:rsidR="0033774A" w:rsidRPr="006565AD" w:rsidRDefault="00F2456E" w:rsidP="00820A66">
            <w:pPr>
              <w:jc w:val="center"/>
              <w:rPr>
                <w:rFonts w:ascii="Arial" w:hAnsi="Arial" w:cs="Arial"/>
                <w:sz w:val="20"/>
                <w:szCs w:val="20"/>
              </w:rPr>
            </w:pPr>
            <w:r w:rsidRPr="006565AD">
              <w:rPr>
                <w:rFonts w:ascii="Arial" w:hAnsi="Arial" w:cs="Arial"/>
                <w:sz w:val="20"/>
                <w:szCs w:val="20"/>
              </w:rPr>
              <w:t>-0.727</w:t>
            </w:r>
          </w:p>
        </w:tc>
        <w:tc>
          <w:tcPr>
            <w:tcW w:w="895" w:type="dxa"/>
          </w:tcPr>
          <w:p w14:paraId="74E3DF7B" w14:textId="3834A0A5" w:rsidR="0033774A" w:rsidRPr="006565AD" w:rsidRDefault="00105AA7" w:rsidP="00820A66">
            <w:pPr>
              <w:jc w:val="center"/>
              <w:rPr>
                <w:rFonts w:ascii="Arial" w:hAnsi="Arial" w:cs="Arial"/>
                <w:sz w:val="20"/>
                <w:szCs w:val="20"/>
              </w:rPr>
            </w:pPr>
            <w:r w:rsidRPr="006565AD">
              <w:rPr>
                <w:rFonts w:ascii="Arial" w:hAnsi="Arial" w:cs="Arial"/>
                <w:sz w:val="20"/>
                <w:szCs w:val="20"/>
              </w:rPr>
              <w:t>0.272</w:t>
            </w:r>
          </w:p>
        </w:tc>
        <w:tc>
          <w:tcPr>
            <w:tcW w:w="906" w:type="dxa"/>
          </w:tcPr>
          <w:p w14:paraId="65015AA8" w14:textId="6086DE46" w:rsidR="0033774A" w:rsidRPr="006565AD" w:rsidRDefault="00C44600" w:rsidP="00820A66">
            <w:pPr>
              <w:jc w:val="center"/>
              <w:rPr>
                <w:rFonts w:ascii="Arial" w:hAnsi="Arial" w:cs="Arial"/>
                <w:sz w:val="20"/>
                <w:szCs w:val="20"/>
              </w:rPr>
            </w:pPr>
            <w:r w:rsidRPr="006565AD">
              <w:rPr>
                <w:rFonts w:ascii="Arial" w:hAnsi="Arial" w:cs="Arial"/>
                <w:sz w:val="20"/>
                <w:szCs w:val="20"/>
              </w:rPr>
              <w:t>-0.275</w:t>
            </w:r>
          </w:p>
        </w:tc>
        <w:tc>
          <w:tcPr>
            <w:tcW w:w="895" w:type="dxa"/>
          </w:tcPr>
          <w:p w14:paraId="7FFFCB4D" w14:textId="2B8391C7" w:rsidR="0033774A" w:rsidRPr="006565AD" w:rsidRDefault="00105AA7" w:rsidP="00820A66">
            <w:pPr>
              <w:jc w:val="center"/>
              <w:rPr>
                <w:rFonts w:ascii="Arial" w:hAnsi="Arial" w:cs="Arial"/>
                <w:sz w:val="20"/>
                <w:szCs w:val="20"/>
              </w:rPr>
            </w:pPr>
            <w:r w:rsidRPr="006565AD">
              <w:rPr>
                <w:rFonts w:ascii="Arial" w:hAnsi="Arial" w:cs="Arial"/>
                <w:sz w:val="20"/>
                <w:szCs w:val="20"/>
              </w:rPr>
              <w:t>0.238</w:t>
            </w:r>
          </w:p>
        </w:tc>
      </w:tr>
      <w:tr w:rsidR="0033774A" w:rsidRPr="006565AD" w14:paraId="11CAAAAE" w14:textId="77777777" w:rsidTr="00820A66">
        <w:trPr>
          <w:jc w:val="center"/>
        </w:trPr>
        <w:tc>
          <w:tcPr>
            <w:tcW w:w="2540" w:type="dxa"/>
            <w:shd w:val="clear" w:color="auto" w:fill="D9D9D9" w:themeFill="background1" w:themeFillShade="D9"/>
          </w:tcPr>
          <w:p w14:paraId="62241811"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AI trained at 30&amp;60 km/h</w:t>
            </w:r>
          </w:p>
        </w:tc>
        <w:tc>
          <w:tcPr>
            <w:tcW w:w="906" w:type="dxa"/>
          </w:tcPr>
          <w:p w14:paraId="1DBC21D7" w14:textId="1856E0E3" w:rsidR="0033774A" w:rsidRPr="006565AD" w:rsidRDefault="00D31318" w:rsidP="00820A66">
            <w:pPr>
              <w:jc w:val="center"/>
              <w:rPr>
                <w:rFonts w:ascii="Arial" w:hAnsi="Arial" w:cs="Arial"/>
                <w:sz w:val="20"/>
                <w:szCs w:val="20"/>
              </w:rPr>
            </w:pPr>
            <w:r w:rsidRPr="006565AD">
              <w:rPr>
                <w:rFonts w:ascii="Arial" w:hAnsi="Arial" w:cs="Arial"/>
                <w:sz w:val="20"/>
                <w:szCs w:val="20"/>
              </w:rPr>
              <w:t>-4.476</w:t>
            </w:r>
          </w:p>
        </w:tc>
        <w:tc>
          <w:tcPr>
            <w:tcW w:w="895" w:type="dxa"/>
          </w:tcPr>
          <w:p w14:paraId="556AEA87" w14:textId="769801C2" w:rsidR="0033774A" w:rsidRPr="006565AD" w:rsidRDefault="001E23C3" w:rsidP="00820A66">
            <w:pPr>
              <w:jc w:val="center"/>
              <w:rPr>
                <w:rFonts w:ascii="Arial" w:hAnsi="Arial" w:cs="Arial"/>
                <w:sz w:val="20"/>
                <w:szCs w:val="20"/>
              </w:rPr>
            </w:pPr>
            <w:r w:rsidRPr="006565AD">
              <w:rPr>
                <w:rFonts w:ascii="Arial" w:hAnsi="Arial" w:cs="Arial"/>
                <w:sz w:val="20"/>
                <w:szCs w:val="20"/>
              </w:rPr>
              <w:t>0.504</w:t>
            </w:r>
          </w:p>
        </w:tc>
        <w:tc>
          <w:tcPr>
            <w:tcW w:w="906" w:type="dxa"/>
          </w:tcPr>
          <w:p w14:paraId="01B42A71" w14:textId="2B40204F" w:rsidR="0033774A" w:rsidRPr="006565AD" w:rsidRDefault="00F2456E" w:rsidP="00820A66">
            <w:pPr>
              <w:jc w:val="center"/>
              <w:rPr>
                <w:rFonts w:ascii="Arial" w:hAnsi="Arial" w:cs="Arial"/>
                <w:sz w:val="20"/>
                <w:szCs w:val="20"/>
              </w:rPr>
            </w:pPr>
            <w:r w:rsidRPr="006565AD">
              <w:rPr>
                <w:rFonts w:ascii="Arial" w:hAnsi="Arial" w:cs="Arial"/>
                <w:sz w:val="20"/>
                <w:szCs w:val="20"/>
              </w:rPr>
              <w:t>-3.862</w:t>
            </w:r>
          </w:p>
        </w:tc>
        <w:tc>
          <w:tcPr>
            <w:tcW w:w="895" w:type="dxa"/>
          </w:tcPr>
          <w:p w14:paraId="77CCEC04" w14:textId="096460DF" w:rsidR="0033774A" w:rsidRPr="006565AD" w:rsidRDefault="001E23C3" w:rsidP="00820A66">
            <w:pPr>
              <w:jc w:val="center"/>
              <w:rPr>
                <w:rFonts w:ascii="Arial" w:hAnsi="Arial" w:cs="Arial"/>
                <w:sz w:val="20"/>
                <w:szCs w:val="20"/>
              </w:rPr>
            </w:pPr>
            <w:r w:rsidRPr="006565AD">
              <w:rPr>
                <w:rFonts w:ascii="Arial" w:hAnsi="Arial" w:cs="Arial"/>
                <w:sz w:val="20"/>
                <w:szCs w:val="20"/>
              </w:rPr>
              <w:t>0.427</w:t>
            </w:r>
          </w:p>
        </w:tc>
        <w:tc>
          <w:tcPr>
            <w:tcW w:w="906" w:type="dxa"/>
          </w:tcPr>
          <w:p w14:paraId="0B8753CA" w14:textId="09399416" w:rsidR="0033774A" w:rsidRPr="006565AD" w:rsidRDefault="00F2456E" w:rsidP="00820A66">
            <w:pPr>
              <w:jc w:val="center"/>
              <w:rPr>
                <w:rFonts w:ascii="Arial" w:hAnsi="Arial" w:cs="Arial"/>
                <w:sz w:val="20"/>
                <w:szCs w:val="20"/>
              </w:rPr>
            </w:pPr>
            <w:r w:rsidRPr="006565AD">
              <w:rPr>
                <w:rFonts w:ascii="Arial" w:hAnsi="Arial" w:cs="Arial"/>
                <w:sz w:val="20"/>
                <w:szCs w:val="20"/>
              </w:rPr>
              <w:t>-3.</w:t>
            </w:r>
            <w:r w:rsidR="00C44600" w:rsidRPr="006565AD">
              <w:rPr>
                <w:rFonts w:ascii="Arial" w:hAnsi="Arial" w:cs="Arial"/>
                <w:sz w:val="20"/>
                <w:szCs w:val="20"/>
              </w:rPr>
              <w:t>427</w:t>
            </w:r>
          </w:p>
        </w:tc>
        <w:tc>
          <w:tcPr>
            <w:tcW w:w="895" w:type="dxa"/>
          </w:tcPr>
          <w:p w14:paraId="61A619DD" w14:textId="47EB2775" w:rsidR="0033774A" w:rsidRPr="006565AD" w:rsidRDefault="00105AA7" w:rsidP="00820A66">
            <w:pPr>
              <w:jc w:val="center"/>
              <w:rPr>
                <w:rFonts w:ascii="Arial" w:hAnsi="Arial" w:cs="Arial"/>
                <w:sz w:val="20"/>
                <w:szCs w:val="20"/>
              </w:rPr>
            </w:pPr>
            <w:r w:rsidRPr="006565AD">
              <w:rPr>
                <w:rFonts w:ascii="Arial" w:hAnsi="Arial" w:cs="Arial"/>
                <w:sz w:val="20"/>
                <w:szCs w:val="20"/>
              </w:rPr>
              <w:t>0.347</w:t>
            </w:r>
          </w:p>
        </w:tc>
        <w:tc>
          <w:tcPr>
            <w:tcW w:w="906" w:type="dxa"/>
          </w:tcPr>
          <w:p w14:paraId="3C3B16F1" w14:textId="4D9F26DD" w:rsidR="0033774A" w:rsidRPr="006565AD" w:rsidRDefault="00C44600" w:rsidP="00820A66">
            <w:pPr>
              <w:jc w:val="center"/>
              <w:rPr>
                <w:rFonts w:ascii="Arial" w:hAnsi="Arial" w:cs="Arial"/>
                <w:sz w:val="20"/>
                <w:szCs w:val="20"/>
              </w:rPr>
            </w:pPr>
            <w:r w:rsidRPr="006565AD">
              <w:rPr>
                <w:rFonts w:ascii="Arial" w:hAnsi="Arial" w:cs="Arial"/>
                <w:sz w:val="20"/>
                <w:szCs w:val="20"/>
              </w:rPr>
              <w:t>-3.241</w:t>
            </w:r>
          </w:p>
        </w:tc>
        <w:tc>
          <w:tcPr>
            <w:tcW w:w="895" w:type="dxa"/>
          </w:tcPr>
          <w:p w14:paraId="41EBE55B" w14:textId="1FBB5BF5" w:rsidR="0033774A" w:rsidRPr="006565AD" w:rsidRDefault="00105AA7" w:rsidP="00820A66">
            <w:pPr>
              <w:jc w:val="center"/>
              <w:rPr>
                <w:rFonts w:ascii="Arial" w:hAnsi="Arial" w:cs="Arial"/>
                <w:sz w:val="20"/>
                <w:szCs w:val="20"/>
              </w:rPr>
            </w:pPr>
            <w:r w:rsidRPr="006565AD">
              <w:rPr>
                <w:rFonts w:ascii="Arial" w:hAnsi="Arial" w:cs="Arial"/>
                <w:sz w:val="20"/>
                <w:szCs w:val="20"/>
              </w:rPr>
              <w:t>0.327</w:t>
            </w:r>
          </w:p>
        </w:tc>
      </w:tr>
      <w:tr w:rsidR="0033774A" w:rsidRPr="006565AD" w14:paraId="20C5FCE9" w14:textId="77777777" w:rsidTr="00820A66">
        <w:trPr>
          <w:jc w:val="center"/>
        </w:trPr>
        <w:tc>
          <w:tcPr>
            <w:tcW w:w="2540" w:type="dxa"/>
            <w:shd w:val="clear" w:color="auto" w:fill="D9D9D9" w:themeFill="background1" w:themeFillShade="D9"/>
          </w:tcPr>
          <w:p w14:paraId="270287CA" w14:textId="77777777" w:rsidR="0033774A" w:rsidRPr="006565AD" w:rsidRDefault="0033774A" w:rsidP="00820A66">
            <w:pPr>
              <w:jc w:val="center"/>
              <w:rPr>
                <w:rFonts w:ascii="Arial" w:hAnsi="Arial" w:cs="Arial"/>
                <w:sz w:val="20"/>
                <w:szCs w:val="20"/>
              </w:rPr>
            </w:pPr>
            <w:r w:rsidRPr="006565AD">
              <w:rPr>
                <w:rFonts w:ascii="Arial" w:hAnsi="Arial" w:cs="Arial"/>
                <w:sz w:val="20"/>
                <w:szCs w:val="20"/>
              </w:rPr>
              <w:t>AI trained at 60 km/h</w:t>
            </w:r>
          </w:p>
        </w:tc>
        <w:tc>
          <w:tcPr>
            <w:tcW w:w="906" w:type="dxa"/>
          </w:tcPr>
          <w:p w14:paraId="27201B2A" w14:textId="339DBA78" w:rsidR="0033774A" w:rsidRPr="006565AD" w:rsidRDefault="00D31318" w:rsidP="00820A66">
            <w:pPr>
              <w:jc w:val="center"/>
              <w:rPr>
                <w:rFonts w:ascii="Arial" w:hAnsi="Arial" w:cs="Arial"/>
                <w:sz w:val="20"/>
                <w:szCs w:val="20"/>
              </w:rPr>
            </w:pPr>
            <w:r w:rsidRPr="006565AD">
              <w:rPr>
                <w:rFonts w:ascii="Arial" w:hAnsi="Arial" w:cs="Arial"/>
                <w:sz w:val="20"/>
                <w:szCs w:val="20"/>
              </w:rPr>
              <w:t>-4.580</w:t>
            </w:r>
          </w:p>
        </w:tc>
        <w:tc>
          <w:tcPr>
            <w:tcW w:w="895" w:type="dxa"/>
          </w:tcPr>
          <w:p w14:paraId="15BED860" w14:textId="2EEFE6B4" w:rsidR="0033774A" w:rsidRPr="006565AD" w:rsidRDefault="001E23C3" w:rsidP="00820A66">
            <w:pPr>
              <w:jc w:val="center"/>
              <w:rPr>
                <w:rFonts w:ascii="Arial" w:hAnsi="Arial" w:cs="Arial"/>
                <w:sz w:val="20"/>
                <w:szCs w:val="20"/>
              </w:rPr>
            </w:pPr>
            <w:r w:rsidRPr="006565AD">
              <w:rPr>
                <w:rFonts w:ascii="Arial" w:hAnsi="Arial" w:cs="Arial"/>
                <w:sz w:val="20"/>
                <w:szCs w:val="20"/>
              </w:rPr>
              <w:t>0.523</w:t>
            </w:r>
          </w:p>
        </w:tc>
        <w:tc>
          <w:tcPr>
            <w:tcW w:w="906" w:type="dxa"/>
          </w:tcPr>
          <w:p w14:paraId="557FA49A" w14:textId="19985190" w:rsidR="0033774A" w:rsidRPr="006565AD" w:rsidRDefault="00F2456E" w:rsidP="00820A66">
            <w:pPr>
              <w:jc w:val="center"/>
              <w:rPr>
                <w:rFonts w:ascii="Arial" w:hAnsi="Arial" w:cs="Arial"/>
                <w:sz w:val="20"/>
                <w:szCs w:val="20"/>
              </w:rPr>
            </w:pPr>
            <w:r w:rsidRPr="006565AD">
              <w:rPr>
                <w:rFonts w:ascii="Arial" w:hAnsi="Arial" w:cs="Arial"/>
                <w:sz w:val="20"/>
                <w:szCs w:val="20"/>
              </w:rPr>
              <w:t>-3.919</w:t>
            </w:r>
          </w:p>
        </w:tc>
        <w:tc>
          <w:tcPr>
            <w:tcW w:w="895" w:type="dxa"/>
          </w:tcPr>
          <w:p w14:paraId="1CDA9DF6" w14:textId="6D557E41" w:rsidR="0033774A" w:rsidRPr="006565AD" w:rsidRDefault="001E23C3" w:rsidP="00820A66">
            <w:pPr>
              <w:jc w:val="center"/>
              <w:rPr>
                <w:rFonts w:ascii="Arial" w:hAnsi="Arial" w:cs="Arial"/>
                <w:sz w:val="20"/>
                <w:szCs w:val="20"/>
              </w:rPr>
            </w:pPr>
            <w:r w:rsidRPr="006565AD">
              <w:rPr>
                <w:rFonts w:ascii="Arial" w:hAnsi="Arial" w:cs="Arial"/>
                <w:sz w:val="20"/>
                <w:szCs w:val="20"/>
              </w:rPr>
              <w:t>0.</w:t>
            </w:r>
            <w:r w:rsidR="00105AA7" w:rsidRPr="006565AD">
              <w:rPr>
                <w:rFonts w:ascii="Arial" w:hAnsi="Arial" w:cs="Arial"/>
                <w:sz w:val="20"/>
                <w:szCs w:val="20"/>
              </w:rPr>
              <w:t>427</w:t>
            </w:r>
          </w:p>
        </w:tc>
        <w:tc>
          <w:tcPr>
            <w:tcW w:w="906" w:type="dxa"/>
          </w:tcPr>
          <w:p w14:paraId="09EA9D12" w14:textId="5BDBE385" w:rsidR="0033774A" w:rsidRPr="006565AD" w:rsidRDefault="00C44600" w:rsidP="00820A66">
            <w:pPr>
              <w:jc w:val="center"/>
              <w:rPr>
                <w:rFonts w:ascii="Arial" w:hAnsi="Arial" w:cs="Arial"/>
                <w:sz w:val="20"/>
                <w:szCs w:val="20"/>
              </w:rPr>
            </w:pPr>
            <w:r w:rsidRPr="006565AD">
              <w:rPr>
                <w:rFonts w:ascii="Arial" w:hAnsi="Arial" w:cs="Arial"/>
                <w:sz w:val="20"/>
                <w:szCs w:val="20"/>
              </w:rPr>
              <w:t>-3.571</w:t>
            </w:r>
          </w:p>
        </w:tc>
        <w:tc>
          <w:tcPr>
            <w:tcW w:w="895" w:type="dxa"/>
          </w:tcPr>
          <w:p w14:paraId="08985F95" w14:textId="57A87585" w:rsidR="0033774A" w:rsidRPr="006565AD" w:rsidRDefault="00105AA7" w:rsidP="00820A66">
            <w:pPr>
              <w:jc w:val="center"/>
              <w:rPr>
                <w:rFonts w:ascii="Arial" w:hAnsi="Arial" w:cs="Arial"/>
                <w:sz w:val="20"/>
                <w:szCs w:val="20"/>
              </w:rPr>
            </w:pPr>
            <w:r w:rsidRPr="006565AD">
              <w:rPr>
                <w:rFonts w:ascii="Arial" w:hAnsi="Arial" w:cs="Arial"/>
                <w:sz w:val="20"/>
                <w:szCs w:val="20"/>
              </w:rPr>
              <w:t>0.359</w:t>
            </w:r>
          </w:p>
        </w:tc>
        <w:tc>
          <w:tcPr>
            <w:tcW w:w="906" w:type="dxa"/>
          </w:tcPr>
          <w:p w14:paraId="589798C4" w14:textId="2F32C169" w:rsidR="0033774A" w:rsidRPr="006565AD" w:rsidRDefault="00C44600" w:rsidP="00820A66">
            <w:pPr>
              <w:jc w:val="center"/>
              <w:rPr>
                <w:rFonts w:ascii="Arial" w:hAnsi="Arial" w:cs="Arial"/>
                <w:sz w:val="20"/>
                <w:szCs w:val="20"/>
              </w:rPr>
            </w:pPr>
            <w:r w:rsidRPr="006565AD">
              <w:rPr>
                <w:rFonts w:ascii="Arial" w:hAnsi="Arial" w:cs="Arial"/>
                <w:sz w:val="20"/>
                <w:szCs w:val="20"/>
              </w:rPr>
              <w:t>-3.428</w:t>
            </w:r>
          </w:p>
        </w:tc>
        <w:tc>
          <w:tcPr>
            <w:tcW w:w="895" w:type="dxa"/>
          </w:tcPr>
          <w:p w14:paraId="4ACC758A" w14:textId="6F94DA6B" w:rsidR="0033774A" w:rsidRPr="006565AD" w:rsidRDefault="00105AA7" w:rsidP="00820A66">
            <w:pPr>
              <w:jc w:val="center"/>
              <w:rPr>
                <w:rFonts w:ascii="Arial" w:hAnsi="Arial" w:cs="Arial"/>
                <w:sz w:val="20"/>
                <w:szCs w:val="20"/>
              </w:rPr>
            </w:pPr>
            <w:r w:rsidRPr="006565AD">
              <w:rPr>
                <w:rFonts w:ascii="Arial" w:hAnsi="Arial" w:cs="Arial"/>
                <w:sz w:val="20"/>
                <w:szCs w:val="20"/>
              </w:rPr>
              <w:t>0.344</w:t>
            </w:r>
          </w:p>
        </w:tc>
      </w:tr>
    </w:tbl>
    <w:p w14:paraId="0DC65D53" w14:textId="3ECA4993" w:rsidR="0033774A" w:rsidRPr="006565AD" w:rsidRDefault="0033774A" w:rsidP="00024894">
      <w:pPr>
        <w:rPr>
          <w:rFonts w:ascii="Arial" w:hAnsi="Arial" w:cs="Arial"/>
          <w:sz w:val="20"/>
          <w:szCs w:val="20"/>
        </w:rPr>
      </w:pPr>
    </w:p>
    <w:p w14:paraId="77E315C5" w14:textId="77777777" w:rsidR="00300E49" w:rsidRPr="006565AD" w:rsidRDefault="00300E49" w:rsidP="00024894">
      <w:pPr>
        <w:rPr>
          <w:rFonts w:ascii="Arial" w:hAnsi="Arial" w:cs="Arial"/>
          <w:sz w:val="20"/>
          <w:szCs w:val="20"/>
        </w:rPr>
      </w:pPr>
    </w:p>
    <w:p w14:paraId="47752017" w14:textId="5D975BD1" w:rsidR="00D346BA" w:rsidRPr="006565AD" w:rsidRDefault="00D346BA" w:rsidP="00D346BA">
      <w:pPr>
        <w:pStyle w:val="Caption"/>
        <w:keepNext/>
        <w:jc w:val="center"/>
        <w:rPr>
          <w:rFonts w:ascii="Arial" w:hAnsi="Arial" w:cs="Arial"/>
          <w:sz w:val="20"/>
          <w:szCs w:val="20"/>
        </w:rPr>
      </w:pPr>
      <w:bookmarkStart w:id="116" w:name="_Ref162436543"/>
      <w:r w:rsidRPr="006565AD">
        <w:rPr>
          <w:rFonts w:ascii="Arial" w:hAnsi="Arial" w:cs="Arial"/>
          <w:sz w:val="20"/>
          <w:szCs w:val="20"/>
        </w:rPr>
        <w:t xml:space="preserve">Table </w:t>
      </w:r>
      <w:r w:rsidR="00C46F7D" w:rsidRPr="006565AD">
        <w:rPr>
          <w:rFonts w:ascii="Arial" w:hAnsi="Arial" w:cs="Arial"/>
          <w:sz w:val="20"/>
          <w:szCs w:val="20"/>
        </w:rPr>
        <w:fldChar w:fldCharType="begin"/>
      </w:r>
      <w:r w:rsidR="00C46F7D" w:rsidRPr="006565AD">
        <w:rPr>
          <w:rFonts w:ascii="Arial" w:hAnsi="Arial" w:cs="Arial"/>
          <w:sz w:val="20"/>
          <w:szCs w:val="20"/>
        </w:rPr>
        <w:instrText xml:space="preserve"> SEQ Table \* ARABIC </w:instrText>
      </w:r>
      <w:r w:rsidR="00C46F7D" w:rsidRPr="006565AD">
        <w:rPr>
          <w:rFonts w:ascii="Arial" w:hAnsi="Arial" w:cs="Arial"/>
          <w:sz w:val="20"/>
          <w:szCs w:val="20"/>
        </w:rPr>
        <w:fldChar w:fldCharType="separate"/>
      </w:r>
      <w:r w:rsidR="00D542DC" w:rsidRPr="006565AD">
        <w:rPr>
          <w:rFonts w:ascii="Arial" w:hAnsi="Arial" w:cs="Arial"/>
          <w:noProof/>
          <w:sz w:val="20"/>
          <w:szCs w:val="20"/>
        </w:rPr>
        <w:t>13</w:t>
      </w:r>
      <w:r w:rsidR="00C46F7D" w:rsidRPr="006565AD">
        <w:rPr>
          <w:rFonts w:ascii="Arial" w:hAnsi="Arial" w:cs="Arial"/>
          <w:noProof/>
          <w:sz w:val="20"/>
          <w:szCs w:val="20"/>
        </w:rPr>
        <w:fldChar w:fldCharType="end"/>
      </w:r>
      <w:bookmarkEnd w:id="116"/>
      <w:r w:rsidRPr="006565AD">
        <w:rPr>
          <w:rFonts w:ascii="Arial" w:hAnsi="Arial" w:cs="Arial"/>
          <w:sz w:val="20"/>
          <w:szCs w:val="20"/>
        </w:rPr>
        <w:t xml:space="preserve"> Intermediate KPIs for observation window of </w:t>
      </w:r>
      <w:r w:rsidRPr="006565AD">
        <w:rPr>
          <w:rFonts w:ascii="Arial" w:hAnsi="Arial" w:cs="Arial"/>
          <w:color w:val="70AD47" w:themeColor="accent6"/>
          <w:sz w:val="20"/>
          <w:szCs w:val="20"/>
        </w:rPr>
        <w:t xml:space="preserve">5/5ms </w:t>
      </w:r>
      <w:r w:rsidRPr="006565AD">
        <w:rPr>
          <w:rFonts w:ascii="Arial" w:hAnsi="Arial" w:cs="Arial"/>
          <w:sz w:val="20"/>
          <w:szCs w:val="20"/>
        </w:rPr>
        <w:t xml:space="preserve">and prediction window of </w:t>
      </w:r>
      <w:r w:rsidRPr="006565AD">
        <w:rPr>
          <w:rFonts w:ascii="Arial" w:hAnsi="Arial" w:cs="Arial"/>
          <w:sz w:val="20"/>
          <w:szCs w:val="20"/>
        </w:rPr>
        <w:br/>
        <w:t xml:space="preserve">4/5ms/5ms. </w:t>
      </w:r>
      <w:r w:rsidRPr="006565AD">
        <w:rPr>
          <w:rFonts w:ascii="Arial" w:hAnsi="Arial" w:cs="Arial"/>
          <w:color w:val="4472C4" w:themeColor="accent1"/>
          <w:sz w:val="20"/>
          <w:szCs w:val="20"/>
        </w:rPr>
        <w:t xml:space="preserve">Inference with 30 km/h </w:t>
      </w:r>
      <w:r w:rsidRPr="006565AD">
        <w:rPr>
          <w:rFonts w:ascii="Arial" w:hAnsi="Arial" w:cs="Arial"/>
          <w:sz w:val="20"/>
          <w:szCs w:val="20"/>
        </w:rPr>
        <w:t>channel data in UMi scenario</w:t>
      </w:r>
    </w:p>
    <w:tbl>
      <w:tblPr>
        <w:tblStyle w:val="TableGrid"/>
        <w:tblW w:w="0" w:type="auto"/>
        <w:jc w:val="center"/>
        <w:tblLayout w:type="fixed"/>
        <w:tblLook w:val="04A0" w:firstRow="1" w:lastRow="0" w:firstColumn="1" w:lastColumn="0" w:noHBand="0" w:noVBand="1"/>
      </w:tblPr>
      <w:tblGrid>
        <w:gridCol w:w="2486"/>
        <w:gridCol w:w="879"/>
        <w:gridCol w:w="879"/>
        <w:gridCol w:w="879"/>
        <w:gridCol w:w="879"/>
        <w:gridCol w:w="879"/>
        <w:gridCol w:w="879"/>
        <w:gridCol w:w="879"/>
        <w:gridCol w:w="879"/>
      </w:tblGrid>
      <w:tr w:rsidR="00300E49" w:rsidRPr="006565AD" w14:paraId="1FE50CCC" w14:textId="77777777">
        <w:trPr>
          <w:jc w:val="center"/>
        </w:trPr>
        <w:tc>
          <w:tcPr>
            <w:tcW w:w="2486" w:type="dxa"/>
            <w:shd w:val="clear" w:color="auto" w:fill="D9D9D9" w:themeFill="background1" w:themeFillShade="D9"/>
          </w:tcPr>
          <w:p w14:paraId="2366A698" w14:textId="77777777" w:rsidR="00300E49" w:rsidRPr="006565AD" w:rsidRDefault="00300E49">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3411E924" w14:textId="77777777" w:rsidR="00300E49" w:rsidRPr="006565AD" w:rsidRDefault="00300E49">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2E29CE57" w14:textId="77777777" w:rsidR="00300E49" w:rsidRPr="006565AD" w:rsidDel="008E186E" w:rsidRDefault="00300E49">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14DDA54B" w14:textId="77777777" w:rsidR="00300E49" w:rsidRPr="006565AD" w:rsidRDefault="00300E49">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161ADEE1" w14:textId="77777777" w:rsidR="00300E49" w:rsidRPr="006565AD" w:rsidRDefault="00300E49">
            <w:pPr>
              <w:jc w:val="center"/>
              <w:rPr>
                <w:rFonts w:ascii="Arial" w:hAnsi="Arial" w:cs="Arial"/>
                <w:sz w:val="20"/>
                <w:szCs w:val="20"/>
              </w:rPr>
            </w:pPr>
            <w:r w:rsidRPr="006565AD">
              <w:rPr>
                <w:rFonts w:ascii="Arial" w:hAnsi="Arial" w:cs="Arial"/>
                <w:sz w:val="20"/>
                <w:szCs w:val="20"/>
              </w:rPr>
              <w:t>4</w:t>
            </w:r>
          </w:p>
        </w:tc>
      </w:tr>
      <w:tr w:rsidR="00300E49" w:rsidRPr="006565AD" w14:paraId="253C0F18" w14:textId="77777777">
        <w:trPr>
          <w:jc w:val="center"/>
        </w:trPr>
        <w:tc>
          <w:tcPr>
            <w:tcW w:w="2486" w:type="dxa"/>
            <w:shd w:val="clear" w:color="auto" w:fill="D9D9D9" w:themeFill="background1" w:themeFillShade="D9"/>
          </w:tcPr>
          <w:p w14:paraId="3128A449" w14:textId="77777777" w:rsidR="00300E49" w:rsidRPr="006565AD" w:rsidRDefault="00300E49">
            <w:pPr>
              <w:jc w:val="center"/>
              <w:rPr>
                <w:rFonts w:ascii="Arial" w:hAnsi="Arial" w:cs="Arial"/>
                <w:sz w:val="20"/>
                <w:szCs w:val="20"/>
              </w:rPr>
            </w:pPr>
            <w:r w:rsidRPr="006565AD">
              <w:rPr>
                <w:rFonts w:ascii="Arial" w:hAnsi="Arial" w:cs="Arial"/>
                <w:sz w:val="20"/>
                <w:szCs w:val="20"/>
              </w:rPr>
              <w:t>KPIs</w:t>
            </w:r>
          </w:p>
        </w:tc>
        <w:tc>
          <w:tcPr>
            <w:tcW w:w="879" w:type="dxa"/>
            <w:shd w:val="clear" w:color="auto" w:fill="F2F2F2" w:themeFill="background1" w:themeFillShade="F2"/>
          </w:tcPr>
          <w:p w14:paraId="7F334481" w14:textId="77777777" w:rsidR="00300E49" w:rsidRPr="006565AD" w:rsidRDefault="00300E49">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6CD80DB5" w14:textId="77777777" w:rsidR="00300E49" w:rsidRPr="006565AD" w:rsidRDefault="00300E49">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792DAE8" w14:textId="77777777" w:rsidR="00300E49" w:rsidRPr="006565AD" w:rsidRDefault="00300E49">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17E4BD64" w14:textId="77777777" w:rsidR="00300E49" w:rsidRPr="006565AD" w:rsidRDefault="00300E49">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3D426744" w14:textId="77777777" w:rsidR="00300E49" w:rsidRPr="006565AD" w:rsidRDefault="00300E49">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7806F8C" w14:textId="77777777" w:rsidR="00300E49" w:rsidRPr="006565AD" w:rsidRDefault="00300E49">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55443183" w14:textId="77777777" w:rsidR="00300E49" w:rsidRPr="006565AD" w:rsidRDefault="00300E49">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42C5EC2" w14:textId="77777777" w:rsidR="00300E49" w:rsidRPr="006565AD" w:rsidRDefault="00300E49">
            <w:pPr>
              <w:jc w:val="center"/>
              <w:rPr>
                <w:rFonts w:ascii="Arial" w:hAnsi="Arial" w:cs="Arial"/>
                <w:sz w:val="20"/>
                <w:szCs w:val="20"/>
              </w:rPr>
            </w:pPr>
            <w:r w:rsidRPr="006565AD">
              <w:rPr>
                <w:rFonts w:ascii="Arial" w:hAnsi="Arial" w:cs="Arial"/>
                <w:sz w:val="20"/>
                <w:szCs w:val="20"/>
              </w:rPr>
              <w:t>SGCS</w:t>
            </w:r>
          </w:p>
        </w:tc>
      </w:tr>
      <w:tr w:rsidR="00300E49" w:rsidRPr="006565AD" w14:paraId="5ADC69E1" w14:textId="77777777">
        <w:trPr>
          <w:jc w:val="center"/>
        </w:trPr>
        <w:tc>
          <w:tcPr>
            <w:tcW w:w="2486" w:type="dxa"/>
            <w:shd w:val="clear" w:color="auto" w:fill="D9D9D9" w:themeFill="background1" w:themeFillShade="D9"/>
          </w:tcPr>
          <w:p w14:paraId="0C1BE4AA" w14:textId="77777777" w:rsidR="00300E49" w:rsidRPr="006565AD" w:rsidRDefault="00300E49">
            <w:pPr>
              <w:jc w:val="center"/>
              <w:rPr>
                <w:rFonts w:ascii="Arial" w:hAnsi="Arial" w:cs="Arial"/>
                <w:sz w:val="20"/>
                <w:szCs w:val="20"/>
              </w:rPr>
            </w:pPr>
            <w:r w:rsidRPr="006565AD">
              <w:rPr>
                <w:rFonts w:ascii="Arial" w:hAnsi="Arial" w:cs="Arial"/>
                <w:sz w:val="20"/>
                <w:szCs w:val="20"/>
              </w:rPr>
              <w:t>Nearest historical</w:t>
            </w:r>
          </w:p>
        </w:tc>
        <w:tc>
          <w:tcPr>
            <w:tcW w:w="879" w:type="dxa"/>
          </w:tcPr>
          <w:p w14:paraId="251FF22D" w14:textId="105D647B" w:rsidR="00300E49" w:rsidRPr="006565AD" w:rsidRDefault="00A06882">
            <w:pPr>
              <w:jc w:val="center"/>
              <w:rPr>
                <w:rFonts w:ascii="Arial" w:hAnsi="Arial" w:cs="Arial"/>
                <w:sz w:val="20"/>
                <w:szCs w:val="20"/>
              </w:rPr>
            </w:pPr>
            <w:r w:rsidRPr="006565AD">
              <w:rPr>
                <w:rFonts w:ascii="Arial" w:hAnsi="Arial" w:cs="Arial"/>
                <w:sz w:val="20"/>
                <w:szCs w:val="20"/>
              </w:rPr>
              <w:t>0.937</w:t>
            </w:r>
          </w:p>
        </w:tc>
        <w:tc>
          <w:tcPr>
            <w:tcW w:w="879" w:type="dxa"/>
          </w:tcPr>
          <w:p w14:paraId="559A6676" w14:textId="11DEB39F" w:rsidR="00300E49" w:rsidRPr="006565AD" w:rsidRDefault="007C1505">
            <w:pPr>
              <w:jc w:val="center"/>
              <w:rPr>
                <w:rFonts w:ascii="Arial" w:hAnsi="Arial" w:cs="Arial"/>
                <w:sz w:val="20"/>
                <w:szCs w:val="20"/>
              </w:rPr>
            </w:pPr>
            <w:r w:rsidRPr="006565AD">
              <w:rPr>
                <w:rFonts w:ascii="Arial" w:hAnsi="Arial" w:cs="Arial"/>
                <w:sz w:val="20"/>
                <w:szCs w:val="20"/>
              </w:rPr>
              <w:t>0.520</w:t>
            </w:r>
          </w:p>
        </w:tc>
        <w:tc>
          <w:tcPr>
            <w:tcW w:w="879" w:type="dxa"/>
          </w:tcPr>
          <w:p w14:paraId="1F59ACF6" w14:textId="4BCAAE00" w:rsidR="00300E49" w:rsidRPr="006565AD" w:rsidRDefault="00A06882">
            <w:pPr>
              <w:jc w:val="center"/>
              <w:rPr>
                <w:rFonts w:ascii="Arial" w:hAnsi="Arial" w:cs="Arial"/>
                <w:sz w:val="20"/>
                <w:szCs w:val="20"/>
              </w:rPr>
            </w:pPr>
            <w:r w:rsidRPr="006565AD">
              <w:rPr>
                <w:rFonts w:ascii="Arial" w:hAnsi="Arial" w:cs="Arial"/>
                <w:sz w:val="20"/>
                <w:szCs w:val="20"/>
              </w:rPr>
              <w:t>4.077</w:t>
            </w:r>
          </w:p>
        </w:tc>
        <w:tc>
          <w:tcPr>
            <w:tcW w:w="879" w:type="dxa"/>
          </w:tcPr>
          <w:p w14:paraId="4E4D2904" w14:textId="010FEAC1" w:rsidR="00300E49" w:rsidRPr="006565AD" w:rsidRDefault="007C1505">
            <w:pPr>
              <w:jc w:val="center"/>
              <w:rPr>
                <w:rFonts w:ascii="Arial" w:hAnsi="Arial" w:cs="Arial"/>
                <w:sz w:val="20"/>
                <w:szCs w:val="20"/>
              </w:rPr>
            </w:pPr>
            <w:r w:rsidRPr="006565AD">
              <w:rPr>
                <w:rFonts w:ascii="Arial" w:hAnsi="Arial" w:cs="Arial"/>
                <w:sz w:val="20"/>
                <w:szCs w:val="20"/>
              </w:rPr>
              <w:t>0.427</w:t>
            </w:r>
          </w:p>
        </w:tc>
        <w:tc>
          <w:tcPr>
            <w:tcW w:w="879" w:type="dxa"/>
          </w:tcPr>
          <w:p w14:paraId="012B5B85" w14:textId="54065691" w:rsidR="00300E49" w:rsidRPr="006565AD" w:rsidRDefault="001406E7">
            <w:pPr>
              <w:jc w:val="center"/>
              <w:rPr>
                <w:rFonts w:ascii="Arial" w:hAnsi="Arial" w:cs="Arial"/>
                <w:sz w:val="20"/>
                <w:szCs w:val="20"/>
              </w:rPr>
            </w:pPr>
            <w:r w:rsidRPr="006565AD">
              <w:rPr>
                <w:rFonts w:ascii="Arial" w:hAnsi="Arial" w:cs="Arial"/>
                <w:sz w:val="20"/>
                <w:szCs w:val="20"/>
              </w:rPr>
              <w:t>3.475</w:t>
            </w:r>
          </w:p>
        </w:tc>
        <w:tc>
          <w:tcPr>
            <w:tcW w:w="879" w:type="dxa"/>
          </w:tcPr>
          <w:p w14:paraId="7762A15B" w14:textId="46644586" w:rsidR="00300E49" w:rsidRPr="006565AD" w:rsidRDefault="003D57C0">
            <w:pPr>
              <w:jc w:val="center"/>
              <w:rPr>
                <w:rFonts w:ascii="Arial" w:hAnsi="Arial" w:cs="Arial"/>
                <w:sz w:val="20"/>
                <w:szCs w:val="20"/>
              </w:rPr>
            </w:pPr>
            <w:r w:rsidRPr="006565AD">
              <w:rPr>
                <w:rFonts w:ascii="Arial" w:hAnsi="Arial" w:cs="Arial"/>
                <w:sz w:val="20"/>
                <w:szCs w:val="20"/>
              </w:rPr>
              <w:t>0.336</w:t>
            </w:r>
          </w:p>
        </w:tc>
        <w:tc>
          <w:tcPr>
            <w:tcW w:w="879" w:type="dxa"/>
          </w:tcPr>
          <w:p w14:paraId="1DD50810" w14:textId="5BB00D58" w:rsidR="00300E49" w:rsidRPr="006565AD" w:rsidRDefault="001406E7">
            <w:pPr>
              <w:jc w:val="center"/>
              <w:rPr>
                <w:rFonts w:ascii="Arial" w:hAnsi="Arial" w:cs="Arial"/>
                <w:sz w:val="20"/>
                <w:szCs w:val="20"/>
              </w:rPr>
            </w:pPr>
            <w:r w:rsidRPr="006565AD">
              <w:rPr>
                <w:rFonts w:ascii="Arial" w:hAnsi="Arial" w:cs="Arial"/>
                <w:sz w:val="20"/>
                <w:szCs w:val="20"/>
              </w:rPr>
              <w:t>0.819</w:t>
            </w:r>
          </w:p>
        </w:tc>
        <w:tc>
          <w:tcPr>
            <w:tcW w:w="879" w:type="dxa"/>
          </w:tcPr>
          <w:p w14:paraId="10A31153" w14:textId="7B7755E4" w:rsidR="00300E49" w:rsidRPr="006565AD" w:rsidRDefault="003D57C0">
            <w:pPr>
              <w:jc w:val="center"/>
              <w:rPr>
                <w:rFonts w:ascii="Arial" w:hAnsi="Arial" w:cs="Arial"/>
                <w:sz w:val="20"/>
                <w:szCs w:val="20"/>
              </w:rPr>
            </w:pPr>
            <w:r w:rsidRPr="006565AD">
              <w:rPr>
                <w:rFonts w:ascii="Arial" w:hAnsi="Arial" w:cs="Arial"/>
                <w:sz w:val="20"/>
                <w:szCs w:val="20"/>
              </w:rPr>
              <w:t>0.326</w:t>
            </w:r>
          </w:p>
        </w:tc>
      </w:tr>
      <w:tr w:rsidR="00300E49" w:rsidRPr="006565AD" w14:paraId="52B95AF1" w14:textId="77777777">
        <w:trPr>
          <w:jc w:val="center"/>
        </w:trPr>
        <w:tc>
          <w:tcPr>
            <w:tcW w:w="2486" w:type="dxa"/>
            <w:shd w:val="clear" w:color="auto" w:fill="D9D9D9" w:themeFill="background1" w:themeFillShade="D9"/>
          </w:tcPr>
          <w:p w14:paraId="54D6B694" w14:textId="77777777" w:rsidR="00300E49" w:rsidRPr="006565AD" w:rsidRDefault="00300E49">
            <w:pPr>
              <w:jc w:val="center"/>
              <w:rPr>
                <w:rFonts w:ascii="Arial" w:hAnsi="Arial" w:cs="Arial"/>
                <w:sz w:val="20"/>
                <w:szCs w:val="20"/>
              </w:rPr>
            </w:pPr>
            <w:r w:rsidRPr="006565AD">
              <w:rPr>
                <w:rFonts w:ascii="Arial" w:hAnsi="Arial" w:cs="Arial"/>
                <w:sz w:val="20"/>
                <w:szCs w:val="20"/>
              </w:rPr>
              <w:t>Non-AI prediction</w:t>
            </w:r>
          </w:p>
        </w:tc>
        <w:tc>
          <w:tcPr>
            <w:tcW w:w="879" w:type="dxa"/>
          </w:tcPr>
          <w:p w14:paraId="4C271D70" w14:textId="24F725BB" w:rsidR="00300E49" w:rsidRPr="006565AD" w:rsidRDefault="00A06882">
            <w:pPr>
              <w:jc w:val="center"/>
              <w:rPr>
                <w:rFonts w:ascii="Arial" w:hAnsi="Arial" w:cs="Arial"/>
                <w:sz w:val="20"/>
                <w:szCs w:val="20"/>
              </w:rPr>
            </w:pPr>
            <w:r w:rsidRPr="006565AD">
              <w:rPr>
                <w:rFonts w:ascii="Arial" w:hAnsi="Arial" w:cs="Arial"/>
                <w:sz w:val="20"/>
                <w:szCs w:val="20"/>
              </w:rPr>
              <w:t>-5.537</w:t>
            </w:r>
          </w:p>
        </w:tc>
        <w:tc>
          <w:tcPr>
            <w:tcW w:w="879" w:type="dxa"/>
          </w:tcPr>
          <w:p w14:paraId="13A12B14" w14:textId="32484F3F" w:rsidR="00300E49" w:rsidRPr="006565AD" w:rsidRDefault="007C1505">
            <w:pPr>
              <w:jc w:val="center"/>
              <w:rPr>
                <w:rFonts w:ascii="Arial" w:hAnsi="Arial" w:cs="Arial"/>
                <w:sz w:val="20"/>
                <w:szCs w:val="20"/>
              </w:rPr>
            </w:pPr>
            <w:r w:rsidRPr="006565AD">
              <w:rPr>
                <w:rFonts w:ascii="Arial" w:hAnsi="Arial" w:cs="Arial"/>
                <w:sz w:val="20"/>
                <w:szCs w:val="20"/>
              </w:rPr>
              <w:t>0.608</w:t>
            </w:r>
          </w:p>
        </w:tc>
        <w:tc>
          <w:tcPr>
            <w:tcW w:w="879" w:type="dxa"/>
          </w:tcPr>
          <w:p w14:paraId="28FE6C7E" w14:textId="69A43DC2" w:rsidR="00300E49" w:rsidRPr="006565AD" w:rsidRDefault="00A06882">
            <w:pPr>
              <w:jc w:val="center"/>
              <w:rPr>
                <w:rFonts w:ascii="Arial" w:hAnsi="Arial" w:cs="Arial"/>
                <w:sz w:val="20"/>
                <w:szCs w:val="20"/>
              </w:rPr>
            </w:pPr>
            <w:r w:rsidRPr="006565AD">
              <w:rPr>
                <w:rFonts w:ascii="Arial" w:hAnsi="Arial" w:cs="Arial"/>
                <w:sz w:val="20"/>
                <w:szCs w:val="20"/>
              </w:rPr>
              <w:t>-3.309</w:t>
            </w:r>
          </w:p>
        </w:tc>
        <w:tc>
          <w:tcPr>
            <w:tcW w:w="879" w:type="dxa"/>
          </w:tcPr>
          <w:p w14:paraId="4394E987" w14:textId="6EE94102" w:rsidR="00300E49" w:rsidRPr="006565AD" w:rsidRDefault="007C1505">
            <w:pPr>
              <w:jc w:val="center"/>
              <w:rPr>
                <w:rFonts w:ascii="Arial" w:hAnsi="Arial" w:cs="Arial"/>
                <w:sz w:val="20"/>
                <w:szCs w:val="20"/>
              </w:rPr>
            </w:pPr>
            <w:r w:rsidRPr="006565AD">
              <w:rPr>
                <w:rFonts w:ascii="Arial" w:hAnsi="Arial" w:cs="Arial"/>
                <w:sz w:val="20"/>
                <w:szCs w:val="20"/>
              </w:rPr>
              <w:t>0.424</w:t>
            </w:r>
          </w:p>
        </w:tc>
        <w:tc>
          <w:tcPr>
            <w:tcW w:w="879" w:type="dxa"/>
          </w:tcPr>
          <w:p w14:paraId="42CFAC05" w14:textId="61B1C683" w:rsidR="00300E49" w:rsidRPr="006565AD" w:rsidRDefault="001406E7">
            <w:pPr>
              <w:jc w:val="center"/>
              <w:rPr>
                <w:rFonts w:ascii="Arial" w:hAnsi="Arial" w:cs="Arial"/>
                <w:sz w:val="20"/>
                <w:szCs w:val="20"/>
              </w:rPr>
            </w:pPr>
            <w:r w:rsidRPr="006565AD">
              <w:rPr>
                <w:rFonts w:ascii="Arial" w:hAnsi="Arial" w:cs="Arial"/>
                <w:sz w:val="20"/>
                <w:szCs w:val="20"/>
              </w:rPr>
              <w:t>-1.898</w:t>
            </w:r>
          </w:p>
        </w:tc>
        <w:tc>
          <w:tcPr>
            <w:tcW w:w="879" w:type="dxa"/>
          </w:tcPr>
          <w:p w14:paraId="34071CB3" w14:textId="6BB1E2B0" w:rsidR="00300E49" w:rsidRPr="006565AD" w:rsidRDefault="003D57C0">
            <w:pPr>
              <w:jc w:val="center"/>
              <w:rPr>
                <w:rFonts w:ascii="Arial" w:hAnsi="Arial" w:cs="Arial"/>
                <w:sz w:val="20"/>
                <w:szCs w:val="20"/>
              </w:rPr>
            </w:pPr>
            <w:r w:rsidRPr="006565AD">
              <w:rPr>
                <w:rFonts w:ascii="Arial" w:hAnsi="Arial" w:cs="Arial"/>
                <w:sz w:val="20"/>
                <w:szCs w:val="20"/>
              </w:rPr>
              <w:t>0.330</w:t>
            </w:r>
          </w:p>
        </w:tc>
        <w:tc>
          <w:tcPr>
            <w:tcW w:w="879" w:type="dxa"/>
          </w:tcPr>
          <w:p w14:paraId="0FE4D38D" w14:textId="231F041C" w:rsidR="00300E49" w:rsidRPr="006565AD" w:rsidRDefault="001406E7">
            <w:pPr>
              <w:jc w:val="center"/>
              <w:rPr>
                <w:rFonts w:ascii="Arial" w:hAnsi="Arial" w:cs="Arial"/>
                <w:sz w:val="20"/>
                <w:szCs w:val="20"/>
              </w:rPr>
            </w:pPr>
            <w:r w:rsidRPr="006565AD">
              <w:rPr>
                <w:rFonts w:ascii="Arial" w:hAnsi="Arial" w:cs="Arial"/>
                <w:sz w:val="20"/>
                <w:szCs w:val="20"/>
              </w:rPr>
              <w:t>-1.282</w:t>
            </w:r>
          </w:p>
        </w:tc>
        <w:tc>
          <w:tcPr>
            <w:tcW w:w="879" w:type="dxa"/>
          </w:tcPr>
          <w:p w14:paraId="58947780" w14:textId="7B9ABFD1" w:rsidR="00300E49" w:rsidRPr="006565AD" w:rsidRDefault="003D57C0">
            <w:pPr>
              <w:jc w:val="center"/>
              <w:rPr>
                <w:rFonts w:ascii="Arial" w:hAnsi="Arial" w:cs="Arial"/>
                <w:sz w:val="20"/>
                <w:szCs w:val="20"/>
              </w:rPr>
            </w:pPr>
            <w:r w:rsidRPr="006565AD">
              <w:rPr>
                <w:rFonts w:ascii="Arial" w:hAnsi="Arial" w:cs="Arial"/>
                <w:sz w:val="20"/>
                <w:szCs w:val="20"/>
              </w:rPr>
              <w:t>0.294</w:t>
            </w:r>
          </w:p>
        </w:tc>
      </w:tr>
      <w:tr w:rsidR="00300E49" w:rsidRPr="006565AD" w14:paraId="0E620375" w14:textId="77777777">
        <w:trPr>
          <w:jc w:val="center"/>
        </w:trPr>
        <w:tc>
          <w:tcPr>
            <w:tcW w:w="2486" w:type="dxa"/>
            <w:shd w:val="clear" w:color="auto" w:fill="D9D9D9" w:themeFill="background1" w:themeFillShade="D9"/>
          </w:tcPr>
          <w:p w14:paraId="2BE2A98B" w14:textId="1C74BBF6" w:rsidR="00300E49" w:rsidRPr="006565AD" w:rsidRDefault="00300E49">
            <w:pPr>
              <w:jc w:val="center"/>
              <w:rPr>
                <w:rFonts w:ascii="Arial" w:hAnsi="Arial" w:cs="Arial"/>
                <w:sz w:val="20"/>
                <w:szCs w:val="20"/>
              </w:rPr>
            </w:pPr>
            <w:r w:rsidRPr="006565AD">
              <w:rPr>
                <w:rFonts w:ascii="Arial" w:hAnsi="Arial" w:cs="Arial"/>
                <w:sz w:val="20"/>
                <w:szCs w:val="20"/>
              </w:rPr>
              <w:t>AI trained at 30 km/h and Dense Urban</w:t>
            </w:r>
          </w:p>
        </w:tc>
        <w:tc>
          <w:tcPr>
            <w:tcW w:w="879" w:type="dxa"/>
          </w:tcPr>
          <w:p w14:paraId="318EF2BE" w14:textId="6D914751" w:rsidR="00300E49" w:rsidRPr="006565AD" w:rsidRDefault="00A06882">
            <w:pPr>
              <w:jc w:val="center"/>
              <w:rPr>
                <w:rFonts w:ascii="Arial" w:hAnsi="Arial" w:cs="Arial"/>
                <w:sz w:val="20"/>
                <w:szCs w:val="20"/>
              </w:rPr>
            </w:pPr>
            <w:r w:rsidRPr="006565AD">
              <w:rPr>
                <w:rFonts w:ascii="Arial" w:hAnsi="Arial" w:cs="Arial"/>
                <w:sz w:val="20"/>
                <w:szCs w:val="20"/>
              </w:rPr>
              <w:t>-7.109</w:t>
            </w:r>
          </w:p>
        </w:tc>
        <w:tc>
          <w:tcPr>
            <w:tcW w:w="879" w:type="dxa"/>
          </w:tcPr>
          <w:p w14:paraId="5403342B" w14:textId="2706DE62" w:rsidR="00300E49" w:rsidRPr="006565AD" w:rsidRDefault="007C1505">
            <w:pPr>
              <w:jc w:val="center"/>
              <w:rPr>
                <w:rFonts w:ascii="Arial" w:hAnsi="Arial" w:cs="Arial"/>
                <w:sz w:val="20"/>
                <w:szCs w:val="20"/>
              </w:rPr>
            </w:pPr>
            <w:r w:rsidRPr="006565AD">
              <w:rPr>
                <w:rFonts w:ascii="Arial" w:hAnsi="Arial" w:cs="Arial"/>
                <w:sz w:val="20"/>
                <w:szCs w:val="20"/>
              </w:rPr>
              <w:t>0.678</w:t>
            </w:r>
          </w:p>
        </w:tc>
        <w:tc>
          <w:tcPr>
            <w:tcW w:w="879" w:type="dxa"/>
          </w:tcPr>
          <w:p w14:paraId="19F54AF6" w14:textId="75DB1AF8" w:rsidR="00300E49" w:rsidRPr="006565AD" w:rsidRDefault="00A06882">
            <w:pPr>
              <w:jc w:val="center"/>
              <w:rPr>
                <w:rFonts w:ascii="Arial" w:hAnsi="Arial" w:cs="Arial"/>
                <w:sz w:val="20"/>
                <w:szCs w:val="20"/>
              </w:rPr>
            </w:pPr>
            <w:r w:rsidRPr="006565AD">
              <w:rPr>
                <w:rFonts w:ascii="Arial" w:hAnsi="Arial" w:cs="Arial"/>
                <w:sz w:val="20"/>
                <w:szCs w:val="20"/>
              </w:rPr>
              <w:t>-5.366</w:t>
            </w:r>
          </w:p>
        </w:tc>
        <w:tc>
          <w:tcPr>
            <w:tcW w:w="879" w:type="dxa"/>
          </w:tcPr>
          <w:p w14:paraId="72498413" w14:textId="2533CD7B" w:rsidR="00300E49" w:rsidRPr="006565AD" w:rsidRDefault="003D57C0">
            <w:pPr>
              <w:jc w:val="center"/>
              <w:rPr>
                <w:rFonts w:ascii="Arial" w:hAnsi="Arial" w:cs="Arial"/>
                <w:sz w:val="20"/>
                <w:szCs w:val="20"/>
              </w:rPr>
            </w:pPr>
            <w:r w:rsidRPr="006565AD">
              <w:rPr>
                <w:rFonts w:ascii="Arial" w:hAnsi="Arial" w:cs="Arial"/>
                <w:sz w:val="20"/>
                <w:szCs w:val="20"/>
              </w:rPr>
              <w:t>0.500</w:t>
            </w:r>
          </w:p>
        </w:tc>
        <w:tc>
          <w:tcPr>
            <w:tcW w:w="879" w:type="dxa"/>
          </w:tcPr>
          <w:p w14:paraId="095CBC66" w14:textId="67598414" w:rsidR="00300E49" w:rsidRPr="006565AD" w:rsidRDefault="001406E7">
            <w:pPr>
              <w:jc w:val="center"/>
              <w:rPr>
                <w:rFonts w:ascii="Arial" w:hAnsi="Arial" w:cs="Arial"/>
                <w:sz w:val="20"/>
                <w:szCs w:val="20"/>
              </w:rPr>
            </w:pPr>
            <w:r w:rsidRPr="006565AD">
              <w:rPr>
                <w:rFonts w:ascii="Arial" w:hAnsi="Arial" w:cs="Arial"/>
                <w:sz w:val="20"/>
                <w:szCs w:val="20"/>
              </w:rPr>
              <w:t>-4.475</w:t>
            </w:r>
          </w:p>
        </w:tc>
        <w:tc>
          <w:tcPr>
            <w:tcW w:w="879" w:type="dxa"/>
          </w:tcPr>
          <w:p w14:paraId="45B45352" w14:textId="61635BE4" w:rsidR="00300E49" w:rsidRPr="006565AD" w:rsidRDefault="003D57C0">
            <w:pPr>
              <w:jc w:val="center"/>
              <w:rPr>
                <w:rFonts w:ascii="Arial" w:hAnsi="Arial" w:cs="Arial"/>
                <w:sz w:val="20"/>
                <w:szCs w:val="20"/>
              </w:rPr>
            </w:pPr>
            <w:r w:rsidRPr="006565AD">
              <w:rPr>
                <w:rFonts w:ascii="Arial" w:hAnsi="Arial" w:cs="Arial"/>
                <w:sz w:val="20"/>
                <w:szCs w:val="20"/>
              </w:rPr>
              <w:t>0.416</w:t>
            </w:r>
          </w:p>
        </w:tc>
        <w:tc>
          <w:tcPr>
            <w:tcW w:w="879" w:type="dxa"/>
          </w:tcPr>
          <w:p w14:paraId="31ED4875" w14:textId="40784BED" w:rsidR="00300E49" w:rsidRPr="006565AD" w:rsidRDefault="001406E7">
            <w:pPr>
              <w:jc w:val="center"/>
              <w:rPr>
                <w:rFonts w:ascii="Arial" w:hAnsi="Arial" w:cs="Arial"/>
                <w:sz w:val="20"/>
                <w:szCs w:val="20"/>
              </w:rPr>
            </w:pPr>
            <w:r w:rsidRPr="006565AD">
              <w:rPr>
                <w:rFonts w:ascii="Arial" w:hAnsi="Arial" w:cs="Arial"/>
                <w:sz w:val="20"/>
                <w:szCs w:val="20"/>
              </w:rPr>
              <w:t>-3.958</w:t>
            </w:r>
          </w:p>
        </w:tc>
        <w:tc>
          <w:tcPr>
            <w:tcW w:w="879" w:type="dxa"/>
          </w:tcPr>
          <w:p w14:paraId="770177E8" w14:textId="58B41ECA" w:rsidR="00300E49" w:rsidRPr="006565AD" w:rsidRDefault="003D57C0">
            <w:pPr>
              <w:jc w:val="center"/>
              <w:rPr>
                <w:rFonts w:ascii="Arial" w:hAnsi="Arial" w:cs="Arial"/>
                <w:sz w:val="20"/>
                <w:szCs w:val="20"/>
              </w:rPr>
            </w:pPr>
            <w:r w:rsidRPr="006565AD">
              <w:rPr>
                <w:rFonts w:ascii="Arial" w:hAnsi="Arial" w:cs="Arial"/>
                <w:sz w:val="20"/>
                <w:szCs w:val="20"/>
              </w:rPr>
              <w:t>0.375</w:t>
            </w:r>
          </w:p>
        </w:tc>
      </w:tr>
      <w:tr w:rsidR="00300E49" w:rsidRPr="006565AD" w14:paraId="423A0D64" w14:textId="77777777">
        <w:trPr>
          <w:jc w:val="center"/>
        </w:trPr>
        <w:tc>
          <w:tcPr>
            <w:tcW w:w="2486" w:type="dxa"/>
            <w:shd w:val="clear" w:color="auto" w:fill="D9D9D9" w:themeFill="background1" w:themeFillShade="D9"/>
          </w:tcPr>
          <w:p w14:paraId="612B62DD" w14:textId="067F289F" w:rsidR="00300E49" w:rsidRPr="006565AD" w:rsidRDefault="00300E49">
            <w:pPr>
              <w:jc w:val="center"/>
              <w:rPr>
                <w:rFonts w:ascii="Arial" w:hAnsi="Arial" w:cs="Arial"/>
                <w:sz w:val="20"/>
                <w:szCs w:val="20"/>
              </w:rPr>
            </w:pPr>
            <w:r w:rsidRPr="006565AD">
              <w:rPr>
                <w:rFonts w:ascii="Arial" w:hAnsi="Arial" w:cs="Arial"/>
                <w:sz w:val="20"/>
                <w:szCs w:val="20"/>
              </w:rPr>
              <w:t xml:space="preserve">AI trained at 30 </w:t>
            </w:r>
            <w:r w:rsidR="003D57C0" w:rsidRPr="006565AD">
              <w:rPr>
                <w:rFonts w:ascii="Arial" w:hAnsi="Arial" w:cs="Arial"/>
                <w:sz w:val="20"/>
                <w:szCs w:val="20"/>
              </w:rPr>
              <w:t xml:space="preserve">km/h </w:t>
            </w:r>
            <w:r w:rsidRPr="006565AD">
              <w:rPr>
                <w:rFonts w:ascii="Arial" w:hAnsi="Arial" w:cs="Arial"/>
                <w:sz w:val="20"/>
                <w:szCs w:val="20"/>
              </w:rPr>
              <w:t>and UMi</w:t>
            </w:r>
          </w:p>
        </w:tc>
        <w:tc>
          <w:tcPr>
            <w:tcW w:w="879" w:type="dxa"/>
          </w:tcPr>
          <w:p w14:paraId="587C9D70" w14:textId="3726ADE7" w:rsidR="00300E49" w:rsidRPr="006565AD" w:rsidRDefault="00A06882">
            <w:pPr>
              <w:jc w:val="center"/>
              <w:rPr>
                <w:rFonts w:ascii="Arial" w:hAnsi="Arial" w:cs="Arial"/>
                <w:sz w:val="20"/>
                <w:szCs w:val="20"/>
              </w:rPr>
            </w:pPr>
            <w:r w:rsidRPr="006565AD">
              <w:rPr>
                <w:rFonts w:ascii="Arial" w:hAnsi="Arial" w:cs="Arial"/>
                <w:sz w:val="20"/>
                <w:szCs w:val="20"/>
              </w:rPr>
              <w:t>-7.347</w:t>
            </w:r>
          </w:p>
        </w:tc>
        <w:tc>
          <w:tcPr>
            <w:tcW w:w="879" w:type="dxa"/>
          </w:tcPr>
          <w:p w14:paraId="3FB0B3C5" w14:textId="2160C01D" w:rsidR="00300E49" w:rsidRPr="006565AD" w:rsidRDefault="007C1505">
            <w:pPr>
              <w:jc w:val="center"/>
              <w:rPr>
                <w:rFonts w:ascii="Arial" w:hAnsi="Arial" w:cs="Arial"/>
                <w:sz w:val="20"/>
                <w:szCs w:val="20"/>
              </w:rPr>
            </w:pPr>
            <w:r w:rsidRPr="006565AD">
              <w:rPr>
                <w:rFonts w:ascii="Arial" w:hAnsi="Arial" w:cs="Arial"/>
                <w:sz w:val="20"/>
                <w:szCs w:val="20"/>
              </w:rPr>
              <w:t>0.691</w:t>
            </w:r>
          </w:p>
        </w:tc>
        <w:tc>
          <w:tcPr>
            <w:tcW w:w="879" w:type="dxa"/>
          </w:tcPr>
          <w:p w14:paraId="78ED5D7C" w14:textId="55DE7C86" w:rsidR="00300E49" w:rsidRPr="006565AD" w:rsidRDefault="00A06882">
            <w:pPr>
              <w:jc w:val="center"/>
              <w:rPr>
                <w:rFonts w:ascii="Arial" w:hAnsi="Arial" w:cs="Arial"/>
                <w:sz w:val="20"/>
                <w:szCs w:val="20"/>
              </w:rPr>
            </w:pPr>
            <w:r w:rsidRPr="006565AD">
              <w:rPr>
                <w:rFonts w:ascii="Arial" w:hAnsi="Arial" w:cs="Arial"/>
                <w:sz w:val="20"/>
                <w:szCs w:val="20"/>
              </w:rPr>
              <w:t>-5.485</w:t>
            </w:r>
          </w:p>
        </w:tc>
        <w:tc>
          <w:tcPr>
            <w:tcW w:w="879" w:type="dxa"/>
          </w:tcPr>
          <w:p w14:paraId="452864D8" w14:textId="5B21E15E" w:rsidR="00300E49" w:rsidRPr="006565AD" w:rsidRDefault="003D57C0">
            <w:pPr>
              <w:jc w:val="center"/>
              <w:rPr>
                <w:rFonts w:ascii="Arial" w:hAnsi="Arial" w:cs="Arial"/>
                <w:sz w:val="20"/>
                <w:szCs w:val="20"/>
              </w:rPr>
            </w:pPr>
            <w:r w:rsidRPr="006565AD">
              <w:rPr>
                <w:rFonts w:ascii="Arial" w:hAnsi="Arial" w:cs="Arial"/>
                <w:sz w:val="20"/>
                <w:szCs w:val="20"/>
              </w:rPr>
              <w:t>0.505</w:t>
            </w:r>
          </w:p>
        </w:tc>
        <w:tc>
          <w:tcPr>
            <w:tcW w:w="879" w:type="dxa"/>
          </w:tcPr>
          <w:p w14:paraId="39B1839E" w14:textId="4C4AC8B0" w:rsidR="00300E49" w:rsidRPr="006565AD" w:rsidRDefault="001406E7">
            <w:pPr>
              <w:jc w:val="center"/>
              <w:rPr>
                <w:rFonts w:ascii="Arial" w:hAnsi="Arial" w:cs="Arial"/>
                <w:sz w:val="20"/>
                <w:szCs w:val="20"/>
              </w:rPr>
            </w:pPr>
            <w:r w:rsidRPr="006565AD">
              <w:rPr>
                <w:rFonts w:ascii="Arial" w:hAnsi="Arial" w:cs="Arial"/>
                <w:sz w:val="20"/>
                <w:szCs w:val="20"/>
              </w:rPr>
              <w:t>-4.650</w:t>
            </w:r>
          </w:p>
        </w:tc>
        <w:tc>
          <w:tcPr>
            <w:tcW w:w="879" w:type="dxa"/>
          </w:tcPr>
          <w:p w14:paraId="6A13135F" w14:textId="7BE6D28A" w:rsidR="00300E49" w:rsidRPr="006565AD" w:rsidRDefault="003D57C0">
            <w:pPr>
              <w:jc w:val="center"/>
              <w:rPr>
                <w:rFonts w:ascii="Arial" w:hAnsi="Arial" w:cs="Arial"/>
                <w:sz w:val="20"/>
                <w:szCs w:val="20"/>
              </w:rPr>
            </w:pPr>
            <w:r w:rsidRPr="006565AD">
              <w:rPr>
                <w:rFonts w:ascii="Arial" w:hAnsi="Arial" w:cs="Arial"/>
                <w:sz w:val="20"/>
                <w:szCs w:val="20"/>
              </w:rPr>
              <w:t>0.424</w:t>
            </w:r>
          </w:p>
        </w:tc>
        <w:tc>
          <w:tcPr>
            <w:tcW w:w="879" w:type="dxa"/>
          </w:tcPr>
          <w:p w14:paraId="78DB0E95" w14:textId="37D9FC8E" w:rsidR="00300E49" w:rsidRPr="006565AD" w:rsidRDefault="001406E7">
            <w:pPr>
              <w:jc w:val="center"/>
              <w:rPr>
                <w:rFonts w:ascii="Arial" w:hAnsi="Arial" w:cs="Arial"/>
                <w:sz w:val="20"/>
                <w:szCs w:val="20"/>
              </w:rPr>
            </w:pPr>
            <w:r w:rsidRPr="006565AD">
              <w:rPr>
                <w:rFonts w:ascii="Arial" w:hAnsi="Arial" w:cs="Arial"/>
                <w:sz w:val="20"/>
                <w:szCs w:val="20"/>
              </w:rPr>
              <w:t>-4.141</w:t>
            </w:r>
          </w:p>
        </w:tc>
        <w:tc>
          <w:tcPr>
            <w:tcW w:w="879" w:type="dxa"/>
          </w:tcPr>
          <w:p w14:paraId="06CB59A0" w14:textId="7D673434" w:rsidR="00300E49" w:rsidRPr="006565AD" w:rsidRDefault="003D57C0">
            <w:pPr>
              <w:jc w:val="center"/>
              <w:rPr>
                <w:rFonts w:ascii="Arial" w:hAnsi="Arial" w:cs="Arial"/>
                <w:sz w:val="20"/>
                <w:szCs w:val="20"/>
              </w:rPr>
            </w:pPr>
            <w:r w:rsidRPr="006565AD">
              <w:rPr>
                <w:rFonts w:ascii="Arial" w:hAnsi="Arial" w:cs="Arial"/>
                <w:sz w:val="20"/>
                <w:szCs w:val="20"/>
              </w:rPr>
              <w:t>0.364</w:t>
            </w:r>
          </w:p>
        </w:tc>
      </w:tr>
    </w:tbl>
    <w:p w14:paraId="68E2B267" w14:textId="77777777" w:rsidR="000B0E5E" w:rsidRPr="006565AD" w:rsidRDefault="000B0E5E" w:rsidP="00024894">
      <w:pPr>
        <w:rPr>
          <w:rFonts w:ascii="Arial" w:hAnsi="Arial" w:cs="Arial"/>
          <w:sz w:val="20"/>
          <w:szCs w:val="20"/>
        </w:rPr>
      </w:pPr>
    </w:p>
    <w:p w14:paraId="718D4694" w14:textId="1AE10BC5" w:rsidR="00387BC7" w:rsidRPr="006565AD" w:rsidRDefault="00387BC7" w:rsidP="00387BC7">
      <w:pPr>
        <w:pStyle w:val="Caption"/>
        <w:keepNext/>
        <w:jc w:val="center"/>
        <w:rPr>
          <w:rFonts w:ascii="Arial" w:hAnsi="Arial" w:cs="Arial"/>
          <w:sz w:val="20"/>
          <w:szCs w:val="20"/>
        </w:rPr>
      </w:pPr>
      <w:bookmarkStart w:id="117" w:name="_Ref162436545"/>
      <w:r w:rsidRPr="006565AD">
        <w:rPr>
          <w:rFonts w:ascii="Arial" w:hAnsi="Arial" w:cs="Arial"/>
          <w:sz w:val="20"/>
          <w:szCs w:val="20"/>
        </w:rPr>
        <w:t xml:space="preserve">Table </w:t>
      </w:r>
      <w:r w:rsidR="00C46F7D" w:rsidRPr="006565AD">
        <w:rPr>
          <w:rFonts w:ascii="Arial" w:hAnsi="Arial" w:cs="Arial"/>
          <w:sz w:val="20"/>
          <w:szCs w:val="20"/>
        </w:rPr>
        <w:fldChar w:fldCharType="begin"/>
      </w:r>
      <w:r w:rsidR="00C46F7D" w:rsidRPr="006565AD">
        <w:rPr>
          <w:rFonts w:ascii="Arial" w:hAnsi="Arial" w:cs="Arial"/>
          <w:sz w:val="20"/>
          <w:szCs w:val="20"/>
        </w:rPr>
        <w:instrText xml:space="preserve"> SEQ Table \* ARABIC </w:instrText>
      </w:r>
      <w:r w:rsidR="00C46F7D" w:rsidRPr="006565AD">
        <w:rPr>
          <w:rFonts w:ascii="Arial" w:hAnsi="Arial" w:cs="Arial"/>
          <w:sz w:val="20"/>
          <w:szCs w:val="20"/>
        </w:rPr>
        <w:fldChar w:fldCharType="separate"/>
      </w:r>
      <w:r w:rsidR="00D542DC" w:rsidRPr="006565AD">
        <w:rPr>
          <w:rFonts w:ascii="Arial" w:hAnsi="Arial" w:cs="Arial"/>
          <w:noProof/>
          <w:sz w:val="20"/>
          <w:szCs w:val="20"/>
        </w:rPr>
        <w:t>14</w:t>
      </w:r>
      <w:r w:rsidR="00C46F7D" w:rsidRPr="006565AD">
        <w:rPr>
          <w:rFonts w:ascii="Arial" w:hAnsi="Arial" w:cs="Arial"/>
          <w:noProof/>
          <w:sz w:val="20"/>
          <w:szCs w:val="20"/>
        </w:rPr>
        <w:fldChar w:fldCharType="end"/>
      </w:r>
      <w:bookmarkEnd w:id="117"/>
      <w:r w:rsidRPr="006565AD">
        <w:rPr>
          <w:rFonts w:ascii="Arial" w:hAnsi="Arial" w:cs="Arial"/>
          <w:sz w:val="20"/>
          <w:szCs w:val="20"/>
        </w:rPr>
        <w:t xml:space="preserve"> Intermediate KPIs for observation window of </w:t>
      </w:r>
      <w:r w:rsidRPr="006565AD">
        <w:rPr>
          <w:rFonts w:ascii="Arial" w:hAnsi="Arial" w:cs="Arial"/>
          <w:color w:val="70AD47" w:themeColor="accent6"/>
          <w:sz w:val="20"/>
          <w:szCs w:val="20"/>
        </w:rPr>
        <w:t xml:space="preserve">5/5ms </w:t>
      </w:r>
      <w:r w:rsidRPr="006565AD">
        <w:rPr>
          <w:rFonts w:ascii="Arial" w:hAnsi="Arial" w:cs="Arial"/>
          <w:sz w:val="20"/>
          <w:szCs w:val="20"/>
        </w:rPr>
        <w:t xml:space="preserve">and prediction window of </w:t>
      </w:r>
      <w:r w:rsidRPr="006565AD">
        <w:rPr>
          <w:rFonts w:ascii="Arial" w:hAnsi="Arial" w:cs="Arial"/>
          <w:sz w:val="20"/>
          <w:szCs w:val="20"/>
        </w:rPr>
        <w:br/>
        <w:t xml:space="preserve">4/5ms/5ms. </w:t>
      </w:r>
      <w:r w:rsidRPr="006565AD">
        <w:rPr>
          <w:rFonts w:ascii="Arial" w:hAnsi="Arial" w:cs="Arial"/>
          <w:color w:val="4472C4" w:themeColor="accent1"/>
          <w:sz w:val="20"/>
          <w:szCs w:val="20"/>
        </w:rPr>
        <w:t xml:space="preserve">Inference with 30 km/h </w:t>
      </w:r>
      <w:r w:rsidRPr="006565AD">
        <w:rPr>
          <w:rFonts w:ascii="Arial" w:hAnsi="Arial" w:cs="Arial"/>
          <w:sz w:val="20"/>
          <w:szCs w:val="20"/>
        </w:rPr>
        <w:t>channel data in UMa scenario</w:t>
      </w:r>
    </w:p>
    <w:tbl>
      <w:tblPr>
        <w:tblStyle w:val="TableGrid"/>
        <w:tblW w:w="0" w:type="auto"/>
        <w:jc w:val="center"/>
        <w:tblLayout w:type="fixed"/>
        <w:tblLook w:val="04A0" w:firstRow="1" w:lastRow="0" w:firstColumn="1" w:lastColumn="0" w:noHBand="0" w:noVBand="1"/>
      </w:tblPr>
      <w:tblGrid>
        <w:gridCol w:w="2486"/>
        <w:gridCol w:w="879"/>
        <w:gridCol w:w="879"/>
        <w:gridCol w:w="879"/>
        <w:gridCol w:w="879"/>
        <w:gridCol w:w="879"/>
        <w:gridCol w:w="879"/>
        <w:gridCol w:w="879"/>
        <w:gridCol w:w="879"/>
      </w:tblGrid>
      <w:tr w:rsidR="000B0E5E" w:rsidRPr="006565AD" w14:paraId="24496FAA" w14:textId="77777777">
        <w:trPr>
          <w:jc w:val="center"/>
        </w:trPr>
        <w:tc>
          <w:tcPr>
            <w:tcW w:w="2486" w:type="dxa"/>
            <w:shd w:val="clear" w:color="auto" w:fill="D9D9D9" w:themeFill="background1" w:themeFillShade="D9"/>
          </w:tcPr>
          <w:p w14:paraId="65E73132" w14:textId="77777777" w:rsidR="000B0E5E" w:rsidRPr="006565AD" w:rsidRDefault="000B0E5E">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71574179" w14:textId="77777777" w:rsidR="000B0E5E" w:rsidRPr="006565AD" w:rsidRDefault="000B0E5E">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3B77B7E4" w14:textId="77777777" w:rsidR="000B0E5E" w:rsidRPr="006565AD" w:rsidDel="008E186E" w:rsidRDefault="000B0E5E">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7AD68642" w14:textId="77777777" w:rsidR="000B0E5E" w:rsidRPr="006565AD" w:rsidRDefault="000B0E5E">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12E9896A" w14:textId="77777777" w:rsidR="000B0E5E" w:rsidRPr="006565AD" w:rsidRDefault="000B0E5E">
            <w:pPr>
              <w:jc w:val="center"/>
              <w:rPr>
                <w:rFonts w:ascii="Arial" w:hAnsi="Arial" w:cs="Arial"/>
                <w:sz w:val="20"/>
                <w:szCs w:val="20"/>
              </w:rPr>
            </w:pPr>
            <w:r w:rsidRPr="006565AD">
              <w:rPr>
                <w:rFonts w:ascii="Arial" w:hAnsi="Arial" w:cs="Arial"/>
                <w:sz w:val="20"/>
                <w:szCs w:val="20"/>
              </w:rPr>
              <w:t>4</w:t>
            </w:r>
          </w:p>
        </w:tc>
      </w:tr>
      <w:tr w:rsidR="000B0E5E" w:rsidRPr="006565AD" w14:paraId="4D12C5E4" w14:textId="77777777">
        <w:trPr>
          <w:jc w:val="center"/>
        </w:trPr>
        <w:tc>
          <w:tcPr>
            <w:tcW w:w="2486" w:type="dxa"/>
            <w:shd w:val="clear" w:color="auto" w:fill="D9D9D9" w:themeFill="background1" w:themeFillShade="D9"/>
          </w:tcPr>
          <w:p w14:paraId="304DA387" w14:textId="77777777" w:rsidR="000B0E5E" w:rsidRPr="006565AD" w:rsidRDefault="000B0E5E">
            <w:pPr>
              <w:jc w:val="center"/>
              <w:rPr>
                <w:rFonts w:ascii="Arial" w:hAnsi="Arial" w:cs="Arial"/>
                <w:sz w:val="20"/>
                <w:szCs w:val="20"/>
              </w:rPr>
            </w:pPr>
            <w:r w:rsidRPr="006565AD">
              <w:rPr>
                <w:rFonts w:ascii="Arial" w:hAnsi="Arial" w:cs="Arial"/>
                <w:sz w:val="20"/>
                <w:szCs w:val="20"/>
              </w:rPr>
              <w:t>KPIs</w:t>
            </w:r>
          </w:p>
        </w:tc>
        <w:tc>
          <w:tcPr>
            <w:tcW w:w="879" w:type="dxa"/>
            <w:shd w:val="clear" w:color="auto" w:fill="F2F2F2" w:themeFill="background1" w:themeFillShade="F2"/>
          </w:tcPr>
          <w:p w14:paraId="2D87328F" w14:textId="77777777" w:rsidR="000B0E5E" w:rsidRPr="006565AD" w:rsidRDefault="000B0E5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6AB5A7D" w14:textId="77777777" w:rsidR="000B0E5E" w:rsidRPr="006565AD" w:rsidRDefault="000B0E5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66BB2C46" w14:textId="77777777" w:rsidR="000B0E5E" w:rsidRPr="006565AD" w:rsidRDefault="000B0E5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59E627B" w14:textId="77777777" w:rsidR="000B0E5E" w:rsidRPr="006565AD" w:rsidRDefault="000B0E5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1834D57D" w14:textId="77777777" w:rsidR="000B0E5E" w:rsidRPr="006565AD" w:rsidRDefault="000B0E5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3DEED6DB" w14:textId="77777777" w:rsidR="000B0E5E" w:rsidRPr="006565AD" w:rsidRDefault="000B0E5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0EB55D1D" w14:textId="77777777" w:rsidR="000B0E5E" w:rsidRPr="006565AD" w:rsidRDefault="000B0E5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5EC1D4EF" w14:textId="77777777" w:rsidR="000B0E5E" w:rsidRPr="006565AD" w:rsidRDefault="000B0E5E">
            <w:pPr>
              <w:jc w:val="center"/>
              <w:rPr>
                <w:rFonts w:ascii="Arial" w:hAnsi="Arial" w:cs="Arial"/>
                <w:sz w:val="20"/>
                <w:szCs w:val="20"/>
              </w:rPr>
            </w:pPr>
            <w:r w:rsidRPr="006565AD">
              <w:rPr>
                <w:rFonts w:ascii="Arial" w:hAnsi="Arial" w:cs="Arial"/>
                <w:sz w:val="20"/>
                <w:szCs w:val="20"/>
              </w:rPr>
              <w:t>SGCS</w:t>
            </w:r>
          </w:p>
        </w:tc>
      </w:tr>
      <w:tr w:rsidR="000B0E5E" w:rsidRPr="006565AD" w14:paraId="6B8264BE" w14:textId="77777777">
        <w:trPr>
          <w:jc w:val="center"/>
        </w:trPr>
        <w:tc>
          <w:tcPr>
            <w:tcW w:w="2486" w:type="dxa"/>
            <w:shd w:val="clear" w:color="auto" w:fill="D9D9D9" w:themeFill="background1" w:themeFillShade="D9"/>
          </w:tcPr>
          <w:p w14:paraId="643E9956" w14:textId="77777777" w:rsidR="000B0E5E" w:rsidRPr="006565AD" w:rsidRDefault="000B0E5E">
            <w:pPr>
              <w:jc w:val="center"/>
              <w:rPr>
                <w:rFonts w:ascii="Arial" w:hAnsi="Arial" w:cs="Arial"/>
                <w:sz w:val="20"/>
                <w:szCs w:val="20"/>
              </w:rPr>
            </w:pPr>
            <w:r w:rsidRPr="006565AD">
              <w:rPr>
                <w:rFonts w:ascii="Arial" w:hAnsi="Arial" w:cs="Arial"/>
                <w:sz w:val="20"/>
                <w:szCs w:val="20"/>
              </w:rPr>
              <w:t>Nearest historical</w:t>
            </w:r>
          </w:p>
        </w:tc>
        <w:tc>
          <w:tcPr>
            <w:tcW w:w="879" w:type="dxa"/>
          </w:tcPr>
          <w:p w14:paraId="508D6C75" w14:textId="1506632C" w:rsidR="000B0E5E" w:rsidRPr="006565AD" w:rsidRDefault="00F4182E">
            <w:pPr>
              <w:jc w:val="center"/>
              <w:rPr>
                <w:rFonts w:ascii="Arial" w:hAnsi="Arial" w:cs="Arial"/>
                <w:sz w:val="20"/>
                <w:szCs w:val="20"/>
              </w:rPr>
            </w:pPr>
            <w:r w:rsidRPr="006565AD">
              <w:rPr>
                <w:rFonts w:ascii="Arial" w:hAnsi="Arial" w:cs="Arial"/>
                <w:sz w:val="20"/>
                <w:szCs w:val="20"/>
              </w:rPr>
              <w:t>1.748</w:t>
            </w:r>
          </w:p>
        </w:tc>
        <w:tc>
          <w:tcPr>
            <w:tcW w:w="879" w:type="dxa"/>
          </w:tcPr>
          <w:p w14:paraId="5C8693C7" w14:textId="73084D3E" w:rsidR="000B0E5E" w:rsidRPr="006565AD" w:rsidRDefault="007E6041">
            <w:pPr>
              <w:jc w:val="center"/>
              <w:rPr>
                <w:rFonts w:ascii="Arial" w:hAnsi="Arial" w:cs="Arial"/>
                <w:sz w:val="20"/>
                <w:szCs w:val="20"/>
              </w:rPr>
            </w:pPr>
            <w:r w:rsidRPr="006565AD">
              <w:rPr>
                <w:rFonts w:ascii="Arial" w:hAnsi="Arial" w:cs="Arial"/>
                <w:sz w:val="20"/>
                <w:szCs w:val="20"/>
              </w:rPr>
              <w:t>0.373</w:t>
            </w:r>
          </w:p>
        </w:tc>
        <w:tc>
          <w:tcPr>
            <w:tcW w:w="879" w:type="dxa"/>
          </w:tcPr>
          <w:p w14:paraId="31E019E0" w14:textId="13CB3C38" w:rsidR="000B0E5E" w:rsidRPr="006565AD" w:rsidRDefault="00F4182E">
            <w:pPr>
              <w:jc w:val="center"/>
              <w:rPr>
                <w:rFonts w:ascii="Arial" w:hAnsi="Arial" w:cs="Arial"/>
                <w:sz w:val="20"/>
                <w:szCs w:val="20"/>
              </w:rPr>
            </w:pPr>
            <w:r w:rsidRPr="006565AD">
              <w:rPr>
                <w:rFonts w:ascii="Arial" w:hAnsi="Arial" w:cs="Arial"/>
                <w:sz w:val="20"/>
                <w:szCs w:val="20"/>
              </w:rPr>
              <w:t>4.448</w:t>
            </w:r>
          </w:p>
        </w:tc>
        <w:tc>
          <w:tcPr>
            <w:tcW w:w="879" w:type="dxa"/>
          </w:tcPr>
          <w:p w14:paraId="7D4D8561" w14:textId="50577D89" w:rsidR="000B0E5E" w:rsidRPr="006565AD" w:rsidRDefault="004D5EFD">
            <w:pPr>
              <w:jc w:val="center"/>
              <w:rPr>
                <w:rFonts w:ascii="Arial" w:hAnsi="Arial" w:cs="Arial"/>
                <w:sz w:val="20"/>
                <w:szCs w:val="20"/>
              </w:rPr>
            </w:pPr>
            <w:r w:rsidRPr="006565AD">
              <w:rPr>
                <w:rFonts w:ascii="Arial" w:hAnsi="Arial" w:cs="Arial"/>
                <w:sz w:val="20"/>
                <w:szCs w:val="20"/>
              </w:rPr>
              <w:t>0.351</w:t>
            </w:r>
          </w:p>
        </w:tc>
        <w:tc>
          <w:tcPr>
            <w:tcW w:w="879" w:type="dxa"/>
          </w:tcPr>
          <w:p w14:paraId="2202E6BB" w14:textId="5E5675C2" w:rsidR="000B0E5E" w:rsidRPr="006565AD" w:rsidRDefault="00081F1F">
            <w:pPr>
              <w:jc w:val="center"/>
              <w:rPr>
                <w:rFonts w:ascii="Arial" w:hAnsi="Arial" w:cs="Arial"/>
                <w:sz w:val="20"/>
                <w:szCs w:val="20"/>
              </w:rPr>
            </w:pPr>
            <w:r w:rsidRPr="006565AD">
              <w:rPr>
                <w:rFonts w:ascii="Arial" w:hAnsi="Arial" w:cs="Arial"/>
                <w:sz w:val="20"/>
                <w:szCs w:val="20"/>
              </w:rPr>
              <w:t>3.638</w:t>
            </w:r>
          </w:p>
        </w:tc>
        <w:tc>
          <w:tcPr>
            <w:tcW w:w="879" w:type="dxa"/>
          </w:tcPr>
          <w:p w14:paraId="645A5D96" w14:textId="0DABB5A5" w:rsidR="000B0E5E" w:rsidRPr="006565AD" w:rsidRDefault="004D5EFD">
            <w:pPr>
              <w:jc w:val="center"/>
              <w:rPr>
                <w:rFonts w:ascii="Arial" w:hAnsi="Arial" w:cs="Arial"/>
                <w:sz w:val="20"/>
                <w:szCs w:val="20"/>
              </w:rPr>
            </w:pPr>
            <w:r w:rsidRPr="006565AD">
              <w:rPr>
                <w:rFonts w:ascii="Arial" w:hAnsi="Arial" w:cs="Arial"/>
                <w:sz w:val="20"/>
                <w:szCs w:val="20"/>
              </w:rPr>
              <w:t>0.265</w:t>
            </w:r>
          </w:p>
        </w:tc>
        <w:tc>
          <w:tcPr>
            <w:tcW w:w="879" w:type="dxa"/>
          </w:tcPr>
          <w:p w14:paraId="79C53288" w14:textId="70E56AF9" w:rsidR="000B0E5E" w:rsidRPr="006565AD" w:rsidRDefault="00081F1F">
            <w:pPr>
              <w:jc w:val="center"/>
              <w:rPr>
                <w:rFonts w:ascii="Arial" w:hAnsi="Arial" w:cs="Arial"/>
                <w:sz w:val="20"/>
                <w:szCs w:val="20"/>
              </w:rPr>
            </w:pPr>
            <w:r w:rsidRPr="006565AD">
              <w:rPr>
                <w:rFonts w:ascii="Arial" w:hAnsi="Arial" w:cs="Arial"/>
                <w:sz w:val="20"/>
                <w:szCs w:val="20"/>
              </w:rPr>
              <w:t>1.464</w:t>
            </w:r>
          </w:p>
        </w:tc>
        <w:tc>
          <w:tcPr>
            <w:tcW w:w="879" w:type="dxa"/>
          </w:tcPr>
          <w:p w14:paraId="1D3092F4" w14:textId="2E6CB133" w:rsidR="000B0E5E" w:rsidRPr="006565AD" w:rsidRDefault="00073ABF">
            <w:pPr>
              <w:jc w:val="center"/>
              <w:rPr>
                <w:rFonts w:ascii="Arial" w:hAnsi="Arial" w:cs="Arial"/>
                <w:sz w:val="20"/>
                <w:szCs w:val="20"/>
              </w:rPr>
            </w:pPr>
            <w:r w:rsidRPr="006565AD">
              <w:rPr>
                <w:rFonts w:ascii="Arial" w:hAnsi="Arial" w:cs="Arial"/>
                <w:sz w:val="20"/>
                <w:szCs w:val="20"/>
              </w:rPr>
              <w:t>0.298</w:t>
            </w:r>
          </w:p>
        </w:tc>
      </w:tr>
      <w:tr w:rsidR="000B0E5E" w:rsidRPr="006565AD" w14:paraId="000511E8" w14:textId="77777777">
        <w:trPr>
          <w:jc w:val="center"/>
        </w:trPr>
        <w:tc>
          <w:tcPr>
            <w:tcW w:w="2486" w:type="dxa"/>
            <w:shd w:val="clear" w:color="auto" w:fill="D9D9D9" w:themeFill="background1" w:themeFillShade="D9"/>
          </w:tcPr>
          <w:p w14:paraId="045FBF85" w14:textId="77777777" w:rsidR="000B0E5E" w:rsidRPr="006565AD" w:rsidRDefault="000B0E5E">
            <w:pPr>
              <w:jc w:val="center"/>
              <w:rPr>
                <w:rFonts w:ascii="Arial" w:hAnsi="Arial" w:cs="Arial"/>
                <w:sz w:val="20"/>
                <w:szCs w:val="20"/>
              </w:rPr>
            </w:pPr>
            <w:r w:rsidRPr="006565AD">
              <w:rPr>
                <w:rFonts w:ascii="Arial" w:hAnsi="Arial" w:cs="Arial"/>
                <w:sz w:val="20"/>
                <w:szCs w:val="20"/>
              </w:rPr>
              <w:t>Non-AI prediction</w:t>
            </w:r>
          </w:p>
        </w:tc>
        <w:tc>
          <w:tcPr>
            <w:tcW w:w="879" w:type="dxa"/>
          </w:tcPr>
          <w:p w14:paraId="6842F368" w14:textId="0CDA125D" w:rsidR="000B0E5E" w:rsidRPr="006565AD" w:rsidRDefault="00F4182E">
            <w:pPr>
              <w:jc w:val="center"/>
              <w:rPr>
                <w:rFonts w:ascii="Arial" w:hAnsi="Arial" w:cs="Arial"/>
                <w:sz w:val="20"/>
                <w:szCs w:val="20"/>
              </w:rPr>
            </w:pPr>
            <w:r w:rsidRPr="006565AD">
              <w:rPr>
                <w:rFonts w:ascii="Arial" w:hAnsi="Arial" w:cs="Arial"/>
                <w:sz w:val="20"/>
                <w:szCs w:val="20"/>
              </w:rPr>
              <w:t>-2.682</w:t>
            </w:r>
          </w:p>
        </w:tc>
        <w:tc>
          <w:tcPr>
            <w:tcW w:w="879" w:type="dxa"/>
          </w:tcPr>
          <w:p w14:paraId="6B80CF6B" w14:textId="4198CE67" w:rsidR="000B0E5E" w:rsidRPr="006565AD" w:rsidRDefault="007E6041">
            <w:pPr>
              <w:jc w:val="center"/>
              <w:rPr>
                <w:rFonts w:ascii="Arial" w:hAnsi="Arial" w:cs="Arial"/>
                <w:sz w:val="20"/>
                <w:szCs w:val="20"/>
              </w:rPr>
            </w:pPr>
            <w:r w:rsidRPr="006565AD">
              <w:rPr>
                <w:rFonts w:ascii="Arial" w:hAnsi="Arial" w:cs="Arial"/>
                <w:sz w:val="20"/>
                <w:szCs w:val="20"/>
              </w:rPr>
              <w:t>0.533</w:t>
            </w:r>
          </w:p>
        </w:tc>
        <w:tc>
          <w:tcPr>
            <w:tcW w:w="879" w:type="dxa"/>
          </w:tcPr>
          <w:p w14:paraId="47A238A0" w14:textId="3C013A63" w:rsidR="000B0E5E" w:rsidRPr="006565AD" w:rsidRDefault="004E5FED">
            <w:pPr>
              <w:jc w:val="center"/>
              <w:rPr>
                <w:rFonts w:ascii="Arial" w:hAnsi="Arial" w:cs="Arial"/>
                <w:sz w:val="20"/>
                <w:szCs w:val="20"/>
              </w:rPr>
            </w:pPr>
            <w:r w:rsidRPr="006565AD">
              <w:rPr>
                <w:rFonts w:ascii="Arial" w:hAnsi="Arial" w:cs="Arial"/>
                <w:sz w:val="20"/>
                <w:szCs w:val="20"/>
              </w:rPr>
              <w:t>-</w:t>
            </w:r>
            <w:r w:rsidR="00F4182E" w:rsidRPr="006565AD">
              <w:rPr>
                <w:rFonts w:ascii="Arial" w:hAnsi="Arial" w:cs="Arial"/>
                <w:sz w:val="20"/>
                <w:szCs w:val="20"/>
              </w:rPr>
              <w:t>1.40</w:t>
            </w:r>
            <w:r w:rsidRPr="006565AD">
              <w:rPr>
                <w:rFonts w:ascii="Arial" w:hAnsi="Arial" w:cs="Arial"/>
                <w:sz w:val="20"/>
                <w:szCs w:val="20"/>
              </w:rPr>
              <w:t>7</w:t>
            </w:r>
          </w:p>
        </w:tc>
        <w:tc>
          <w:tcPr>
            <w:tcW w:w="879" w:type="dxa"/>
          </w:tcPr>
          <w:p w14:paraId="35633C99" w14:textId="6007C256" w:rsidR="000B0E5E" w:rsidRPr="006565AD" w:rsidRDefault="004D5EFD">
            <w:pPr>
              <w:jc w:val="center"/>
              <w:rPr>
                <w:rFonts w:ascii="Arial" w:hAnsi="Arial" w:cs="Arial"/>
                <w:sz w:val="20"/>
                <w:szCs w:val="20"/>
              </w:rPr>
            </w:pPr>
            <w:r w:rsidRPr="006565AD">
              <w:rPr>
                <w:rFonts w:ascii="Arial" w:hAnsi="Arial" w:cs="Arial"/>
                <w:sz w:val="20"/>
                <w:szCs w:val="20"/>
              </w:rPr>
              <w:t>0.393</w:t>
            </w:r>
          </w:p>
        </w:tc>
        <w:tc>
          <w:tcPr>
            <w:tcW w:w="879" w:type="dxa"/>
          </w:tcPr>
          <w:p w14:paraId="3B1897B1" w14:textId="1DB18372" w:rsidR="000B0E5E" w:rsidRPr="006565AD" w:rsidRDefault="00081F1F">
            <w:pPr>
              <w:jc w:val="center"/>
              <w:rPr>
                <w:rFonts w:ascii="Arial" w:hAnsi="Arial" w:cs="Arial"/>
                <w:sz w:val="20"/>
                <w:szCs w:val="20"/>
              </w:rPr>
            </w:pPr>
            <w:r w:rsidRPr="006565AD">
              <w:rPr>
                <w:rFonts w:ascii="Arial" w:hAnsi="Arial" w:cs="Arial"/>
                <w:sz w:val="20"/>
                <w:szCs w:val="20"/>
              </w:rPr>
              <w:t>-0.095</w:t>
            </w:r>
          </w:p>
        </w:tc>
        <w:tc>
          <w:tcPr>
            <w:tcW w:w="879" w:type="dxa"/>
          </w:tcPr>
          <w:p w14:paraId="39804089" w14:textId="2B829F85" w:rsidR="000B0E5E" w:rsidRPr="006565AD" w:rsidRDefault="004D5EFD">
            <w:pPr>
              <w:jc w:val="center"/>
              <w:rPr>
                <w:rFonts w:ascii="Arial" w:hAnsi="Arial" w:cs="Arial"/>
                <w:sz w:val="20"/>
                <w:szCs w:val="20"/>
              </w:rPr>
            </w:pPr>
            <w:r w:rsidRPr="006565AD">
              <w:rPr>
                <w:rFonts w:ascii="Arial" w:hAnsi="Arial" w:cs="Arial"/>
                <w:sz w:val="20"/>
                <w:szCs w:val="20"/>
              </w:rPr>
              <w:t>0.292</w:t>
            </w:r>
          </w:p>
        </w:tc>
        <w:tc>
          <w:tcPr>
            <w:tcW w:w="879" w:type="dxa"/>
          </w:tcPr>
          <w:p w14:paraId="08389C71" w14:textId="6F34B7F1" w:rsidR="000B0E5E" w:rsidRPr="006565AD" w:rsidRDefault="00081F1F">
            <w:pPr>
              <w:jc w:val="center"/>
              <w:rPr>
                <w:rFonts w:ascii="Arial" w:hAnsi="Arial" w:cs="Arial"/>
                <w:sz w:val="20"/>
                <w:szCs w:val="20"/>
              </w:rPr>
            </w:pPr>
            <w:r w:rsidRPr="006565AD">
              <w:rPr>
                <w:rFonts w:ascii="Arial" w:hAnsi="Arial" w:cs="Arial"/>
                <w:sz w:val="20"/>
                <w:szCs w:val="20"/>
              </w:rPr>
              <w:t>0.4</w:t>
            </w:r>
            <w:r w:rsidR="006E5855" w:rsidRPr="006565AD">
              <w:rPr>
                <w:rFonts w:ascii="Arial" w:hAnsi="Arial" w:cs="Arial"/>
                <w:sz w:val="20"/>
                <w:szCs w:val="20"/>
              </w:rPr>
              <w:t>99</w:t>
            </w:r>
          </w:p>
        </w:tc>
        <w:tc>
          <w:tcPr>
            <w:tcW w:w="879" w:type="dxa"/>
          </w:tcPr>
          <w:p w14:paraId="7ED65844" w14:textId="01B433AC" w:rsidR="000B0E5E" w:rsidRPr="006565AD" w:rsidRDefault="00073ABF">
            <w:pPr>
              <w:jc w:val="center"/>
              <w:rPr>
                <w:rFonts w:ascii="Arial" w:hAnsi="Arial" w:cs="Arial"/>
                <w:sz w:val="20"/>
                <w:szCs w:val="20"/>
              </w:rPr>
            </w:pPr>
            <w:r w:rsidRPr="006565AD">
              <w:rPr>
                <w:rFonts w:ascii="Arial" w:hAnsi="Arial" w:cs="Arial"/>
                <w:sz w:val="20"/>
                <w:szCs w:val="20"/>
              </w:rPr>
              <w:t>0.260</w:t>
            </w:r>
          </w:p>
        </w:tc>
      </w:tr>
      <w:tr w:rsidR="000B0E5E" w:rsidRPr="006565AD" w14:paraId="53564F6F" w14:textId="77777777">
        <w:trPr>
          <w:jc w:val="center"/>
        </w:trPr>
        <w:tc>
          <w:tcPr>
            <w:tcW w:w="2486" w:type="dxa"/>
            <w:shd w:val="clear" w:color="auto" w:fill="D9D9D9" w:themeFill="background1" w:themeFillShade="D9"/>
          </w:tcPr>
          <w:p w14:paraId="5D8CA5A8" w14:textId="77777777" w:rsidR="000B0E5E" w:rsidRPr="006565AD" w:rsidRDefault="000B0E5E">
            <w:pPr>
              <w:jc w:val="center"/>
              <w:rPr>
                <w:rFonts w:ascii="Arial" w:hAnsi="Arial" w:cs="Arial"/>
                <w:sz w:val="20"/>
                <w:szCs w:val="20"/>
              </w:rPr>
            </w:pPr>
            <w:r w:rsidRPr="006565AD">
              <w:rPr>
                <w:rFonts w:ascii="Arial" w:hAnsi="Arial" w:cs="Arial"/>
                <w:sz w:val="20"/>
                <w:szCs w:val="20"/>
              </w:rPr>
              <w:t>AI trained at 30 km/h and Dense Urban</w:t>
            </w:r>
          </w:p>
        </w:tc>
        <w:tc>
          <w:tcPr>
            <w:tcW w:w="879" w:type="dxa"/>
          </w:tcPr>
          <w:p w14:paraId="77BBF698" w14:textId="2AA9D70E" w:rsidR="000B0E5E" w:rsidRPr="006565AD" w:rsidRDefault="00F4182E">
            <w:pPr>
              <w:jc w:val="center"/>
              <w:rPr>
                <w:rFonts w:ascii="Arial" w:hAnsi="Arial" w:cs="Arial"/>
                <w:sz w:val="20"/>
                <w:szCs w:val="20"/>
              </w:rPr>
            </w:pPr>
            <w:r w:rsidRPr="006565AD">
              <w:rPr>
                <w:rFonts w:ascii="Arial" w:hAnsi="Arial" w:cs="Arial"/>
                <w:sz w:val="20"/>
                <w:szCs w:val="20"/>
              </w:rPr>
              <w:t>-3.334</w:t>
            </w:r>
          </w:p>
        </w:tc>
        <w:tc>
          <w:tcPr>
            <w:tcW w:w="879" w:type="dxa"/>
          </w:tcPr>
          <w:p w14:paraId="00F027BF" w14:textId="177534F7" w:rsidR="000B0E5E" w:rsidRPr="006565AD" w:rsidRDefault="007E6041">
            <w:pPr>
              <w:jc w:val="center"/>
              <w:rPr>
                <w:rFonts w:ascii="Arial" w:hAnsi="Arial" w:cs="Arial"/>
                <w:sz w:val="20"/>
                <w:szCs w:val="20"/>
              </w:rPr>
            </w:pPr>
            <w:r w:rsidRPr="006565AD">
              <w:rPr>
                <w:rFonts w:ascii="Arial" w:hAnsi="Arial" w:cs="Arial"/>
                <w:sz w:val="20"/>
                <w:szCs w:val="20"/>
              </w:rPr>
              <w:t>0.545</w:t>
            </w:r>
          </w:p>
        </w:tc>
        <w:tc>
          <w:tcPr>
            <w:tcW w:w="879" w:type="dxa"/>
          </w:tcPr>
          <w:p w14:paraId="18318E0D" w14:textId="29E839FF" w:rsidR="000B0E5E" w:rsidRPr="006565AD" w:rsidRDefault="004E5FED">
            <w:pPr>
              <w:jc w:val="center"/>
              <w:rPr>
                <w:rFonts w:ascii="Arial" w:hAnsi="Arial" w:cs="Arial"/>
                <w:sz w:val="20"/>
                <w:szCs w:val="20"/>
              </w:rPr>
            </w:pPr>
            <w:r w:rsidRPr="006565AD">
              <w:rPr>
                <w:rFonts w:ascii="Arial" w:hAnsi="Arial" w:cs="Arial"/>
                <w:sz w:val="20"/>
                <w:szCs w:val="20"/>
              </w:rPr>
              <w:t>-2.471</w:t>
            </w:r>
          </w:p>
        </w:tc>
        <w:tc>
          <w:tcPr>
            <w:tcW w:w="879" w:type="dxa"/>
          </w:tcPr>
          <w:p w14:paraId="40233D06" w14:textId="1A3318F4" w:rsidR="000B0E5E" w:rsidRPr="006565AD" w:rsidRDefault="004D5EFD">
            <w:pPr>
              <w:jc w:val="center"/>
              <w:rPr>
                <w:rFonts w:ascii="Arial" w:hAnsi="Arial" w:cs="Arial"/>
                <w:sz w:val="20"/>
                <w:szCs w:val="20"/>
              </w:rPr>
            </w:pPr>
            <w:r w:rsidRPr="006565AD">
              <w:rPr>
                <w:rFonts w:ascii="Arial" w:hAnsi="Arial" w:cs="Arial"/>
                <w:sz w:val="20"/>
                <w:szCs w:val="20"/>
              </w:rPr>
              <w:t>0.407</w:t>
            </w:r>
          </w:p>
        </w:tc>
        <w:tc>
          <w:tcPr>
            <w:tcW w:w="879" w:type="dxa"/>
          </w:tcPr>
          <w:p w14:paraId="22E8EC48" w14:textId="65AF6797" w:rsidR="000B0E5E" w:rsidRPr="006565AD" w:rsidRDefault="00081F1F">
            <w:pPr>
              <w:jc w:val="center"/>
              <w:rPr>
                <w:rFonts w:ascii="Arial" w:hAnsi="Arial" w:cs="Arial"/>
                <w:sz w:val="20"/>
                <w:szCs w:val="20"/>
              </w:rPr>
            </w:pPr>
            <w:r w:rsidRPr="006565AD">
              <w:rPr>
                <w:rFonts w:ascii="Arial" w:hAnsi="Arial" w:cs="Arial"/>
                <w:sz w:val="20"/>
                <w:szCs w:val="20"/>
              </w:rPr>
              <w:t>-1.950</w:t>
            </w:r>
          </w:p>
        </w:tc>
        <w:tc>
          <w:tcPr>
            <w:tcW w:w="879" w:type="dxa"/>
          </w:tcPr>
          <w:p w14:paraId="5CBD40E6" w14:textId="31DED7FF" w:rsidR="000B0E5E" w:rsidRPr="006565AD" w:rsidRDefault="004D5EFD">
            <w:pPr>
              <w:jc w:val="center"/>
              <w:rPr>
                <w:rFonts w:ascii="Arial" w:hAnsi="Arial" w:cs="Arial"/>
                <w:sz w:val="20"/>
                <w:szCs w:val="20"/>
              </w:rPr>
            </w:pPr>
            <w:r w:rsidRPr="006565AD">
              <w:rPr>
                <w:rFonts w:ascii="Arial" w:hAnsi="Arial" w:cs="Arial"/>
                <w:sz w:val="20"/>
                <w:szCs w:val="20"/>
              </w:rPr>
              <w:t>0.334</w:t>
            </w:r>
          </w:p>
        </w:tc>
        <w:tc>
          <w:tcPr>
            <w:tcW w:w="879" w:type="dxa"/>
          </w:tcPr>
          <w:p w14:paraId="636FA0FA" w14:textId="591CB2FD" w:rsidR="000B0E5E" w:rsidRPr="006565AD" w:rsidRDefault="006E5855">
            <w:pPr>
              <w:jc w:val="center"/>
              <w:rPr>
                <w:rFonts w:ascii="Arial" w:hAnsi="Arial" w:cs="Arial"/>
                <w:sz w:val="20"/>
                <w:szCs w:val="20"/>
              </w:rPr>
            </w:pPr>
            <w:r w:rsidRPr="006565AD">
              <w:rPr>
                <w:rFonts w:ascii="Arial" w:hAnsi="Arial" w:cs="Arial"/>
                <w:sz w:val="20"/>
                <w:szCs w:val="20"/>
              </w:rPr>
              <w:t>-1.559</w:t>
            </w:r>
          </w:p>
        </w:tc>
        <w:tc>
          <w:tcPr>
            <w:tcW w:w="879" w:type="dxa"/>
          </w:tcPr>
          <w:p w14:paraId="4C7F8677" w14:textId="4C83F10E" w:rsidR="000B0E5E" w:rsidRPr="006565AD" w:rsidRDefault="00073ABF">
            <w:pPr>
              <w:jc w:val="center"/>
              <w:rPr>
                <w:rFonts w:ascii="Arial" w:hAnsi="Arial" w:cs="Arial"/>
                <w:sz w:val="20"/>
                <w:szCs w:val="20"/>
              </w:rPr>
            </w:pPr>
            <w:r w:rsidRPr="006565AD">
              <w:rPr>
                <w:rFonts w:ascii="Arial" w:hAnsi="Arial" w:cs="Arial"/>
                <w:sz w:val="20"/>
                <w:szCs w:val="20"/>
              </w:rPr>
              <w:t>0.284</w:t>
            </w:r>
          </w:p>
        </w:tc>
      </w:tr>
      <w:tr w:rsidR="000B0E5E" w:rsidRPr="006565AD" w14:paraId="3DC2A65B" w14:textId="77777777">
        <w:trPr>
          <w:jc w:val="center"/>
        </w:trPr>
        <w:tc>
          <w:tcPr>
            <w:tcW w:w="2486" w:type="dxa"/>
            <w:shd w:val="clear" w:color="auto" w:fill="D9D9D9" w:themeFill="background1" w:themeFillShade="D9"/>
          </w:tcPr>
          <w:p w14:paraId="313224C0" w14:textId="77777777" w:rsidR="000B0E5E" w:rsidRPr="006565AD" w:rsidRDefault="000B0E5E">
            <w:pPr>
              <w:jc w:val="center"/>
              <w:rPr>
                <w:rFonts w:ascii="Arial" w:hAnsi="Arial" w:cs="Arial"/>
                <w:sz w:val="20"/>
                <w:szCs w:val="20"/>
              </w:rPr>
            </w:pPr>
            <w:r w:rsidRPr="006565AD">
              <w:rPr>
                <w:rFonts w:ascii="Arial" w:hAnsi="Arial" w:cs="Arial"/>
                <w:sz w:val="20"/>
                <w:szCs w:val="20"/>
              </w:rPr>
              <w:lastRenderedPageBreak/>
              <w:t>AI trained at 30 km/h and UMi</w:t>
            </w:r>
          </w:p>
        </w:tc>
        <w:tc>
          <w:tcPr>
            <w:tcW w:w="879" w:type="dxa"/>
          </w:tcPr>
          <w:p w14:paraId="6BB8A1E7" w14:textId="270D334B" w:rsidR="000B0E5E" w:rsidRPr="006565AD" w:rsidRDefault="00F4182E">
            <w:pPr>
              <w:jc w:val="center"/>
              <w:rPr>
                <w:rFonts w:ascii="Arial" w:hAnsi="Arial" w:cs="Arial"/>
                <w:sz w:val="20"/>
                <w:szCs w:val="20"/>
              </w:rPr>
            </w:pPr>
            <w:r w:rsidRPr="006565AD">
              <w:rPr>
                <w:rFonts w:ascii="Arial" w:hAnsi="Arial" w:cs="Arial"/>
                <w:sz w:val="20"/>
                <w:szCs w:val="20"/>
              </w:rPr>
              <w:t>-3.433</w:t>
            </w:r>
          </w:p>
        </w:tc>
        <w:tc>
          <w:tcPr>
            <w:tcW w:w="879" w:type="dxa"/>
          </w:tcPr>
          <w:p w14:paraId="2528180D" w14:textId="22BAF111" w:rsidR="000B0E5E" w:rsidRPr="006565AD" w:rsidRDefault="007E6041">
            <w:pPr>
              <w:jc w:val="center"/>
              <w:rPr>
                <w:rFonts w:ascii="Arial" w:hAnsi="Arial" w:cs="Arial"/>
                <w:sz w:val="20"/>
                <w:szCs w:val="20"/>
              </w:rPr>
            </w:pPr>
            <w:r w:rsidRPr="006565AD">
              <w:rPr>
                <w:rFonts w:ascii="Arial" w:hAnsi="Arial" w:cs="Arial"/>
                <w:sz w:val="20"/>
                <w:szCs w:val="20"/>
              </w:rPr>
              <w:t>0.</w:t>
            </w:r>
            <w:r w:rsidR="004D5EFD" w:rsidRPr="006565AD">
              <w:rPr>
                <w:rFonts w:ascii="Arial" w:hAnsi="Arial" w:cs="Arial"/>
                <w:sz w:val="20"/>
                <w:szCs w:val="20"/>
              </w:rPr>
              <w:t>562</w:t>
            </w:r>
          </w:p>
        </w:tc>
        <w:tc>
          <w:tcPr>
            <w:tcW w:w="879" w:type="dxa"/>
          </w:tcPr>
          <w:p w14:paraId="0E2F6B64" w14:textId="77022FE1" w:rsidR="000B0E5E" w:rsidRPr="006565AD" w:rsidRDefault="004E5FED">
            <w:pPr>
              <w:jc w:val="center"/>
              <w:rPr>
                <w:rFonts w:ascii="Arial" w:hAnsi="Arial" w:cs="Arial"/>
                <w:sz w:val="20"/>
                <w:szCs w:val="20"/>
              </w:rPr>
            </w:pPr>
            <w:r w:rsidRPr="006565AD">
              <w:rPr>
                <w:rFonts w:ascii="Arial" w:hAnsi="Arial" w:cs="Arial"/>
                <w:sz w:val="20"/>
                <w:szCs w:val="20"/>
              </w:rPr>
              <w:t>-2.506</w:t>
            </w:r>
          </w:p>
        </w:tc>
        <w:tc>
          <w:tcPr>
            <w:tcW w:w="879" w:type="dxa"/>
          </w:tcPr>
          <w:p w14:paraId="4C378570" w14:textId="585B0C97" w:rsidR="000B0E5E" w:rsidRPr="006565AD" w:rsidRDefault="004D5EFD">
            <w:pPr>
              <w:jc w:val="center"/>
              <w:rPr>
                <w:rFonts w:ascii="Arial" w:hAnsi="Arial" w:cs="Arial"/>
                <w:sz w:val="20"/>
                <w:szCs w:val="20"/>
              </w:rPr>
            </w:pPr>
            <w:r w:rsidRPr="006565AD">
              <w:rPr>
                <w:rFonts w:ascii="Arial" w:hAnsi="Arial" w:cs="Arial"/>
                <w:sz w:val="20"/>
                <w:szCs w:val="20"/>
              </w:rPr>
              <w:t>0.424</w:t>
            </w:r>
          </w:p>
        </w:tc>
        <w:tc>
          <w:tcPr>
            <w:tcW w:w="879" w:type="dxa"/>
          </w:tcPr>
          <w:p w14:paraId="0906F6AD" w14:textId="6F047F90" w:rsidR="000B0E5E" w:rsidRPr="006565AD" w:rsidRDefault="00081F1F">
            <w:pPr>
              <w:jc w:val="center"/>
              <w:rPr>
                <w:rFonts w:ascii="Arial" w:hAnsi="Arial" w:cs="Arial"/>
                <w:sz w:val="20"/>
                <w:szCs w:val="20"/>
              </w:rPr>
            </w:pPr>
            <w:r w:rsidRPr="006565AD">
              <w:rPr>
                <w:rFonts w:ascii="Arial" w:hAnsi="Arial" w:cs="Arial"/>
                <w:sz w:val="20"/>
                <w:szCs w:val="20"/>
              </w:rPr>
              <w:t>-1.991</w:t>
            </w:r>
          </w:p>
        </w:tc>
        <w:tc>
          <w:tcPr>
            <w:tcW w:w="879" w:type="dxa"/>
          </w:tcPr>
          <w:p w14:paraId="6B320E48" w14:textId="1F689607" w:rsidR="000B0E5E" w:rsidRPr="006565AD" w:rsidRDefault="004D5EFD">
            <w:pPr>
              <w:jc w:val="center"/>
              <w:rPr>
                <w:rFonts w:ascii="Arial" w:hAnsi="Arial" w:cs="Arial"/>
                <w:sz w:val="20"/>
                <w:szCs w:val="20"/>
              </w:rPr>
            </w:pPr>
            <w:r w:rsidRPr="006565AD">
              <w:rPr>
                <w:rFonts w:ascii="Arial" w:hAnsi="Arial" w:cs="Arial"/>
                <w:sz w:val="20"/>
                <w:szCs w:val="20"/>
              </w:rPr>
              <w:t>0.345</w:t>
            </w:r>
          </w:p>
        </w:tc>
        <w:tc>
          <w:tcPr>
            <w:tcW w:w="879" w:type="dxa"/>
          </w:tcPr>
          <w:p w14:paraId="7A5ACC46" w14:textId="55FCD403" w:rsidR="000B0E5E" w:rsidRPr="006565AD" w:rsidRDefault="006E5855">
            <w:pPr>
              <w:jc w:val="center"/>
              <w:rPr>
                <w:rFonts w:ascii="Arial" w:hAnsi="Arial" w:cs="Arial"/>
                <w:sz w:val="20"/>
                <w:szCs w:val="20"/>
              </w:rPr>
            </w:pPr>
            <w:r w:rsidRPr="006565AD">
              <w:rPr>
                <w:rFonts w:ascii="Arial" w:hAnsi="Arial" w:cs="Arial"/>
                <w:sz w:val="20"/>
                <w:szCs w:val="20"/>
              </w:rPr>
              <w:t>-1.631</w:t>
            </w:r>
          </w:p>
        </w:tc>
        <w:tc>
          <w:tcPr>
            <w:tcW w:w="879" w:type="dxa"/>
          </w:tcPr>
          <w:p w14:paraId="085B9DD5" w14:textId="129F7960" w:rsidR="000B0E5E" w:rsidRPr="006565AD" w:rsidRDefault="00073ABF">
            <w:pPr>
              <w:jc w:val="center"/>
              <w:rPr>
                <w:rFonts w:ascii="Arial" w:hAnsi="Arial" w:cs="Arial"/>
                <w:sz w:val="20"/>
                <w:szCs w:val="20"/>
              </w:rPr>
            </w:pPr>
            <w:r w:rsidRPr="006565AD">
              <w:rPr>
                <w:rFonts w:ascii="Arial" w:hAnsi="Arial" w:cs="Arial"/>
                <w:sz w:val="20"/>
                <w:szCs w:val="20"/>
              </w:rPr>
              <w:t>0.286</w:t>
            </w:r>
          </w:p>
        </w:tc>
      </w:tr>
    </w:tbl>
    <w:p w14:paraId="0A3AB40F" w14:textId="77777777" w:rsidR="00DE15EE" w:rsidRPr="006565AD" w:rsidRDefault="00DE15EE" w:rsidP="000B0E5E">
      <w:pPr>
        <w:rPr>
          <w:rFonts w:ascii="Arial" w:hAnsi="Arial" w:cs="Arial"/>
          <w:sz w:val="20"/>
          <w:szCs w:val="20"/>
        </w:rPr>
      </w:pPr>
    </w:p>
    <w:p w14:paraId="7DDD6DBE" w14:textId="33214002" w:rsidR="00AA6706" w:rsidRPr="006565AD" w:rsidRDefault="00AA6706" w:rsidP="00AA6706">
      <w:pPr>
        <w:pStyle w:val="Caption"/>
        <w:keepNext/>
        <w:jc w:val="center"/>
        <w:rPr>
          <w:rFonts w:ascii="Arial" w:hAnsi="Arial" w:cs="Arial"/>
          <w:sz w:val="20"/>
          <w:szCs w:val="20"/>
        </w:rPr>
      </w:pPr>
      <w:bookmarkStart w:id="118" w:name="_Ref162436646"/>
      <w:r w:rsidRPr="006565AD">
        <w:rPr>
          <w:rFonts w:ascii="Arial" w:hAnsi="Arial" w:cs="Arial"/>
          <w:sz w:val="20"/>
          <w:szCs w:val="20"/>
        </w:rPr>
        <w:t xml:space="preserve">Table </w:t>
      </w:r>
      <w:r w:rsidR="00C46F7D" w:rsidRPr="006565AD">
        <w:rPr>
          <w:rFonts w:ascii="Arial" w:hAnsi="Arial" w:cs="Arial"/>
          <w:sz w:val="20"/>
          <w:szCs w:val="20"/>
        </w:rPr>
        <w:fldChar w:fldCharType="begin"/>
      </w:r>
      <w:r w:rsidR="00C46F7D" w:rsidRPr="006565AD">
        <w:rPr>
          <w:rFonts w:ascii="Arial" w:hAnsi="Arial" w:cs="Arial"/>
          <w:sz w:val="20"/>
          <w:szCs w:val="20"/>
        </w:rPr>
        <w:instrText xml:space="preserve"> SEQ Table \* ARABIC </w:instrText>
      </w:r>
      <w:r w:rsidR="00C46F7D" w:rsidRPr="006565AD">
        <w:rPr>
          <w:rFonts w:ascii="Arial" w:hAnsi="Arial" w:cs="Arial"/>
          <w:sz w:val="20"/>
          <w:szCs w:val="20"/>
        </w:rPr>
        <w:fldChar w:fldCharType="separate"/>
      </w:r>
      <w:r w:rsidR="00D542DC" w:rsidRPr="006565AD">
        <w:rPr>
          <w:rFonts w:ascii="Arial" w:hAnsi="Arial" w:cs="Arial"/>
          <w:noProof/>
          <w:sz w:val="20"/>
          <w:szCs w:val="20"/>
        </w:rPr>
        <w:t>15</w:t>
      </w:r>
      <w:r w:rsidR="00C46F7D" w:rsidRPr="006565AD">
        <w:rPr>
          <w:rFonts w:ascii="Arial" w:hAnsi="Arial" w:cs="Arial"/>
          <w:noProof/>
          <w:sz w:val="20"/>
          <w:szCs w:val="20"/>
        </w:rPr>
        <w:fldChar w:fldCharType="end"/>
      </w:r>
      <w:bookmarkEnd w:id="118"/>
      <w:r w:rsidRPr="006565AD">
        <w:rPr>
          <w:rFonts w:ascii="Arial" w:hAnsi="Arial" w:cs="Arial"/>
          <w:sz w:val="20"/>
          <w:szCs w:val="20"/>
        </w:rPr>
        <w:t xml:space="preserve"> Intermediate KPIs for observation window of </w:t>
      </w:r>
      <w:r w:rsidRPr="006565AD">
        <w:rPr>
          <w:rFonts w:ascii="Arial" w:hAnsi="Arial" w:cs="Arial"/>
          <w:color w:val="70AD47" w:themeColor="accent6"/>
          <w:sz w:val="20"/>
          <w:szCs w:val="20"/>
        </w:rPr>
        <w:t xml:space="preserve">5/20ms </w:t>
      </w:r>
      <w:r w:rsidRPr="006565AD">
        <w:rPr>
          <w:rFonts w:ascii="Arial" w:hAnsi="Arial" w:cs="Arial"/>
          <w:sz w:val="20"/>
          <w:szCs w:val="20"/>
        </w:rPr>
        <w:t xml:space="preserve">and prediction window of </w:t>
      </w:r>
      <w:r w:rsidRPr="006565AD">
        <w:rPr>
          <w:rFonts w:ascii="Arial" w:eastAsia="Calibri" w:hAnsi="Arial" w:cs="Arial"/>
          <w:b w:val="0"/>
          <w:i/>
          <w:sz w:val="20"/>
          <w:szCs w:val="20"/>
          <w:lang w:eastAsia="zh-CN"/>
        </w:rPr>
        <w:br/>
      </w:r>
      <w:r w:rsidRPr="006565AD">
        <w:rPr>
          <w:rFonts w:ascii="Arial" w:hAnsi="Arial" w:cs="Arial"/>
          <w:sz w:val="20"/>
          <w:szCs w:val="20"/>
        </w:rPr>
        <w:t xml:space="preserve">4/20ms/20ms. </w:t>
      </w:r>
      <w:r w:rsidRPr="006565AD">
        <w:rPr>
          <w:rFonts w:ascii="Arial" w:hAnsi="Arial" w:cs="Arial"/>
          <w:color w:val="4472C4" w:themeColor="accent1"/>
          <w:sz w:val="20"/>
          <w:szCs w:val="20"/>
        </w:rPr>
        <w:t xml:space="preserve">Inference with 3 km/h </w:t>
      </w:r>
      <w:r w:rsidRPr="006565AD">
        <w:rPr>
          <w:rFonts w:ascii="Arial" w:hAnsi="Arial" w:cs="Arial"/>
          <w:sz w:val="20"/>
          <w:szCs w:val="20"/>
        </w:rPr>
        <w:t>channel data</w:t>
      </w:r>
    </w:p>
    <w:tbl>
      <w:tblPr>
        <w:tblStyle w:val="TableGrid"/>
        <w:tblW w:w="0" w:type="auto"/>
        <w:jc w:val="center"/>
        <w:tblLayout w:type="fixed"/>
        <w:tblLook w:val="04A0" w:firstRow="1" w:lastRow="0" w:firstColumn="1" w:lastColumn="0" w:noHBand="0" w:noVBand="1"/>
      </w:tblPr>
      <w:tblGrid>
        <w:gridCol w:w="2486"/>
        <w:gridCol w:w="929"/>
        <w:gridCol w:w="829"/>
        <w:gridCol w:w="879"/>
        <w:gridCol w:w="879"/>
        <w:gridCol w:w="879"/>
        <w:gridCol w:w="879"/>
        <w:gridCol w:w="879"/>
        <w:gridCol w:w="879"/>
      </w:tblGrid>
      <w:tr w:rsidR="00DE15EE" w:rsidRPr="006565AD" w14:paraId="4C58677A" w14:textId="77777777">
        <w:trPr>
          <w:jc w:val="center"/>
        </w:trPr>
        <w:tc>
          <w:tcPr>
            <w:tcW w:w="2486" w:type="dxa"/>
            <w:shd w:val="clear" w:color="auto" w:fill="D9D9D9" w:themeFill="background1" w:themeFillShade="D9"/>
          </w:tcPr>
          <w:p w14:paraId="58F1163A" w14:textId="77777777" w:rsidR="00DE15EE" w:rsidRPr="006565AD" w:rsidRDefault="00DE15EE">
            <w:pPr>
              <w:jc w:val="center"/>
              <w:rPr>
                <w:rFonts w:ascii="Arial" w:hAnsi="Arial" w:cs="Arial"/>
                <w:sz w:val="20"/>
                <w:szCs w:val="20"/>
              </w:rPr>
            </w:pPr>
            <w:r w:rsidRPr="006565AD">
              <w:rPr>
                <w:rFonts w:ascii="Arial" w:eastAsia="SimSun" w:hAnsi="Arial" w:cs="Arial"/>
                <w:sz w:val="20"/>
                <w:szCs w:val="20"/>
              </w:rPr>
              <w:t>Predicted slot</w:t>
            </w:r>
          </w:p>
        </w:tc>
        <w:tc>
          <w:tcPr>
            <w:tcW w:w="1758" w:type="dxa"/>
            <w:gridSpan w:val="2"/>
            <w:shd w:val="clear" w:color="auto" w:fill="D9D9D9" w:themeFill="background1" w:themeFillShade="D9"/>
          </w:tcPr>
          <w:p w14:paraId="33EEA130" w14:textId="77777777" w:rsidR="00DE15EE" w:rsidRPr="006565AD" w:rsidRDefault="00DE15EE">
            <w:pPr>
              <w:jc w:val="center"/>
              <w:rPr>
                <w:rFonts w:ascii="Arial" w:hAnsi="Arial" w:cs="Arial"/>
                <w:sz w:val="20"/>
                <w:szCs w:val="20"/>
              </w:rPr>
            </w:pPr>
            <w:r w:rsidRPr="006565AD">
              <w:rPr>
                <w:rFonts w:ascii="Arial" w:hAnsi="Arial" w:cs="Arial"/>
                <w:sz w:val="20"/>
                <w:szCs w:val="20"/>
              </w:rPr>
              <w:t>1</w:t>
            </w:r>
          </w:p>
        </w:tc>
        <w:tc>
          <w:tcPr>
            <w:tcW w:w="1758" w:type="dxa"/>
            <w:gridSpan w:val="2"/>
            <w:shd w:val="clear" w:color="auto" w:fill="D9D9D9" w:themeFill="background1" w:themeFillShade="D9"/>
          </w:tcPr>
          <w:p w14:paraId="64AA7A6A" w14:textId="77777777" w:rsidR="00DE15EE" w:rsidRPr="006565AD" w:rsidDel="008E186E" w:rsidRDefault="00DE15EE">
            <w:pPr>
              <w:jc w:val="center"/>
              <w:rPr>
                <w:rFonts w:ascii="Arial" w:hAnsi="Arial" w:cs="Arial"/>
                <w:sz w:val="20"/>
                <w:szCs w:val="20"/>
              </w:rPr>
            </w:pPr>
            <w:r w:rsidRPr="006565AD">
              <w:rPr>
                <w:rFonts w:ascii="Arial" w:hAnsi="Arial" w:cs="Arial"/>
                <w:sz w:val="20"/>
                <w:szCs w:val="20"/>
              </w:rPr>
              <w:t>2</w:t>
            </w:r>
          </w:p>
        </w:tc>
        <w:tc>
          <w:tcPr>
            <w:tcW w:w="1758" w:type="dxa"/>
            <w:gridSpan w:val="2"/>
            <w:shd w:val="clear" w:color="auto" w:fill="D9D9D9" w:themeFill="background1" w:themeFillShade="D9"/>
          </w:tcPr>
          <w:p w14:paraId="7B271563" w14:textId="77777777" w:rsidR="00DE15EE" w:rsidRPr="006565AD" w:rsidRDefault="00DE15EE">
            <w:pPr>
              <w:jc w:val="center"/>
              <w:rPr>
                <w:rFonts w:ascii="Arial" w:hAnsi="Arial" w:cs="Arial"/>
                <w:sz w:val="20"/>
                <w:szCs w:val="20"/>
              </w:rPr>
            </w:pPr>
            <w:r w:rsidRPr="006565AD">
              <w:rPr>
                <w:rFonts w:ascii="Arial" w:hAnsi="Arial" w:cs="Arial"/>
                <w:sz w:val="20"/>
                <w:szCs w:val="20"/>
              </w:rPr>
              <w:t>3</w:t>
            </w:r>
          </w:p>
        </w:tc>
        <w:tc>
          <w:tcPr>
            <w:tcW w:w="1758" w:type="dxa"/>
            <w:gridSpan w:val="2"/>
            <w:shd w:val="clear" w:color="auto" w:fill="D9D9D9" w:themeFill="background1" w:themeFillShade="D9"/>
          </w:tcPr>
          <w:p w14:paraId="256C71D9" w14:textId="77777777" w:rsidR="00DE15EE" w:rsidRPr="006565AD" w:rsidRDefault="00DE15EE">
            <w:pPr>
              <w:jc w:val="center"/>
              <w:rPr>
                <w:rFonts w:ascii="Arial" w:hAnsi="Arial" w:cs="Arial"/>
                <w:sz w:val="20"/>
                <w:szCs w:val="20"/>
              </w:rPr>
            </w:pPr>
            <w:r w:rsidRPr="006565AD">
              <w:rPr>
                <w:rFonts w:ascii="Arial" w:hAnsi="Arial" w:cs="Arial"/>
                <w:sz w:val="20"/>
                <w:szCs w:val="20"/>
              </w:rPr>
              <w:t>4</w:t>
            </w:r>
          </w:p>
        </w:tc>
      </w:tr>
      <w:tr w:rsidR="00DE15EE" w:rsidRPr="006565AD" w14:paraId="2E4C13E5" w14:textId="77777777" w:rsidTr="00D86F3A">
        <w:trPr>
          <w:jc w:val="center"/>
        </w:trPr>
        <w:tc>
          <w:tcPr>
            <w:tcW w:w="2486" w:type="dxa"/>
            <w:shd w:val="clear" w:color="auto" w:fill="D9D9D9" w:themeFill="background1" w:themeFillShade="D9"/>
          </w:tcPr>
          <w:p w14:paraId="76867E65" w14:textId="77777777" w:rsidR="00DE15EE" w:rsidRPr="006565AD" w:rsidRDefault="00DE15EE">
            <w:pPr>
              <w:jc w:val="center"/>
              <w:rPr>
                <w:rFonts w:ascii="Arial" w:hAnsi="Arial" w:cs="Arial"/>
                <w:sz w:val="20"/>
                <w:szCs w:val="20"/>
              </w:rPr>
            </w:pPr>
            <w:r w:rsidRPr="006565AD">
              <w:rPr>
                <w:rFonts w:ascii="Arial" w:hAnsi="Arial" w:cs="Arial"/>
                <w:sz w:val="20"/>
                <w:szCs w:val="20"/>
              </w:rPr>
              <w:t>KPIs</w:t>
            </w:r>
          </w:p>
        </w:tc>
        <w:tc>
          <w:tcPr>
            <w:tcW w:w="929" w:type="dxa"/>
            <w:shd w:val="clear" w:color="auto" w:fill="F2F2F2" w:themeFill="background1" w:themeFillShade="F2"/>
          </w:tcPr>
          <w:p w14:paraId="20ABE90C" w14:textId="77777777" w:rsidR="00DE15EE" w:rsidRPr="006565AD" w:rsidRDefault="00DE15EE">
            <w:pPr>
              <w:jc w:val="center"/>
              <w:rPr>
                <w:rFonts w:ascii="Arial" w:hAnsi="Arial" w:cs="Arial"/>
                <w:sz w:val="20"/>
                <w:szCs w:val="20"/>
              </w:rPr>
            </w:pPr>
            <w:r w:rsidRPr="006565AD">
              <w:rPr>
                <w:rFonts w:ascii="Arial" w:hAnsi="Arial" w:cs="Arial"/>
                <w:sz w:val="20"/>
                <w:szCs w:val="20"/>
              </w:rPr>
              <w:t>NMSE</w:t>
            </w:r>
          </w:p>
        </w:tc>
        <w:tc>
          <w:tcPr>
            <w:tcW w:w="829" w:type="dxa"/>
            <w:shd w:val="clear" w:color="auto" w:fill="F2F2F2" w:themeFill="background1" w:themeFillShade="F2"/>
          </w:tcPr>
          <w:p w14:paraId="7E182AAD" w14:textId="77777777" w:rsidR="00DE15EE" w:rsidRPr="006565AD" w:rsidRDefault="00DE15E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002A2D55" w14:textId="77777777" w:rsidR="00DE15EE" w:rsidRPr="006565AD" w:rsidRDefault="00DE15E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6D19BA5E" w14:textId="77777777" w:rsidR="00DE15EE" w:rsidRPr="006565AD" w:rsidRDefault="00DE15E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0F0F939A" w14:textId="77777777" w:rsidR="00DE15EE" w:rsidRPr="006565AD" w:rsidRDefault="00DE15E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639E2893" w14:textId="77777777" w:rsidR="00DE15EE" w:rsidRPr="006565AD" w:rsidRDefault="00DE15EE">
            <w:pPr>
              <w:jc w:val="center"/>
              <w:rPr>
                <w:rFonts w:ascii="Arial" w:hAnsi="Arial" w:cs="Arial"/>
                <w:sz w:val="20"/>
                <w:szCs w:val="20"/>
              </w:rPr>
            </w:pPr>
            <w:r w:rsidRPr="006565AD">
              <w:rPr>
                <w:rFonts w:ascii="Arial" w:hAnsi="Arial" w:cs="Arial"/>
                <w:sz w:val="20"/>
                <w:szCs w:val="20"/>
              </w:rPr>
              <w:t>SGCS</w:t>
            </w:r>
          </w:p>
        </w:tc>
        <w:tc>
          <w:tcPr>
            <w:tcW w:w="879" w:type="dxa"/>
            <w:shd w:val="clear" w:color="auto" w:fill="F2F2F2" w:themeFill="background1" w:themeFillShade="F2"/>
          </w:tcPr>
          <w:p w14:paraId="458780FE" w14:textId="77777777" w:rsidR="00DE15EE" w:rsidRPr="006565AD" w:rsidRDefault="00DE15EE">
            <w:pPr>
              <w:jc w:val="center"/>
              <w:rPr>
                <w:rFonts w:ascii="Arial" w:hAnsi="Arial" w:cs="Arial"/>
                <w:sz w:val="20"/>
                <w:szCs w:val="20"/>
              </w:rPr>
            </w:pPr>
            <w:r w:rsidRPr="006565AD">
              <w:rPr>
                <w:rFonts w:ascii="Arial" w:hAnsi="Arial" w:cs="Arial"/>
                <w:sz w:val="20"/>
                <w:szCs w:val="20"/>
              </w:rPr>
              <w:t>NMSE</w:t>
            </w:r>
          </w:p>
        </w:tc>
        <w:tc>
          <w:tcPr>
            <w:tcW w:w="879" w:type="dxa"/>
            <w:shd w:val="clear" w:color="auto" w:fill="F2F2F2" w:themeFill="background1" w:themeFillShade="F2"/>
          </w:tcPr>
          <w:p w14:paraId="7A6C7832" w14:textId="77777777" w:rsidR="00DE15EE" w:rsidRPr="006565AD" w:rsidRDefault="00DE15EE">
            <w:pPr>
              <w:jc w:val="center"/>
              <w:rPr>
                <w:rFonts w:ascii="Arial" w:hAnsi="Arial" w:cs="Arial"/>
                <w:sz w:val="20"/>
                <w:szCs w:val="20"/>
              </w:rPr>
            </w:pPr>
            <w:r w:rsidRPr="006565AD">
              <w:rPr>
                <w:rFonts w:ascii="Arial" w:hAnsi="Arial" w:cs="Arial"/>
                <w:sz w:val="20"/>
                <w:szCs w:val="20"/>
              </w:rPr>
              <w:t>SGCS</w:t>
            </w:r>
          </w:p>
        </w:tc>
      </w:tr>
      <w:tr w:rsidR="00DE15EE" w:rsidRPr="006565AD" w14:paraId="1F3DD60C" w14:textId="77777777" w:rsidTr="00D86F3A">
        <w:trPr>
          <w:jc w:val="center"/>
        </w:trPr>
        <w:tc>
          <w:tcPr>
            <w:tcW w:w="2486" w:type="dxa"/>
            <w:shd w:val="clear" w:color="auto" w:fill="D9D9D9" w:themeFill="background1" w:themeFillShade="D9"/>
          </w:tcPr>
          <w:p w14:paraId="37A40A3D" w14:textId="77777777" w:rsidR="00DE15EE" w:rsidRPr="006565AD" w:rsidRDefault="00DE15EE">
            <w:pPr>
              <w:jc w:val="center"/>
              <w:rPr>
                <w:rFonts w:ascii="Arial" w:hAnsi="Arial" w:cs="Arial"/>
                <w:sz w:val="20"/>
                <w:szCs w:val="20"/>
              </w:rPr>
            </w:pPr>
            <w:r w:rsidRPr="006565AD">
              <w:rPr>
                <w:rFonts w:ascii="Arial" w:hAnsi="Arial" w:cs="Arial"/>
                <w:sz w:val="20"/>
                <w:szCs w:val="20"/>
              </w:rPr>
              <w:t>Nearest historical</w:t>
            </w:r>
          </w:p>
        </w:tc>
        <w:tc>
          <w:tcPr>
            <w:tcW w:w="929" w:type="dxa"/>
          </w:tcPr>
          <w:p w14:paraId="2B299C08" w14:textId="32015D3F" w:rsidR="00DE15EE" w:rsidRPr="006565AD" w:rsidRDefault="00720DD7">
            <w:pPr>
              <w:jc w:val="center"/>
              <w:rPr>
                <w:rFonts w:ascii="Arial" w:hAnsi="Arial" w:cs="Arial"/>
                <w:sz w:val="20"/>
                <w:szCs w:val="20"/>
              </w:rPr>
            </w:pPr>
            <w:r w:rsidRPr="006565AD">
              <w:rPr>
                <w:rFonts w:ascii="Arial" w:hAnsi="Arial" w:cs="Arial"/>
                <w:sz w:val="20"/>
                <w:szCs w:val="20"/>
              </w:rPr>
              <w:t>-8.</w:t>
            </w:r>
            <w:r w:rsidR="00D86F3A" w:rsidRPr="006565AD">
              <w:rPr>
                <w:rFonts w:ascii="Arial" w:hAnsi="Arial" w:cs="Arial"/>
                <w:sz w:val="20"/>
                <w:szCs w:val="20"/>
              </w:rPr>
              <w:t>538</w:t>
            </w:r>
          </w:p>
        </w:tc>
        <w:tc>
          <w:tcPr>
            <w:tcW w:w="829" w:type="dxa"/>
          </w:tcPr>
          <w:p w14:paraId="76539886" w14:textId="25BF64DB" w:rsidR="00DE15EE" w:rsidRPr="006565AD" w:rsidRDefault="00530236">
            <w:pPr>
              <w:jc w:val="center"/>
              <w:rPr>
                <w:rFonts w:ascii="Arial" w:hAnsi="Arial" w:cs="Arial"/>
                <w:sz w:val="20"/>
                <w:szCs w:val="20"/>
              </w:rPr>
            </w:pPr>
            <w:r w:rsidRPr="006565AD">
              <w:rPr>
                <w:rFonts w:ascii="Arial" w:hAnsi="Arial" w:cs="Arial"/>
                <w:sz w:val="20"/>
                <w:szCs w:val="20"/>
              </w:rPr>
              <w:t>0.814</w:t>
            </w:r>
          </w:p>
        </w:tc>
        <w:tc>
          <w:tcPr>
            <w:tcW w:w="879" w:type="dxa"/>
          </w:tcPr>
          <w:p w14:paraId="000F40AC" w14:textId="2B41DDDA" w:rsidR="00DE15EE" w:rsidRPr="006565AD" w:rsidRDefault="00D86F3A">
            <w:pPr>
              <w:jc w:val="center"/>
              <w:rPr>
                <w:rFonts w:ascii="Arial" w:hAnsi="Arial" w:cs="Arial"/>
                <w:sz w:val="20"/>
                <w:szCs w:val="20"/>
              </w:rPr>
            </w:pPr>
            <w:r w:rsidRPr="006565AD">
              <w:rPr>
                <w:rFonts w:ascii="Arial" w:hAnsi="Arial" w:cs="Arial"/>
                <w:sz w:val="20"/>
                <w:szCs w:val="20"/>
              </w:rPr>
              <w:t>-3.084</w:t>
            </w:r>
          </w:p>
        </w:tc>
        <w:tc>
          <w:tcPr>
            <w:tcW w:w="879" w:type="dxa"/>
          </w:tcPr>
          <w:p w14:paraId="6430C0DA" w14:textId="59E4BC71" w:rsidR="00DE15EE" w:rsidRPr="006565AD" w:rsidRDefault="00530236">
            <w:pPr>
              <w:jc w:val="center"/>
              <w:rPr>
                <w:rFonts w:ascii="Arial" w:hAnsi="Arial" w:cs="Arial"/>
                <w:sz w:val="20"/>
                <w:szCs w:val="20"/>
              </w:rPr>
            </w:pPr>
            <w:r w:rsidRPr="006565AD">
              <w:rPr>
                <w:rFonts w:ascii="Arial" w:hAnsi="Arial" w:cs="Arial"/>
                <w:sz w:val="20"/>
                <w:szCs w:val="20"/>
              </w:rPr>
              <w:t>0.543</w:t>
            </w:r>
          </w:p>
        </w:tc>
        <w:tc>
          <w:tcPr>
            <w:tcW w:w="879" w:type="dxa"/>
          </w:tcPr>
          <w:p w14:paraId="3D635825" w14:textId="60F878DD" w:rsidR="00DE15EE" w:rsidRPr="006565AD" w:rsidRDefault="00B17875">
            <w:pPr>
              <w:jc w:val="center"/>
              <w:rPr>
                <w:rFonts w:ascii="Arial" w:hAnsi="Arial" w:cs="Arial"/>
                <w:sz w:val="20"/>
                <w:szCs w:val="20"/>
              </w:rPr>
            </w:pPr>
            <w:r w:rsidRPr="006565AD">
              <w:rPr>
                <w:rFonts w:ascii="Arial" w:hAnsi="Arial" w:cs="Arial"/>
                <w:sz w:val="20"/>
                <w:szCs w:val="20"/>
              </w:rPr>
              <w:t>-0.203</w:t>
            </w:r>
          </w:p>
        </w:tc>
        <w:tc>
          <w:tcPr>
            <w:tcW w:w="879" w:type="dxa"/>
          </w:tcPr>
          <w:p w14:paraId="2739489A" w14:textId="568DC913" w:rsidR="00DE15EE" w:rsidRPr="006565AD" w:rsidRDefault="00AD15F0">
            <w:pPr>
              <w:jc w:val="center"/>
              <w:rPr>
                <w:rFonts w:ascii="Arial" w:hAnsi="Arial" w:cs="Arial"/>
                <w:sz w:val="20"/>
                <w:szCs w:val="20"/>
              </w:rPr>
            </w:pPr>
            <w:r w:rsidRPr="006565AD">
              <w:rPr>
                <w:rFonts w:ascii="Arial" w:hAnsi="Arial" w:cs="Arial"/>
                <w:sz w:val="20"/>
                <w:szCs w:val="20"/>
              </w:rPr>
              <w:t>0.349</w:t>
            </w:r>
          </w:p>
        </w:tc>
        <w:tc>
          <w:tcPr>
            <w:tcW w:w="879" w:type="dxa"/>
          </w:tcPr>
          <w:p w14:paraId="5BA30885" w14:textId="0389961C" w:rsidR="00DE15EE" w:rsidRPr="006565AD" w:rsidRDefault="00B17875">
            <w:pPr>
              <w:jc w:val="center"/>
              <w:rPr>
                <w:rFonts w:ascii="Arial" w:hAnsi="Arial" w:cs="Arial"/>
                <w:sz w:val="20"/>
                <w:szCs w:val="20"/>
              </w:rPr>
            </w:pPr>
            <w:r w:rsidRPr="006565AD">
              <w:rPr>
                <w:rFonts w:ascii="Arial" w:hAnsi="Arial" w:cs="Arial"/>
                <w:sz w:val="20"/>
                <w:szCs w:val="20"/>
              </w:rPr>
              <w:t>1.446</w:t>
            </w:r>
          </w:p>
        </w:tc>
        <w:tc>
          <w:tcPr>
            <w:tcW w:w="879" w:type="dxa"/>
          </w:tcPr>
          <w:p w14:paraId="188AC896" w14:textId="1067B816" w:rsidR="00DE15EE" w:rsidRPr="006565AD" w:rsidRDefault="00AD15F0">
            <w:pPr>
              <w:jc w:val="center"/>
              <w:rPr>
                <w:rFonts w:ascii="Arial" w:hAnsi="Arial" w:cs="Arial"/>
                <w:sz w:val="20"/>
                <w:szCs w:val="20"/>
              </w:rPr>
            </w:pPr>
            <w:r w:rsidRPr="006565AD">
              <w:rPr>
                <w:rFonts w:ascii="Arial" w:hAnsi="Arial" w:cs="Arial"/>
                <w:sz w:val="20"/>
                <w:szCs w:val="20"/>
              </w:rPr>
              <w:t>0.302</w:t>
            </w:r>
          </w:p>
        </w:tc>
      </w:tr>
      <w:tr w:rsidR="00DE15EE" w:rsidRPr="006565AD" w14:paraId="54A29A2E" w14:textId="77777777" w:rsidTr="00D86F3A">
        <w:trPr>
          <w:jc w:val="center"/>
        </w:trPr>
        <w:tc>
          <w:tcPr>
            <w:tcW w:w="2486" w:type="dxa"/>
            <w:shd w:val="clear" w:color="auto" w:fill="D9D9D9" w:themeFill="background1" w:themeFillShade="D9"/>
          </w:tcPr>
          <w:p w14:paraId="22493CA3" w14:textId="77777777" w:rsidR="00DE15EE" w:rsidRPr="006565AD" w:rsidRDefault="00DE15EE">
            <w:pPr>
              <w:jc w:val="center"/>
              <w:rPr>
                <w:rFonts w:ascii="Arial" w:hAnsi="Arial" w:cs="Arial"/>
                <w:sz w:val="20"/>
                <w:szCs w:val="20"/>
              </w:rPr>
            </w:pPr>
            <w:r w:rsidRPr="006565AD">
              <w:rPr>
                <w:rFonts w:ascii="Arial" w:hAnsi="Arial" w:cs="Arial"/>
                <w:sz w:val="20"/>
                <w:szCs w:val="20"/>
              </w:rPr>
              <w:t>Non-AI prediction</w:t>
            </w:r>
          </w:p>
        </w:tc>
        <w:tc>
          <w:tcPr>
            <w:tcW w:w="929" w:type="dxa"/>
          </w:tcPr>
          <w:p w14:paraId="6EA80E7B" w14:textId="6EE12EE2" w:rsidR="00DE15EE" w:rsidRPr="006565AD" w:rsidRDefault="00D86F3A">
            <w:pPr>
              <w:jc w:val="center"/>
              <w:rPr>
                <w:rFonts w:ascii="Arial" w:hAnsi="Arial" w:cs="Arial"/>
                <w:sz w:val="20"/>
                <w:szCs w:val="20"/>
              </w:rPr>
            </w:pPr>
            <w:r w:rsidRPr="006565AD">
              <w:rPr>
                <w:rFonts w:ascii="Arial" w:hAnsi="Arial" w:cs="Arial"/>
                <w:sz w:val="20"/>
                <w:szCs w:val="20"/>
              </w:rPr>
              <w:t>-12.492</w:t>
            </w:r>
          </w:p>
        </w:tc>
        <w:tc>
          <w:tcPr>
            <w:tcW w:w="829" w:type="dxa"/>
          </w:tcPr>
          <w:p w14:paraId="404079A6" w14:textId="4265CA9A" w:rsidR="00DE15EE" w:rsidRPr="006565AD" w:rsidRDefault="00530236">
            <w:pPr>
              <w:jc w:val="center"/>
              <w:rPr>
                <w:rFonts w:ascii="Arial" w:hAnsi="Arial" w:cs="Arial"/>
                <w:sz w:val="20"/>
                <w:szCs w:val="20"/>
              </w:rPr>
            </w:pPr>
            <w:r w:rsidRPr="006565AD">
              <w:rPr>
                <w:rFonts w:ascii="Arial" w:hAnsi="Arial" w:cs="Arial"/>
                <w:sz w:val="20"/>
                <w:szCs w:val="20"/>
              </w:rPr>
              <w:t>0.877</w:t>
            </w:r>
          </w:p>
        </w:tc>
        <w:tc>
          <w:tcPr>
            <w:tcW w:w="879" w:type="dxa"/>
          </w:tcPr>
          <w:p w14:paraId="04879D9D" w14:textId="7AADC499" w:rsidR="00DE15EE" w:rsidRPr="006565AD" w:rsidRDefault="00D86F3A">
            <w:pPr>
              <w:jc w:val="center"/>
              <w:rPr>
                <w:rFonts w:ascii="Arial" w:hAnsi="Arial" w:cs="Arial"/>
                <w:sz w:val="20"/>
                <w:szCs w:val="20"/>
              </w:rPr>
            </w:pPr>
            <w:r w:rsidRPr="006565AD">
              <w:rPr>
                <w:rFonts w:ascii="Arial" w:hAnsi="Arial" w:cs="Arial"/>
                <w:sz w:val="20"/>
                <w:szCs w:val="20"/>
              </w:rPr>
              <w:t>-6.720</w:t>
            </w:r>
          </w:p>
        </w:tc>
        <w:tc>
          <w:tcPr>
            <w:tcW w:w="879" w:type="dxa"/>
          </w:tcPr>
          <w:p w14:paraId="61B64E60" w14:textId="6BC8579A" w:rsidR="00DE15EE" w:rsidRPr="006565AD" w:rsidRDefault="00530236">
            <w:pPr>
              <w:jc w:val="center"/>
              <w:rPr>
                <w:rFonts w:ascii="Arial" w:hAnsi="Arial" w:cs="Arial"/>
                <w:sz w:val="20"/>
                <w:szCs w:val="20"/>
              </w:rPr>
            </w:pPr>
            <w:r w:rsidRPr="006565AD">
              <w:rPr>
                <w:rFonts w:ascii="Arial" w:hAnsi="Arial" w:cs="Arial"/>
                <w:sz w:val="20"/>
                <w:szCs w:val="20"/>
              </w:rPr>
              <w:t>0.733</w:t>
            </w:r>
          </w:p>
        </w:tc>
        <w:tc>
          <w:tcPr>
            <w:tcW w:w="879" w:type="dxa"/>
          </w:tcPr>
          <w:p w14:paraId="29E99783" w14:textId="1446F40C" w:rsidR="00DE15EE" w:rsidRPr="006565AD" w:rsidRDefault="00B17875">
            <w:pPr>
              <w:jc w:val="center"/>
              <w:rPr>
                <w:rFonts w:ascii="Arial" w:hAnsi="Arial" w:cs="Arial"/>
                <w:sz w:val="20"/>
                <w:szCs w:val="20"/>
              </w:rPr>
            </w:pPr>
            <w:r w:rsidRPr="006565AD">
              <w:rPr>
                <w:rFonts w:ascii="Arial" w:hAnsi="Arial" w:cs="Arial"/>
                <w:sz w:val="20"/>
                <w:szCs w:val="20"/>
              </w:rPr>
              <w:t>-3.427</w:t>
            </w:r>
          </w:p>
        </w:tc>
        <w:tc>
          <w:tcPr>
            <w:tcW w:w="879" w:type="dxa"/>
          </w:tcPr>
          <w:p w14:paraId="01663FE1" w14:textId="63A8BAB3" w:rsidR="00DE15EE" w:rsidRPr="006565AD" w:rsidRDefault="00AD15F0">
            <w:pPr>
              <w:jc w:val="center"/>
              <w:rPr>
                <w:rFonts w:ascii="Arial" w:hAnsi="Arial" w:cs="Arial"/>
                <w:sz w:val="20"/>
                <w:szCs w:val="20"/>
              </w:rPr>
            </w:pPr>
            <w:r w:rsidRPr="006565AD">
              <w:rPr>
                <w:rFonts w:ascii="Arial" w:hAnsi="Arial" w:cs="Arial"/>
                <w:sz w:val="20"/>
                <w:szCs w:val="20"/>
              </w:rPr>
              <w:t>0.547</w:t>
            </w:r>
          </w:p>
        </w:tc>
        <w:tc>
          <w:tcPr>
            <w:tcW w:w="879" w:type="dxa"/>
          </w:tcPr>
          <w:p w14:paraId="4AAD528F" w14:textId="5703D515" w:rsidR="00DE15EE" w:rsidRPr="006565AD" w:rsidRDefault="00B17875">
            <w:pPr>
              <w:jc w:val="center"/>
              <w:rPr>
                <w:rFonts w:ascii="Arial" w:hAnsi="Arial" w:cs="Arial"/>
                <w:sz w:val="20"/>
                <w:szCs w:val="20"/>
              </w:rPr>
            </w:pPr>
            <w:r w:rsidRPr="006565AD">
              <w:rPr>
                <w:rFonts w:ascii="Arial" w:hAnsi="Arial" w:cs="Arial"/>
                <w:sz w:val="20"/>
                <w:szCs w:val="20"/>
              </w:rPr>
              <w:t>-1.766</w:t>
            </w:r>
          </w:p>
        </w:tc>
        <w:tc>
          <w:tcPr>
            <w:tcW w:w="879" w:type="dxa"/>
          </w:tcPr>
          <w:p w14:paraId="76451E26" w14:textId="2E18A874" w:rsidR="00DE15EE" w:rsidRPr="006565AD" w:rsidRDefault="00AD15F0">
            <w:pPr>
              <w:jc w:val="center"/>
              <w:rPr>
                <w:rFonts w:ascii="Arial" w:hAnsi="Arial" w:cs="Arial"/>
                <w:sz w:val="20"/>
                <w:szCs w:val="20"/>
              </w:rPr>
            </w:pPr>
            <w:r w:rsidRPr="006565AD">
              <w:rPr>
                <w:rFonts w:ascii="Arial" w:hAnsi="Arial" w:cs="Arial"/>
                <w:sz w:val="20"/>
                <w:szCs w:val="20"/>
              </w:rPr>
              <w:t>0.425</w:t>
            </w:r>
          </w:p>
        </w:tc>
      </w:tr>
      <w:tr w:rsidR="00DE15EE" w:rsidRPr="006565AD" w14:paraId="5E2EF51D" w14:textId="77777777" w:rsidTr="00D86F3A">
        <w:trPr>
          <w:trHeight w:val="494"/>
          <w:jc w:val="center"/>
        </w:trPr>
        <w:tc>
          <w:tcPr>
            <w:tcW w:w="2486" w:type="dxa"/>
            <w:shd w:val="clear" w:color="auto" w:fill="D9D9D9" w:themeFill="background1" w:themeFillShade="D9"/>
          </w:tcPr>
          <w:p w14:paraId="7D01B2A5" w14:textId="3A6B6CDC" w:rsidR="00DE15EE" w:rsidRPr="006565AD" w:rsidRDefault="00DE15EE">
            <w:pPr>
              <w:jc w:val="center"/>
              <w:rPr>
                <w:rFonts w:ascii="Arial" w:hAnsi="Arial" w:cs="Arial"/>
                <w:sz w:val="20"/>
                <w:szCs w:val="20"/>
              </w:rPr>
            </w:pPr>
            <w:r w:rsidRPr="006565AD">
              <w:rPr>
                <w:rFonts w:ascii="Arial" w:hAnsi="Arial" w:cs="Arial"/>
                <w:sz w:val="20"/>
                <w:szCs w:val="20"/>
              </w:rPr>
              <w:t xml:space="preserve">AI trained at 3 km/h </w:t>
            </w:r>
          </w:p>
        </w:tc>
        <w:tc>
          <w:tcPr>
            <w:tcW w:w="929" w:type="dxa"/>
          </w:tcPr>
          <w:p w14:paraId="452F5F46" w14:textId="187625DA" w:rsidR="00DE15EE" w:rsidRPr="006565AD" w:rsidRDefault="00D86F3A">
            <w:pPr>
              <w:jc w:val="center"/>
              <w:rPr>
                <w:rFonts w:ascii="Arial" w:hAnsi="Arial" w:cs="Arial"/>
                <w:sz w:val="20"/>
                <w:szCs w:val="20"/>
              </w:rPr>
            </w:pPr>
            <w:r w:rsidRPr="006565AD">
              <w:rPr>
                <w:rFonts w:ascii="Arial" w:hAnsi="Arial" w:cs="Arial"/>
                <w:sz w:val="20"/>
                <w:szCs w:val="20"/>
              </w:rPr>
              <w:t>-5.225</w:t>
            </w:r>
          </w:p>
        </w:tc>
        <w:tc>
          <w:tcPr>
            <w:tcW w:w="829" w:type="dxa"/>
          </w:tcPr>
          <w:p w14:paraId="4566D9AB" w14:textId="13E44C90" w:rsidR="00DE15EE" w:rsidRPr="006565AD" w:rsidRDefault="00530236">
            <w:pPr>
              <w:jc w:val="center"/>
              <w:rPr>
                <w:rFonts w:ascii="Arial" w:hAnsi="Arial" w:cs="Arial"/>
                <w:sz w:val="20"/>
                <w:szCs w:val="20"/>
              </w:rPr>
            </w:pPr>
            <w:r w:rsidRPr="006565AD">
              <w:rPr>
                <w:rFonts w:ascii="Arial" w:hAnsi="Arial" w:cs="Arial"/>
                <w:sz w:val="20"/>
                <w:szCs w:val="20"/>
              </w:rPr>
              <w:t>0.712</w:t>
            </w:r>
          </w:p>
        </w:tc>
        <w:tc>
          <w:tcPr>
            <w:tcW w:w="879" w:type="dxa"/>
          </w:tcPr>
          <w:p w14:paraId="15B95BC7" w14:textId="64DE0B05" w:rsidR="00DE15EE" w:rsidRPr="006565AD" w:rsidRDefault="00B17875">
            <w:pPr>
              <w:jc w:val="center"/>
              <w:rPr>
                <w:rFonts w:ascii="Arial" w:hAnsi="Arial" w:cs="Arial"/>
                <w:sz w:val="20"/>
                <w:szCs w:val="20"/>
              </w:rPr>
            </w:pPr>
            <w:r w:rsidRPr="006565AD">
              <w:rPr>
                <w:rFonts w:ascii="Arial" w:hAnsi="Arial" w:cs="Arial"/>
                <w:sz w:val="20"/>
                <w:szCs w:val="20"/>
              </w:rPr>
              <w:t>-4.994</w:t>
            </w:r>
          </w:p>
        </w:tc>
        <w:tc>
          <w:tcPr>
            <w:tcW w:w="879" w:type="dxa"/>
          </w:tcPr>
          <w:p w14:paraId="03028EEE" w14:textId="4274B9F5" w:rsidR="00DE15EE" w:rsidRPr="006565AD" w:rsidRDefault="00530236">
            <w:pPr>
              <w:jc w:val="center"/>
              <w:rPr>
                <w:rFonts w:ascii="Arial" w:hAnsi="Arial" w:cs="Arial"/>
                <w:sz w:val="20"/>
                <w:szCs w:val="20"/>
              </w:rPr>
            </w:pPr>
            <w:r w:rsidRPr="006565AD">
              <w:rPr>
                <w:rFonts w:ascii="Arial" w:hAnsi="Arial" w:cs="Arial"/>
                <w:sz w:val="20"/>
                <w:szCs w:val="20"/>
              </w:rPr>
              <w:t>0.</w:t>
            </w:r>
            <w:r w:rsidR="00AD15F0" w:rsidRPr="006565AD">
              <w:rPr>
                <w:rFonts w:ascii="Arial" w:hAnsi="Arial" w:cs="Arial"/>
                <w:sz w:val="20"/>
                <w:szCs w:val="20"/>
              </w:rPr>
              <w:t>689</w:t>
            </w:r>
          </w:p>
        </w:tc>
        <w:tc>
          <w:tcPr>
            <w:tcW w:w="879" w:type="dxa"/>
          </w:tcPr>
          <w:p w14:paraId="1431E554" w14:textId="3BD931DA" w:rsidR="00DE15EE" w:rsidRPr="006565AD" w:rsidRDefault="00B17875">
            <w:pPr>
              <w:jc w:val="center"/>
              <w:rPr>
                <w:rFonts w:ascii="Arial" w:hAnsi="Arial" w:cs="Arial"/>
                <w:sz w:val="20"/>
                <w:szCs w:val="20"/>
              </w:rPr>
            </w:pPr>
            <w:r w:rsidRPr="006565AD">
              <w:rPr>
                <w:rFonts w:ascii="Arial" w:hAnsi="Arial" w:cs="Arial"/>
                <w:sz w:val="20"/>
                <w:szCs w:val="20"/>
              </w:rPr>
              <w:t>-4.684</w:t>
            </w:r>
          </w:p>
        </w:tc>
        <w:tc>
          <w:tcPr>
            <w:tcW w:w="879" w:type="dxa"/>
          </w:tcPr>
          <w:p w14:paraId="59378914" w14:textId="3C46D536" w:rsidR="00DE15EE" w:rsidRPr="006565AD" w:rsidRDefault="00AD15F0">
            <w:pPr>
              <w:jc w:val="center"/>
              <w:rPr>
                <w:rFonts w:ascii="Arial" w:hAnsi="Arial" w:cs="Arial"/>
                <w:sz w:val="20"/>
                <w:szCs w:val="20"/>
              </w:rPr>
            </w:pPr>
            <w:r w:rsidRPr="006565AD">
              <w:rPr>
                <w:rFonts w:ascii="Arial" w:hAnsi="Arial" w:cs="Arial"/>
                <w:sz w:val="20"/>
                <w:szCs w:val="20"/>
              </w:rPr>
              <w:t>0.650</w:t>
            </w:r>
          </w:p>
        </w:tc>
        <w:tc>
          <w:tcPr>
            <w:tcW w:w="879" w:type="dxa"/>
          </w:tcPr>
          <w:p w14:paraId="4292B2A3" w14:textId="6D027E6E" w:rsidR="00DE15EE" w:rsidRPr="006565AD" w:rsidRDefault="00B17875">
            <w:pPr>
              <w:jc w:val="center"/>
              <w:rPr>
                <w:rFonts w:ascii="Arial" w:hAnsi="Arial" w:cs="Arial"/>
                <w:sz w:val="20"/>
                <w:szCs w:val="20"/>
              </w:rPr>
            </w:pPr>
            <w:r w:rsidRPr="006565AD">
              <w:rPr>
                <w:rFonts w:ascii="Arial" w:hAnsi="Arial" w:cs="Arial"/>
                <w:sz w:val="20"/>
                <w:szCs w:val="20"/>
              </w:rPr>
              <w:t>-4.244</w:t>
            </w:r>
          </w:p>
        </w:tc>
        <w:tc>
          <w:tcPr>
            <w:tcW w:w="879" w:type="dxa"/>
          </w:tcPr>
          <w:p w14:paraId="10DBE00C" w14:textId="746A847A" w:rsidR="00DE15EE" w:rsidRPr="006565AD" w:rsidRDefault="00AD15F0">
            <w:pPr>
              <w:jc w:val="center"/>
              <w:rPr>
                <w:rFonts w:ascii="Arial" w:hAnsi="Arial" w:cs="Arial"/>
                <w:sz w:val="20"/>
                <w:szCs w:val="20"/>
              </w:rPr>
            </w:pPr>
            <w:r w:rsidRPr="006565AD">
              <w:rPr>
                <w:rFonts w:ascii="Arial" w:hAnsi="Arial" w:cs="Arial"/>
                <w:sz w:val="20"/>
                <w:szCs w:val="20"/>
              </w:rPr>
              <w:t>0.594</w:t>
            </w:r>
          </w:p>
        </w:tc>
      </w:tr>
    </w:tbl>
    <w:p w14:paraId="1091857D" w14:textId="77777777" w:rsidR="00DE15EE" w:rsidRPr="006565AD" w:rsidRDefault="00DE15EE" w:rsidP="00DE15EE">
      <w:pPr>
        <w:rPr>
          <w:rFonts w:ascii="Arial" w:hAnsi="Arial" w:cs="Arial"/>
          <w:sz w:val="20"/>
          <w:szCs w:val="20"/>
        </w:rPr>
      </w:pPr>
    </w:p>
    <w:p w14:paraId="2EABE4DB" w14:textId="77777777" w:rsidR="000B0E5E" w:rsidRPr="00C136AA" w:rsidRDefault="000B0E5E" w:rsidP="00024894">
      <w:pPr>
        <w:rPr>
          <w:rFonts w:cs="Arial"/>
        </w:rPr>
      </w:pPr>
    </w:p>
    <w:p w14:paraId="4C5504C0" w14:textId="77777777" w:rsidR="00F507D1" w:rsidRPr="00C136AA" w:rsidRDefault="00F507D1" w:rsidP="00CE0424">
      <w:pPr>
        <w:pStyle w:val="Heading1"/>
        <w:rPr>
          <w:rFonts w:cs="Arial"/>
          <w:lang w:val="en-US"/>
        </w:rPr>
      </w:pPr>
      <w:r w:rsidRPr="00C136AA">
        <w:rPr>
          <w:rFonts w:cs="Arial"/>
          <w:lang w:val="en-US"/>
        </w:rPr>
        <w:t>References</w:t>
      </w:r>
    </w:p>
    <w:p w14:paraId="6770E5DC" w14:textId="6445335E" w:rsidR="00E24EB1" w:rsidRPr="006565AD" w:rsidRDefault="00F26AC7" w:rsidP="00F26AC7">
      <w:pPr>
        <w:pStyle w:val="Reference"/>
        <w:rPr>
          <w:rFonts w:ascii="Arial" w:hAnsi="Arial" w:cs="Arial"/>
          <w:sz w:val="20"/>
          <w:szCs w:val="20"/>
        </w:rPr>
      </w:pPr>
      <w:bookmarkStart w:id="119" w:name="_Ref155698156"/>
      <w:bookmarkStart w:id="120" w:name="_Ref155373154"/>
      <w:bookmarkStart w:id="121" w:name="_Ref174151459"/>
      <w:bookmarkStart w:id="122" w:name="_Ref189809556"/>
      <w:r w:rsidRPr="006565AD">
        <w:rPr>
          <w:rFonts w:ascii="Arial" w:hAnsi="Arial" w:cs="Arial"/>
          <w:sz w:val="20"/>
          <w:szCs w:val="20"/>
        </w:rPr>
        <w:t>3GPP TR 38.843 V2.0.1 (2023-12), Study on Artificial Intelligence (AI)/Machine Learning (ML) for NR air interface (Release 18).</w:t>
      </w:r>
      <w:bookmarkEnd w:id="119"/>
    </w:p>
    <w:p w14:paraId="16C5354A" w14:textId="77777777" w:rsidR="005D0D1E" w:rsidRPr="006565AD" w:rsidRDefault="005D0D1E" w:rsidP="000F4A7D">
      <w:pPr>
        <w:pStyle w:val="Reference"/>
        <w:rPr>
          <w:rFonts w:ascii="Arial" w:hAnsi="Arial" w:cs="Arial"/>
          <w:sz w:val="20"/>
          <w:szCs w:val="20"/>
        </w:rPr>
      </w:pPr>
      <w:bookmarkStart w:id="123" w:name="_Ref155559231"/>
      <w:r w:rsidRPr="006565AD">
        <w:rPr>
          <w:rFonts w:ascii="Arial" w:hAnsi="Arial" w:cs="Arial"/>
          <w:sz w:val="20"/>
          <w:szCs w:val="20"/>
        </w:rPr>
        <w:t>RP-234039, "New WID on Artificial Intelligence (AI)/Machine Learning (ML) for NR Air Interface," Qualcomm (Moderator), 3GPP TSG RAN Meeting #102, Edinburgh, Scotland, December 11-15, 2023.</w:t>
      </w:r>
      <w:bookmarkEnd w:id="120"/>
      <w:bookmarkEnd w:id="123"/>
    </w:p>
    <w:bookmarkEnd w:id="121"/>
    <w:bookmarkEnd w:id="122"/>
    <w:p w14:paraId="70171A66" w14:textId="6C7D2F93" w:rsidR="003A7EF3" w:rsidRPr="006565AD" w:rsidRDefault="00407DC2" w:rsidP="00B71D63">
      <w:pPr>
        <w:pStyle w:val="Reference"/>
        <w:rPr>
          <w:rFonts w:ascii="Arial" w:hAnsi="Arial" w:cs="Arial"/>
          <w:sz w:val="20"/>
          <w:szCs w:val="20"/>
        </w:rPr>
      </w:pPr>
      <w:r w:rsidRPr="006565AD">
        <w:rPr>
          <w:rFonts w:ascii="Arial" w:hAnsi="Arial" w:cs="Arial"/>
          <w:color w:val="222222"/>
          <w:sz w:val="20"/>
          <w:szCs w:val="20"/>
          <w:shd w:val="clear" w:color="auto" w:fill="FFFFFF"/>
        </w:rPr>
        <w:t>Phuong, Mary, and Marcus Hutter. "Formal algorithms for transformers." </w:t>
      </w:r>
      <w:r w:rsidRPr="006565AD">
        <w:rPr>
          <w:rFonts w:ascii="Arial" w:hAnsi="Arial" w:cs="Arial"/>
          <w:i/>
          <w:color w:val="222222"/>
          <w:sz w:val="20"/>
          <w:szCs w:val="20"/>
          <w:shd w:val="clear" w:color="auto" w:fill="FFFFFF"/>
        </w:rPr>
        <w:t>arXiv preprint arXiv:2207.09238</w:t>
      </w:r>
      <w:r w:rsidRPr="006565AD">
        <w:rPr>
          <w:rFonts w:ascii="Arial" w:hAnsi="Arial" w:cs="Arial"/>
          <w:color w:val="222222"/>
          <w:sz w:val="20"/>
          <w:szCs w:val="20"/>
          <w:shd w:val="clear" w:color="auto" w:fill="FFFFFF"/>
        </w:rPr>
        <w:t> (2022).</w:t>
      </w:r>
      <w:bookmarkStart w:id="124" w:name="_Ref158656560"/>
      <w:bookmarkEnd w:id="124"/>
    </w:p>
    <w:p w14:paraId="7E0C5FA8" w14:textId="5A7911A6" w:rsidR="00D502F5" w:rsidRPr="006565AD" w:rsidRDefault="0075724A" w:rsidP="00950117">
      <w:pPr>
        <w:pStyle w:val="Reference"/>
        <w:rPr>
          <w:rFonts w:ascii="Arial" w:hAnsi="Arial" w:cs="Arial"/>
          <w:sz w:val="20"/>
          <w:szCs w:val="20"/>
        </w:rPr>
      </w:pPr>
      <w:bookmarkStart w:id="125" w:name="_Ref162365261"/>
      <w:r w:rsidRPr="006565AD">
        <w:rPr>
          <w:rFonts w:ascii="Arial" w:hAnsi="Arial" w:cs="Arial"/>
          <w:sz w:val="20"/>
          <w:szCs w:val="20"/>
        </w:rPr>
        <w:t xml:space="preserve">R1-2400165, </w:t>
      </w:r>
      <w:r w:rsidR="008D2C08" w:rsidRPr="006565AD">
        <w:rPr>
          <w:rFonts w:ascii="Arial" w:hAnsi="Arial" w:cs="Arial"/>
          <w:sz w:val="20"/>
          <w:szCs w:val="20"/>
        </w:rPr>
        <w:t>“</w:t>
      </w:r>
      <w:r w:rsidR="00432E14" w:rsidRPr="006565AD">
        <w:rPr>
          <w:rFonts w:ascii="Arial" w:hAnsi="Arial" w:cs="Arial"/>
          <w:sz w:val="20"/>
          <w:szCs w:val="20"/>
        </w:rPr>
        <w:t xml:space="preserve">AI/ML for CSI prediction”, Ericsson, </w:t>
      </w:r>
      <w:r w:rsidR="00950117" w:rsidRPr="006565AD">
        <w:rPr>
          <w:rFonts w:ascii="Arial" w:hAnsi="Arial" w:cs="Arial"/>
          <w:sz w:val="20"/>
          <w:szCs w:val="20"/>
        </w:rPr>
        <w:t>3GPP TSG-RAN WG1 Meeting #116, Athens, Greece, February 26th – March 1st, 2024</w:t>
      </w:r>
      <w:bookmarkEnd w:id="125"/>
      <w:r w:rsidR="00FC1FBA" w:rsidRPr="006565AD">
        <w:rPr>
          <w:rFonts w:ascii="Arial" w:hAnsi="Arial" w:cs="Arial"/>
          <w:sz w:val="20"/>
          <w:szCs w:val="20"/>
        </w:rPr>
        <w:t>.</w:t>
      </w:r>
    </w:p>
    <w:p w14:paraId="6BAFAB12" w14:textId="254B6894" w:rsidR="00D502F5" w:rsidRPr="006565AD" w:rsidRDefault="00EC2B15" w:rsidP="00950117">
      <w:pPr>
        <w:pStyle w:val="Reference"/>
        <w:rPr>
          <w:rFonts w:ascii="Arial" w:hAnsi="Arial" w:cs="Arial"/>
          <w:sz w:val="20"/>
          <w:szCs w:val="20"/>
        </w:rPr>
      </w:pPr>
      <w:bookmarkStart w:id="126" w:name="_Ref163038743"/>
      <w:r w:rsidRPr="006565AD">
        <w:rPr>
          <w:rFonts w:ascii="Arial" w:hAnsi="Arial" w:cs="Arial"/>
          <w:sz w:val="20"/>
          <w:szCs w:val="20"/>
        </w:rPr>
        <w:t>3GPP TR 36.</w:t>
      </w:r>
      <w:r w:rsidR="00EF4732" w:rsidRPr="006565AD">
        <w:rPr>
          <w:rFonts w:ascii="Arial" w:hAnsi="Arial" w:cs="Arial"/>
          <w:sz w:val="20"/>
          <w:szCs w:val="20"/>
        </w:rPr>
        <w:t>897</w:t>
      </w:r>
      <w:r w:rsidR="00D615AC" w:rsidRPr="006565AD">
        <w:rPr>
          <w:rFonts w:ascii="Arial" w:hAnsi="Arial" w:cs="Arial"/>
          <w:sz w:val="20"/>
          <w:szCs w:val="20"/>
        </w:rPr>
        <w:t xml:space="preserve"> </w:t>
      </w:r>
      <w:r w:rsidR="00004E0E" w:rsidRPr="006565AD">
        <w:rPr>
          <w:rFonts w:ascii="Arial" w:hAnsi="Arial" w:cs="Arial"/>
          <w:sz w:val="20"/>
          <w:szCs w:val="20"/>
        </w:rPr>
        <w:t>V13.0.0 (</w:t>
      </w:r>
      <w:r w:rsidR="00C714F5" w:rsidRPr="006565AD">
        <w:rPr>
          <w:rFonts w:ascii="Arial" w:hAnsi="Arial" w:cs="Arial"/>
          <w:sz w:val="20"/>
          <w:szCs w:val="20"/>
        </w:rPr>
        <w:t>2015-0</w:t>
      </w:r>
      <w:r w:rsidR="00C846C1" w:rsidRPr="006565AD">
        <w:rPr>
          <w:rFonts w:ascii="Arial" w:hAnsi="Arial" w:cs="Arial"/>
          <w:sz w:val="20"/>
          <w:szCs w:val="20"/>
        </w:rPr>
        <w:t xml:space="preserve">7), </w:t>
      </w:r>
      <w:r w:rsidR="00A81A2C" w:rsidRPr="006565AD">
        <w:rPr>
          <w:rFonts w:ascii="Arial" w:hAnsi="Arial" w:cs="Arial"/>
          <w:sz w:val="20"/>
          <w:szCs w:val="20"/>
        </w:rPr>
        <w:t>Study on elevation beamforming / Full-Dimension (FD) Multiple Input Multiple Output (MIMO) for LTE</w:t>
      </w:r>
      <w:r w:rsidR="003149E1" w:rsidRPr="006565AD">
        <w:rPr>
          <w:rFonts w:ascii="Arial" w:hAnsi="Arial" w:cs="Arial"/>
          <w:sz w:val="20"/>
          <w:szCs w:val="20"/>
        </w:rPr>
        <w:t xml:space="preserve"> </w:t>
      </w:r>
      <w:r w:rsidR="00A81A2C" w:rsidRPr="006565AD">
        <w:rPr>
          <w:rFonts w:ascii="Arial" w:hAnsi="Arial" w:cs="Arial"/>
          <w:sz w:val="20"/>
          <w:szCs w:val="20"/>
        </w:rPr>
        <w:t>(Release 13)</w:t>
      </w:r>
      <w:bookmarkEnd w:id="126"/>
    </w:p>
    <w:sectPr w:rsidR="00D502F5" w:rsidRPr="006565AD" w:rsidSect="008D3F46">
      <w:footerReference w:type="default" r:id="rId42"/>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863B09" w14:textId="77777777" w:rsidR="003720A2" w:rsidRDefault="003720A2" w:rsidP="00024894">
      <w:r>
        <w:separator/>
      </w:r>
    </w:p>
  </w:endnote>
  <w:endnote w:type="continuationSeparator" w:id="0">
    <w:p w14:paraId="574C0E87" w14:textId="77777777" w:rsidR="003720A2" w:rsidRDefault="003720A2" w:rsidP="00024894">
      <w:r>
        <w:continuationSeparator/>
      </w:r>
    </w:p>
  </w:endnote>
  <w:endnote w:type="continuationNotice" w:id="1">
    <w:p w14:paraId="0154DBFF" w14:textId="77777777" w:rsidR="003720A2" w:rsidRDefault="003720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CDF96" w14:textId="7C937973" w:rsidR="00C744FE" w:rsidRDefault="00C744FE" w:rsidP="00313FD6">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942BD5" w14:textId="77777777" w:rsidR="003720A2" w:rsidRDefault="003720A2" w:rsidP="00024894">
      <w:r>
        <w:separator/>
      </w:r>
    </w:p>
  </w:footnote>
  <w:footnote w:type="continuationSeparator" w:id="0">
    <w:p w14:paraId="03112A8E" w14:textId="77777777" w:rsidR="003720A2" w:rsidRDefault="003720A2" w:rsidP="00024894">
      <w:r>
        <w:continuationSeparator/>
      </w:r>
    </w:p>
  </w:footnote>
  <w:footnote w:type="continuationNotice" w:id="1">
    <w:p w14:paraId="69CF7B62" w14:textId="77777777" w:rsidR="003720A2" w:rsidRDefault="003720A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C5D72D4"/>
    <w:multiLevelType w:val="hybridMultilevel"/>
    <w:tmpl w:val="DA7201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F470FDD"/>
    <w:multiLevelType w:val="hybridMultilevel"/>
    <w:tmpl w:val="7DCEEBA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65BF1396"/>
    <w:multiLevelType w:val="hybridMultilevel"/>
    <w:tmpl w:val="CC6A958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num w:numId="1" w16cid:durableId="1207719406">
    <w:abstractNumId w:val="10"/>
  </w:num>
  <w:num w:numId="2" w16cid:durableId="249854933">
    <w:abstractNumId w:val="6"/>
  </w:num>
  <w:num w:numId="3" w16cid:durableId="1564294928">
    <w:abstractNumId w:val="16"/>
  </w:num>
  <w:num w:numId="4" w16cid:durableId="1033993519">
    <w:abstractNumId w:val="13"/>
  </w:num>
  <w:num w:numId="5" w16cid:durableId="1394698237">
    <w:abstractNumId w:val="3"/>
  </w:num>
  <w:num w:numId="6" w16cid:durableId="1025669121">
    <w:abstractNumId w:val="1"/>
  </w:num>
  <w:num w:numId="7" w16cid:durableId="2034458475">
    <w:abstractNumId w:val="11"/>
  </w:num>
  <w:num w:numId="8" w16cid:durableId="1484656501">
    <w:abstractNumId w:val="12"/>
  </w:num>
  <w:num w:numId="9" w16cid:durableId="1043794404">
    <w:abstractNumId w:val="4"/>
  </w:num>
  <w:num w:numId="10" w16cid:durableId="764308933">
    <w:abstractNumId w:val="5"/>
  </w:num>
  <w:num w:numId="11" w16cid:durableId="2058553450">
    <w:abstractNumId w:val="2"/>
  </w:num>
  <w:num w:numId="12" w16cid:durableId="1897352880">
    <w:abstractNumId w:val="15"/>
  </w:num>
  <w:num w:numId="13" w16cid:durableId="1920140385">
    <w:abstractNumId w:val="7"/>
  </w:num>
  <w:num w:numId="14" w16cid:durableId="534776981">
    <w:abstractNumId w:val="14"/>
  </w:num>
  <w:num w:numId="15" w16cid:durableId="1530341568">
    <w:abstractNumId w:val="0"/>
  </w:num>
  <w:num w:numId="16" w16cid:durableId="408963914">
    <w:abstractNumId w:val="8"/>
  </w:num>
  <w:num w:numId="17" w16cid:durableId="554631643">
    <w:abstractNumId w:val="10"/>
  </w:num>
  <w:num w:numId="18" w16cid:durableId="1682123796">
    <w:abstractNumId w:val="9"/>
  </w:num>
  <w:num w:numId="19" w16cid:durableId="1306348555">
    <w:abstractNumId w:val="11"/>
  </w:num>
  <w:num w:numId="20" w16cid:durableId="81147339">
    <w:abstractNumId w:val="12"/>
  </w:num>
  <w:num w:numId="21" w16cid:durableId="1722365665">
    <w:abstractNumId w:val="4"/>
  </w:num>
  <w:num w:numId="22" w16cid:durableId="240287603">
    <w:abstractNumId w:val="5"/>
  </w:num>
  <w:num w:numId="23" w16cid:durableId="865486423">
    <w:abstractNumId w:val="2"/>
  </w:num>
  <w:num w:numId="24" w16cid:durableId="1304388984">
    <w:abstractNumId w:val="15"/>
  </w:num>
  <w:num w:numId="25" w16cid:durableId="2074421607">
    <w:abstractNumId w:val="7"/>
  </w:num>
  <w:num w:numId="26" w16cid:durableId="2098625509">
    <w:abstractNumId w:val="14"/>
  </w:num>
  <w:num w:numId="27" w16cid:durableId="1306591975">
    <w:abstractNumId w:val="0"/>
  </w:num>
  <w:num w:numId="28" w16cid:durableId="1965034505">
    <w:abstractNumId w:val="8"/>
  </w:num>
  <w:num w:numId="29" w16cid:durableId="1574461550">
    <w:abstractNumId w:val="10"/>
  </w:num>
  <w:num w:numId="30" w16cid:durableId="731730276">
    <w:abstractNumId w:val="9"/>
  </w:num>
  <w:num w:numId="31" w16cid:durableId="1280450306">
    <w:abstractNumId w:val="1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ja-JP" w:vendorID="64" w:dllVersion="0" w:nlCheck="1" w:checkStyle="1"/>
  <w:activeWritingStyle w:appName="MSWord" w:lang="en-CA" w:vendorID="64" w:dllVersion="0" w:nlCheck="1" w:checkStyle="0"/>
  <w:activeWritingStyle w:appName="MSWord" w:lang="en-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224"/>
    <w:rsid w:val="000006E1"/>
    <w:rsid w:val="00000784"/>
    <w:rsid w:val="00001279"/>
    <w:rsid w:val="0000132D"/>
    <w:rsid w:val="00002273"/>
    <w:rsid w:val="00002608"/>
    <w:rsid w:val="000029C2"/>
    <w:rsid w:val="00002A37"/>
    <w:rsid w:val="00003874"/>
    <w:rsid w:val="00003893"/>
    <w:rsid w:val="000039BE"/>
    <w:rsid w:val="00003D18"/>
    <w:rsid w:val="00003EE1"/>
    <w:rsid w:val="000049E0"/>
    <w:rsid w:val="00004D80"/>
    <w:rsid w:val="00004E0E"/>
    <w:rsid w:val="00004E94"/>
    <w:rsid w:val="000051EE"/>
    <w:rsid w:val="0000564C"/>
    <w:rsid w:val="00005E66"/>
    <w:rsid w:val="00006370"/>
    <w:rsid w:val="00006446"/>
    <w:rsid w:val="00006896"/>
    <w:rsid w:val="00006BEE"/>
    <w:rsid w:val="00007B9F"/>
    <w:rsid w:val="00007CDC"/>
    <w:rsid w:val="00007ED5"/>
    <w:rsid w:val="0001007B"/>
    <w:rsid w:val="000104D5"/>
    <w:rsid w:val="00010A05"/>
    <w:rsid w:val="00010F5A"/>
    <w:rsid w:val="00011B28"/>
    <w:rsid w:val="00011DD6"/>
    <w:rsid w:val="00012987"/>
    <w:rsid w:val="00012B02"/>
    <w:rsid w:val="00012B50"/>
    <w:rsid w:val="00013113"/>
    <w:rsid w:val="000139E7"/>
    <w:rsid w:val="0001411C"/>
    <w:rsid w:val="000149AC"/>
    <w:rsid w:val="00014DA0"/>
    <w:rsid w:val="000150CB"/>
    <w:rsid w:val="00015B4A"/>
    <w:rsid w:val="00015CDD"/>
    <w:rsid w:val="00015D15"/>
    <w:rsid w:val="00016128"/>
    <w:rsid w:val="0001630B"/>
    <w:rsid w:val="00016FB2"/>
    <w:rsid w:val="00017271"/>
    <w:rsid w:val="000174C3"/>
    <w:rsid w:val="00017F84"/>
    <w:rsid w:val="00020A69"/>
    <w:rsid w:val="000210FE"/>
    <w:rsid w:val="00021497"/>
    <w:rsid w:val="0002189C"/>
    <w:rsid w:val="00021FF7"/>
    <w:rsid w:val="00022CC6"/>
    <w:rsid w:val="00022DB7"/>
    <w:rsid w:val="000234FD"/>
    <w:rsid w:val="000236D2"/>
    <w:rsid w:val="000244E4"/>
    <w:rsid w:val="00024894"/>
    <w:rsid w:val="0002564D"/>
    <w:rsid w:val="00025ECA"/>
    <w:rsid w:val="00026172"/>
    <w:rsid w:val="00026A40"/>
    <w:rsid w:val="0002716C"/>
    <w:rsid w:val="000274D4"/>
    <w:rsid w:val="000274E7"/>
    <w:rsid w:val="00027BFA"/>
    <w:rsid w:val="00030030"/>
    <w:rsid w:val="000301D5"/>
    <w:rsid w:val="00030727"/>
    <w:rsid w:val="00030D18"/>
    <w:rsid w:val="000314C9"/>
    <w:rsid w:val="00031B86"/>
    <w:rsid w:val="00032415"/>
    <w:rsid w:val="0003259B"/>
    <w:rsid w:val="000325B8"/>
    <w:rsid w:val="00032EDD"/>
    <w:rsid w:val="0003351C"/>
    <w:rsid w:val="00033911"/>
    <w:rsid w:val="0003395C"/>
    <w:rsid w:val="00033F40"/>
    <w:rsid w:val="000340A2"/>
    <w:rsid w:val="000345AC"/>
    <w:rsid w:val="0003476C"/>
    <w:rsid w:val="0003484D"/>
    <w:rsid w:val="000348E8"/>
    <w:rsid w:val="00034C15"/>
    <w:rsid w:val="00034D86"/>
    <w:rsid w:val="00034DC9"/>
    <w:rsid w:val="00034F74"/>
    <w:rsid w:val="00035049"/>
    <w:rsid w:val="00035506"/>
    <w:rsid w:val="00035ADE"/>
    <w:rsid w:val="000368E6"/>
    <w:rsid w:val="00036BA1"/>
    <w:rsid w:val="00036D9E"/>
    <w:rsid w:val="00037079"/>
    <w:rsid w:val="00037286"/>
    <w:rsid w:val="00037765"/>
    <w:rsid w:val="00037A98"/>
    <w:rsid w:val="00037D8E"/>
    <w:rsid w:val="0004003A"/>
    <w:rsid w:val="00041261"/>
    <w:rsid w:val="00041459"/>
    <w:rsid w:val="00041462"/>
    <w:rsid w:val="00041676"/>
    <w:rsid w:val="000418DF"/>
    <w:rsid w:val="00041A17"/>
    <w:rsid w:val="0004202C"/>
    <w:rsid w:val="000420AF"/>
    <w:rsid w:val="000422E2"/>
    <w:rsid w:val="000424F8"/>
    <w:rsid w:val="00042701"/>
    <w:rsid w:val="0004281D"/>
    <w:rsid w:val="00042B10"/>
    <w:rsid w:val="00042F22"/>
    <w:rsid w:val="0004347D"/>
    <w:rsid w:val="000434D4"/>
    <w:rsid w:val="0004399A"/>
    <w:rsid w:val="00043ADD"/>
    <w:rsid w:val="00043B53"/>
    <w:rsid w:val="00043C42"/>
    <w:rsid w:val="00044419"/>
    <w:rsid w:val="000444EF"/>
    <w:rsid w:val="0004486B"/>
    <w:rsid w:val="00044872"/>
    <w:rsid w:val="00044C0B"/>
    <w:rsid w:val="000454B7"/>
    <w:rsid w:val="00045552"/>
    <w:rsid w:val="0004565D"/>
    <w:rsid w:val="00045669"/>
    <w:rsid w:val="0004585F"/>
    <w:rsid w:val="00045C3A"/>
    <w:rsid w:val="00045F9D"/>
    <w:rsid w:val="00046104"/>
    <w:rsid w:val="000463F1"/>
    <w:rsid w:val="00046A97"/>
    <w:rsid w:val="00047211"/>
    <w:rsid w:val="00047C20"/>
    <w:rsid w:val="00047CFD"/>
    <w:rsid w:val="00047F95"/>
    <w:rsid w:val="000504CB"/>
    <w:rsid w:val="00050D7D"/>
    <w:rsid w:val="0005118F"/>
    <w:rsid w:val="000512CD"/>
    <w:rsid w:val="00051339"/>
    <w:rsid w:val="00051517"/>
    <w:rsid w:val="000515A9"/>
    <w:rsid w:val="000515F3"/>
    <w:rsid w:val="0005203C"/>
    <w:rsid w:val="0005264A"/>
    <w:rsid w:val="000527AB"/>
    <w:rsid w:val="00052A07"/>
    <w:rsid w:val="00052D5F"/>
    <w:rsid w:val="00052D91"/>
    <w:rsid w:val="00052EB0"/>
    <w:rsid w:val="00052FD3"/>
    <w:rsid w:val="000533FB"/>
    <w:rsid w:val="000534BC"/>
    <w:rsid w:val="000534E3"/>
    <w:rsid w:val="0005433B"/>
    <w:rsid w:val="00054B53"/>
    <w:rsid w:val="000554DF"/>
    <w:rsid w:val="000555D7"/>
    <w:rsid w:val="00055739"/>
    <w:rsid w:val="0005596E"/>
    <w:rsid w:val="0005606A"/>
    <w:rsid w:val="000568AC"/>
    <w:rsid w:val="00056949"/>
    <w:rsid w:val="00056F0C"/>
    <w:rsid w:val="00057117"/>
    <w:rsid w:val="0006096A"/>
    <w:rsid w:val="00060C77"/>
    <w:rsid w:val="00060DD0"/>
    <w:rsid w:val="00061367"/>
    <w:rsid w:val="0006146C"/>
    <w:rsid w:val="000614AE"/>
    <w:rsid w:val="000616E7"/>
    <w:rsid w:val="00061B9F"/>
    <w:rsid w:val="00061BB4"/>
    <w:rsid w:val="000621D7"/>
    <w:rsid w:val="00062265"/>
    <w:rsid w:val="0006227B"/>
    <w:rsid w:val="000624F8"/>
    <w:rsid w:val="00063396"/>
    <w:rsid w:val="0006365E"/>
    <w:rsid w:val="0006369E"/>
    <w:rsid w:val="0006487E"/>
    <w:rsid w:val="00064F1D"/>
    <w:rsid w:val="0006510B"/>
    <w:rsid w:val="000653F8"/>
    <w:rsid w:val="00065775"/>
    <w:rsid w:val="00065E05"/>
    <w:rsid w:val="00065E1A"/>
    <w:rsid w:val="00066088"/>
    <w:rsid w:val="00066431"/>
    <w:rsid w:val="00066445"/>
    <w:rsid w:val="00066452"/>
    <w:rsid w:val="00067331"/>
    <w:rsid w:val="000674F7"/>
    <w:rsid w:val="00067B12"/>
    <w:rsid w:val="00067D78"/>
    <w:rsid w:val="0007115B"/>
    <w:rsid w:val="00071A49"/>
    <w:rsid w:val="00071A67"/>
    <w:rsid w:val="00072460"/>
    <w:rsid w:val="00072F7E"/>
    <w:rsid w:val="000734CD"/>
    <w:rsid w:val="00073907"/>
    <w:rsid w:val="00073ABF"/>
    <w:rsid w:val="00073B28"/>
    <w:rsid w:val="00073BDB"/>
    <w:rsid w:val="00074487"/>
    <w:rsid w:val="00074855"/>
    <w:rsid w:val="00074ADC"/>
    <w:rsid w:val="00075044"/>
    <w:rsid w:val="00075558"/>
    <w:rsid w:val="000764BC"/>
    <w:rsid w:val="00077618"/>
    <w:rsid w:val="00077E5F"/>
    <w:rsid w:val="00080099"/>
    <w:rsid w:val="0008036A"/>
    <w:rsid w:val="00080444"/>
    <w:rsid w:val="00080790"/>
    <w:rsid w:val="00080854"/>
    <w:rsid w:val="00080BAB"/>
    <w:rsid w:val="00080C13"/>
    <w:rsid w:val="00080CA9"/>
    <w:rsid w:val="00080EA0"/>
    <w:rsid w:val="0008171A"/>
    <w:rsid w:val="00081AE6"/>
    <w:rsid w:val="00081DA4"/>
    <w:rsid w:val="00081F1F"/>
    <w:rsid w:val="000821CB"/>
    <w:rsid w:val="00082648"/>
    <w:rsid w:val="00082F51"/>
    <w:rsid w:val="00083CBF"/>
    <w:rsid w:val="0008428B"/>
    <w:rsid w:val="000846EB"/>
    <w:rsid w:val="00084816"/>
    <w:rsid w:val="00084AC4"/>
    <w:rsid w:val="0008559F"/>
    <w:rsid w:val="000855AE"/>
    <w:rsid w:val="000855EB"/>
    <w:rsid w:val="00085B52"/>
    <w:rsid w:val="00085B56"/>
    <w:rsid w:val="00085D32"/>
    <w:rsid w:val="000866F2"/>
    <w:rsid w:val="000869FA"/>
    <w:rsid w:val="00086EE4"/>
    <w:rsid w:val="00086F22"/>
    <w:rsid w:val="00087919"/>
    <w:rsid w:val="00087EE4"/>
    <w:rsid w:val="0009009F"/>
    <w:rsid w:val="0009017F"/>
    <w:rsid w:val="00090B9F"/>
    <w:rsid w:val="00090EDD"/>
    <w:rsid w:val="00090F8F"/>
    <w:rsid w:val="00091289"/>
    <w:rsid w:val="00091557"/>
    <w:rsid w:val="0009161A"/>
    <w:rsid w:val="00091E71"/>
    <w:rsid w:val="000924C1"/>
    <w:rsid w:val="000924F0"/>
    <w:rsid w:val="00092823"/>
    <w:rsid w:val="00092C13"/>
    <w:rsid w:val="00093474"/>
    <w:rsid w:val="00093A6D"/>
    <w:rsid w:val="000941A4"/>
    <w:rsid w:val="00094264"/>
    <w:rsid w:val="00094A84"/>
    <w:rsid w:val="00094ECB"/>
    <w:rsid w:val="0009510F"/>
    <w:rsid w:val="0009668D"/>
    <w:rsid w:val="00096B2A"/>
    <w:rsid w:val="000977A2"/>
    <w:rsid w:val="00097A3E"/>
    <w:rsid w:val="00097E89"/>
    <w:rsid w:val="00097F15"/>
    <w:rsid w:val="000A01A4"/>
    <w:rsid w:val="000A0B77"/>
    <w:rsid w:val="000A1327"/>
    <w:rsid w:val="000A1A68"/>
    <w:rsid w:val="000A1B3E"/>
    <w:rsid w:val="000A1B7B"/>
    <w:rsid w:val="000A1FF5"/>
    <w:rsid w:val="000A245B"/>
    <w:rsid w:val="000A306F"/>
    <w:rsid w:val="000A3104"/>
    <w:rsid w:val="000A3360"/>
    <w:rsid w:val="000A3679"/>
    <w:rsid w:val="000A37C2"/>
    <w:rsid w:val="000A3AE5"/>
    <w:rsid w:val="000A4688"/>
    <w:rsid w:val="000A4CB3"/>
    <w:rsid w:val="000A4D67"/>
    <w:rsid w:val="000A50E5"/>
    <w:rsid w:val="000A533D"/>
    <w:rsid w:val="000A5481"/>
    <w:rsid w:val="000A56F2"/>
    <w:rsid w:val="000A5EF5"/>
    <w:rsid w:val="000A61D6"/>
    <w:rsid w:val="000A635B"/>
    <w:rsid w:val="000A65F7"/>
    <w:rsid w:val="000A70CF"/>
    <w:rsid w:val="000A715E"/>
    <w:rsid w:val="000A73AB"/>
    <w:rsid w:val="000A7751"/>
    <w:rsid w:val="000A7991"/>
    <w:rsid w:val="000B0031"/>
    <w:rsid w:val="000B03AD"/>
    <w:rsid w:val="000B0794"/>
    <w:rsid w:val="000B0B80"/>
    <w:rsid w:val="000B0E5E"/>
    <w:rsid w:val="000B119A"/>
    <w:rsid w:val="000B1451"/>
    <w:rsid w:val="000B15D2"/>
    <w:rsid w:val="000B18F2"/>
    <w:rsid w:val="000B19A0"/>
    <w:rsid w:val="000B2719"/>
    <w:rsid w:val="000B35F3"/>
    <w:rsid w:val="000B3983"/>
    <w:rsid w:val="000B3A8F"/>
    <w:rsid w:val="000B3B79"/>
    <w:rsid w:val="000B3C5B"/>
    <w:rsid w:val="000B4627"/>
    <w:rsid w:val="000B4844"/>
    <w:rsid w:val="000B4AB9"/>
    <w:rsid w:val="000B5627"/>
    <w:rsid w:val="000B58C3"/>
    <w:rsid w:val="000B6068"/>
    <w:rsid w:val="000B61E9"/>
    <w:rsid w:val="000B64D1"/>
    <w:rsid w:val="000B6CA6"/>
    <w:rsid w:val="000B74AC"/>
    <w:rsid w:val="000B766D"/>
    <w:rsid w:val="000B7940"/>
    <w:rsid w:val="000C06FC"/>
    <w:rsid w:val="000C0A04"/>
    <w:rsid w:val="000C1191"/>
    <w:rsid w:val="000C165A"/>
    <w:rsid w:val="000C1A9A"/>
    <w:rsid w:val="000C244B"/>
    <w:rsid w:val="000C2576"/>
    <w:rsid w:val="000C2A42"/>
    <w:rsid w:val="000C2D98"/>
    <w:rsid w:val="000C2E19"/>
    <w:rsid w:val="000C30FC"/>
    <w:rsid w:val="000C3338"/>
    <w:rsid w:val="000C3446"/>
    <w:rsid w:val="000C37C8"/>
    <w:rsid w:val="000C396B"/>
    <w:rsid w:val="000C3DC6"/>
    <w:rsid w:val="000C3F18"/>
    <w:rsid w:val="000C44BA"/>
    <w:rsid w:val="000C5037"/>
    <w:rsid w:val="000C5F7B"/>
    <w:rsid w:val="000C62D8"/>
    <w:rsid w:val="000C6DA0"/>
    <w:rsid w:val="000C6EB1"/>
    <w:rsid w:val="000C7156"/>
    <w:rsid w:val="000C7A96"/>
    <w:rsid w:val="000C7DFF"/>
    <w:rsid w:val="000D085A"/>
    <w:rsid w:val="000D0C2D"/>
    <w:rsid w:val="000D0D07"/>
    <w:rsid w:val="000D0F94"/>
    <w:rsid w:val="000D0F95"/>
    <w:rsid w:val="000D1A2D"/>
    <w:rsid w:val="000D1A62"/>
    <w:rsid w:val="000D3397"/>
    <w:rsid w:val="000D3D71"/>
    <w:rsid w:val="000D3E6E"/>
    <w:rsid w:val="000D463C"/>
    <w:rsid w:val="000D4797"/>
    <w:rsid w:val="000D547C"/>
    <w:rsid w:val="000D54EB"/>
    <w:rsid w:val="000D576C"/>
    <w:rsid w:val="000D613D"/>
    <w:rsid w:val="000D73D6"/>
    <w:rsid w:val="000D745D"/>
    <w:rsid w:val="000D775E"/>
    <w:rsid w:val="000D7F24"/>
    <w:rsid w:val="000D7F4A"/>
    <w:rsid w:val="000D7F92"/>
    <w:rsid w:val="000E0128"/>
    <w:rsid w:val="000E0527"/>
    <w:rsid w:val="000E0930"/>
    <w:rsid w:val="000E0D75"/>
    <w:rsid w:val="000E12B6"/>
    <w:rsid w:val="000E1847"/>
    <w:rsid w:val="000E1905"/>
    <w:rsid w:val="000E1DBB"/>
    <w:rsid w:val="000E1E7D"/>
    <w:rsid w:val="000E1E92"/>
    <w:rsid w:val="000E221A"/>
    <w:rsid w:val="000E2540"/>
    <w:rsid w:val="000E2A15"/>
    <w:rsid w:val="000E2AFA"/>
    <w:rsid w:val="000E2D78"/>
    <w:rsid w:val="000E35F1"/>
    <w:rsid w:val="000E3C82"/>
    <w:rsid w:val="000E4590"/>
    <w:rsid w:val="000E4702"/>
    <w:rsid w:val="000E49FF"/>
    <w:rsid w:val="000E5A63"/>
    <w:rsid w:val="000E5AF1"/>
    <w:rsid w:val="000E5C9F"/>
    <w:rsid w:val="000E6AE4"/>
    <w:rsid w:val="000E6DB9"/>
    <w:rsid w:val="000F06D6"/>
    <w:rsid w:val="000F0805"/>
    <w:rsid w:val="000F0824"/>
    <w:rsid w:val="000F0E13"/>
    <w:rsid w:val="000F0EB1"/>
    <w:rsid w:val="000F1106"/>
    <w:rsid w:val="000F1468"/>
    <w:rsid w:val="000F17A3"/>
    <w:rsid w:val="000F1FBF"/>
    <w:rsid w:val="000F2017"/>
    <w:rsid w:val="000F2327"/>
    <w:rsid w:val="000F27B8"/>
    <w:rsid w:val="000F28BE"/>
    <w:rsid w:val="000F2936"/>
    <w:rsid w:val="000F2AEB"/>
    <w:rsid w:val="000F31AB"/>
    <w:rsid w:val="000F3515"/>
    <w:rsid w:val="000F3A80"/>
    <w:rsid w:val="000F3BE9"/>
    <w:rsid w:val="000F3F6C"/>
    <w:rsid w:val="000F44ED"/>
    <w:rsid w:val="000F481B"/>
    <w:rsid w:val="000F4A00"/>
    <w:rsid w:val="000F4A7D"/>
    <w:rsid w:val="000F4C50"/>
    <w:rsid w:val="000F4ED6"/>
    <w:rsid w:val="000F59BB"/>
    <w:rsid w:val="000F5B49"/>
    <w:rsid w:val="000F5FE9"/>
    <w:rsid w:val="000F6100"/>
    <w:rsid w:val="000F6136"/>
    <w:rsid w:val="000F657A"/>
    <w:rsid w:val="000F6DF3"/>
    <w:rsid w:val="000F6E21"/>
    <w:rsid w:val="000F7D37"/>
    <w:rsid w:val="001004D5"/>
    <w:rsid w:val="001005FF"/>
    <w:rsid w:val="001007DE"/>
    <w:rsid w:val="001011AE"/>
    <w:rsid w:val="001020A3"/>
    <w:rsid w:val="00102F62"/>
    <w:rsid w:val="00102F9C"/>
    <w:rsid w:val="00102FA1"/>
    <w:rsid w:val="0010310B"/>
    <w:rsid w:val="0010333D"/>
    <w:rsid w:val="00103C99"/>
    <w:rsid w:val="00104094"/>
    <w:rsid w:val="00104207"/>
    <w:rsid w:val="00104214"/>
    <w:rsid w:val="001045DE"/>
    <w:rsid w:val="00104809"/>
    <w:rsid w:val="00104B66"/>
    <w:rsid w:val="00104D61"/>
    <w:rsid w:val="001054F1"/>
    <w:rsid w:val="00105AA7"/>
    <w:rsid w:val="001062BC"/>
    <w:rsid w:val="001062FB"/>
    <w:rsid w:val="001063E6"/>
    <w:rsid w:val="00106B61"/>
    <w:rsid w:val="00107017"/>
    <w:rsid w:val="0010708A"/>
    <w:rsid w:val="00107170"/>
    <w:rsid w:val="00107324"/>
    <w:rsid w:val="00107407"/>
    <w:rsid w:val="00107F87"/>
    <w:rsid w:val="00110547"/>
    <w:rsid w:val="001107DE"/>
    <w:rsid w:val="00110B46"/>
    <w:rsid w:val="001110E9"/>
    <w:rsid w:val="00111348"/>
    <w:rsid w:val="001113E8"/>
    <w:rsid w:val="00111F43"/>
    <w:rsid w:val="001120AB"/>
    <w:rsid w:val="001121B0"/>
    <w:rsid w:val="00112233"/>
    <w:rsid w:val="0011278B"/>
    <w:rsid w:val="00112810"/>
    <w:rsid w:val="00113616"/>
    <w:rsid w:val="001138EB"/>
    <w:rsid w:val="00113991"/>
    <w:rsid w:val="00113CF4"/>
    <w:rsid w:val="001147DA"/>
    <w:rsid w:val="001149EB"/>
    <w:rsid w:val="001153EA"/>
    <w:rsid w:val="00115643"/>
    <w:rsid w:val="00115B71"/>
    <w:rsid w:val="00116765"/>
    <w:rsid w:val="00116A58"/>
    <w:rsid w:val="001172EC"/>
    <w:rsid w:val="001175FF"/>
    <w:rsid w:val="0011763B"/>
    <w:rsid w:val="0011783D"/>
    <w:rsid w:val="00117B82"/>
    <w:rsid w:val="00120361"/>
    <w:rsid w:val="001208F4"/>
    <w:rsid w:val="00120FA0"/>
    <w:rsid w:val="0012148B"/>
    <w:rsid w:val="00121905"/>
    <w:rsid w:val="001219F5"/>
    <w:rsid w:val="00121A20"/>
    <w:rsid w:val="00121CF2"/>
    <w:rsid w:val="00121DD5"/>
    <w:rsid w:val="0012377F"/>
    <w:rsid w:val="00123794"/>
    <w:rsid w:val="0012379E"/>
    <w:rsid w:val="0012398D"/>
    <w:rsid w:val="00123A87"/>
    <w:rsid w:val="00123BEB"/>
    <w:rsid w:val="001240A7"/>
    <w:rsid w:val="00124114"/>
    <w:rsid w:val="00124314"/>
    <w:rsid w:val="001246D3"/>
    <w:rsid w:val="00124877"/>
    <w:rsid w:val="001252F5"/>
    <w:rsid w:val="00125873"/>
    <w:rsid w:val="00125A58"/>
    <w:rsid w:val="00125B0E"/>
    <w:rsid w:val="00125CBF"/>
    <w:rsid w:val="0012620C"/>
    <w:rsid w:val="0012625A"/>
    <w:rsid w:val="00126749"/>
    <w:rsid w:val="00126B4A"/>
    <w:rsid w:val="00126BB6"/>
    <w:rsid w:val="00126BB9"/>
    <w:rsid w:val="00127089"/>
    <w:rsid w:val="00127345"/>
    <w:rsid w:val="001273D6"/>
    <w:rsid w:val="00127897"/>
    <w:rsid w:val="00130712"/>
    <w:rsid w:val="001308EF"/>
    <w:rsid w:val="00130D64"/>
    <w:rsid w:val="00131770"/>
    <w:rsid w:val="001319E3"/>
    <w:rsid w:val="00131A15"/>
    <w:rsid w:val="00131B32"/>
    <w:rsid w:val="00132153"/>
    <w:rsid w:val="00132650"/>
    <w:rsid w:val="0013268A"/>
    <w:rsid w:val="001329BA"/>
    <w:rsid w:val="00132DFD"/>
    <w:rsid w:val="00132FD0"/>
    <w:rsid w:val="00133798"/>
    <w:rsid w:val="0013405C"/>
    <w:rsid w:val="0013443C"/>
    <w:rsid w:val="001344C0"/>
    <w:rsid w:val="001346FA"/>
    <w:rsid w:val="001348A9"/>
    <w:rsid w:val="00135252"/>
    <w:rsid w:val="001355D3"/>
    <w:rsid w:val="00136278"/>
    <w:rsid w:val="0013653D"/>
    <w:rsid w:val="00136EEE"/>
    <w:rsid w:val="001371AD"/>
    <w:rsid w:val="0013743C"/>
    <w:rsid w:val="001379C8"/>
    <w:rsid w:val="00137AB5"/>
    <w:rsid w:val="00137F0B"/>
    <w:rsid w:val="001406E7"/>
    <w:rsid w:val="00140794"/>
    <w:rsid w:val="00140CCE"/>
    <w:rsid w:val="001412BB"/>
    <w:rsid w:val="0014287D"/>
    <w:rsid w:val="0014297A"/>
    <w:rsid w:val="00142B68"/>
    <w:rsid w:val="00142CD6"/>
    <w:rsid w:val="0014360A"/>
    <w:rsid w:val="00143A87"/>
    <w:rsid w:val="00143F24"/>
    <w:rsid w:val="00144236"/>
    <w:rsid w:val="001444A4"/>
    <w:rsid w:val="00144982"/>
    <w:rsid w:val="001451DA"/>
    <w:rsid w:val="00145357"/>
    <w:rsid w:val="001457FD"/>
    <w:rsid w:val="00145B49"/>
    <w:rsid w:val="00146095"/>
    <w:rsid w:val="0014617B"/>
    <w:rsid w:val="0014621E"/>
    <w:rsid w:val="0014746E"/>
    <w:rsid w:val="001501FD"/>
    <w:rsid w:val="00150351"/>
    <w:rsid w:val="00150658"/>
    <w:rsid w:val="00150812"/>
    <w:rsid w:val="00150ADB"/>
    <w:rsid w:val="00151E23"/>
    <w:rsid w:val="0015217E"/>
    <w:rsid w:val="0015230B"/>
    <w:rsid w:val="0015245D"/>
    <w:rsid w:val="001526E0"/>
    <w:rsid w:val="00152C74"/>
    <w:rsid w:val="0015378E"/>
    <w:rsid w:val="0015393C"/>
    <w:rsid w:val="00153FB2"/>
    <w:rsid w:val="0015408B"/>
    <w:rsid w:val="00154D88"/>
    <w:rsid w:val="00154EF9"/>
    <w:rsid w:val="001551B5"/>
    <w:rsid w:val="001559C2"/>
    <w:rsid w:val="00155A27"/>
    <w:rsid w:val="00155DF5"/>
    <w:rsid w:val="00156232"/>
    <w:rsid w:val="001567A7"/>
    <w:rsid w:val="0015799D"/>
    <w:rsid w:val="001609F9"/>
    <w:rsid w:val="00161112"/>
    <w:rsid w:val="001611EB"/>
    <w:rsid w:val="00161FAA"/>
    <w:rsid w:val="0016200B"/>
    <w:rsid w:val="0016216E"/>
    <w:rsid w:val="0016223C"/>
    <w:rsid w:val="0016234D"/>
    <w:rsid w:val="001626EC"/>
    <w:rsid w:val="00162D5A"/>
    <w:rsid w:val="00163098"/>
    <w:rsid w:val="001631AD"/>
    <w:rsid w:val="00163B20"/>
    <w:rsid w:val="00163F49"/>
    <w:rsid w:val="0016415D"/>
    <w:rsid w:val="00164773"/>
    <w:rsid w:val="00164F1C"/>
    <w:rsid w:val="001650D9"/>
    <w:rsid w:val="001658DE"/>
    <w:rsid w:val="001659C1"/>
    <w:rsid w:val="00165B9D"/>
    <w:rsid w:val="001661B2"/>
    <w:rsid w:val="00166B55"/>
    <w:rsid w:val="00166BBF"/>
    <w:rsid w:val="00166BEF"/>
    <w:rsid w:val="001671C1"/>
    <w:rsid w:val="00167468"/>
    <w:rsid w:val="001674C2"/>
    <w:rsid w:val="0016764B"/>
    <w:rsid w:val="00167B9A"/>
    <w:rsid w:val="00167C47"/>
    <w:rsid w:val="00170DA1"/>
    <w:rsid w:val="00170EF2"/>
    <w:rsid w:val="00171281"/>
    <w:rsid w:val="001716AD"/>
    <w:rsid w:val="00171B68"/>
    <w:rsid w:val="00171D9E"/>
    <w:rsid w:val="00171FAF"/>
    <w:rsid w:val="00172F10"/>
    <w:rsid w:val="00172FD8"/>
    <w:rsid w:val="00173325"/>
    <w:rsid w:val="00173A8E"/>
    <w:rsid w:val="001744DD"/>
    <w:rsid w:val="00174846"/>
    <w:rsid w:val="00174C23"/>
    <w:rsid w:val="00174CD2"/>
    <w:rsid w:val="0017502C"/>
    <w:rsid w:val="001752FF"/>
    <w:rsid w:val="001763CE"/>
    <w:rsid w:val="001766FC"/>
    <w:rsid w:val="0017678D"/>
    <w:rsid w:val="00176964"/>
    <w:rsid w:val="00176B26"/>
    <w:rsid w:val="00177199"/>
    <w:rsid w:val="00177768"/>
    <w:rsid w:val="00177BCB"/>
    <w:rsid w:val="00177EED"/>
    <w:rsid w:val="001806FC"/>
    <w:rsid w:val="00180B36"/>
    <w:rsid w:val="00180BCA"/>
    <w:rsid w:val="0018143F"/>
    <w:rsid w:val="00181691"/>
    <w:rsid w:val="00181698"/>
    <w:rsid w:val="00181A33"/>
    <w:rsid w:val="00181E87"/>
    <w:rsid w:val="00181EE7"/>
    <w:rsid w:val="00181FF8"/>
    <w:rsid w:val="001829CB"/>
    <w:rsid w:val="00183132"/>
    <w:rsid w:val="001832F7"/>
    <w:rsid w:val="00183723"/>
    <w:rsid w:val="0018473C"/>
    <w:rsid w:val="00184C35"/>
    <w:rsid w:val="00184F70"/>
    <w:rsid w:val="00184FA3"/>
    <w:rsid w:val="00185247"/>
    <w:rsid w:val="0018574C"/>
    <w:rsid w:val="00185942"/>
    <w:rsid w:val="00185AAC"/>
    <w:rsid w:val="001862DD"/>
    <w:rsid w:val="00186B1F"/>
    <w:rsid w:val="00187689"/>
    <w:rsid w:val="00187AC2"/>
    <w:rsid w:val="0019080C"/>
    <w:rsid w:val="00190AC1"/>
    <w:rsid w:val="00190EAD"/>
    <w:rsid w:val="00190FDD"/>
    <w:rsid w:val="00191230"/>
    <w:rsid w:val="00191328"/>
    <w:rsid w:val="001925B3"/>
    <w:rsid w:val="00192A6C"/>
    <w:rsid w:val="00192B42"/>
    <w:rsid w:val="00192DE2"/>
    <w:rsid w:val="0019341A"/>
    <w:rsid w:val="00193E08"/>
    <w:rsid w:val="001944AD"/>
    <w:rsid w:val="00194AB1"/>
    <w:rsid w:val="00195AC1"/>
    <w:rsid w:val="00195AC4"/>
    <w:rsid w:val="00195F0E"/>
    <w:rsid w:val="00196040"/>
    <w:rsid w:val="001962FA"/>
    <w:rsid w:val="00196372"/>
    <w:rsid w:val="00196466"/>
    <w:rsid w:val="00196499"/>
    <w:rsid w:val="001968A7"/>
    <w:rsid w:val="00196F93"/>
    <w:rsid w:val="0019719A"/>
    <w:rsid w:val="00197D71"/>
    <w:rsid w:val="00197DF9"/>
    <w:rsid w:val="00197F99"/>
    <w:rsid w:val="001A010B"/>
    <w:rsid w:val="001A0240"/>
    <w:rsid w:val="001A06A7"/>
    <w:rsid w:val="001A076E"/>
    <w:rsid w:val="001A0D4F"/>
    <w:rsid w:val="001A0D8D"/>
    <w:rsid w:val="001A10A8"/>
    <w:rsid w:val="001A1117"/>
    <w:rsid w:val="001A125F"/>
    <w:rsid w:val="001A179A"/>
    <w:rsid w:val="001A18E3"/>
    <w:rsid w:val="001A1902"/>
    <w:rsid w:val="001A1987"/>
    <w:rsid w:val="001A204E"/>
    <w:rsid w:val="001A2564"/>
    <w:rsid w:val="001A2AF5"/>
    <w:rsid w:val="001A37C8"/>
    <w:rsid w:val="001A3A9E"/>
    <w:rsid w:val="001A45C2"/>
    <w:rsid w:val="001A4B21"/>
    <w:rsid w:val="001A4CC1"/>
    <w:rsid w:val="001A571F"/>
    <w:rsid w:val="001A5C2A"/>
    <w:rsid w:val="001A6173"/>
    <w:rsid w:val="001A642A"/>
    <w:rsid w:val="001A6808"/>
    <w:rsid w:val="001A6CBA"/>
    <w:rsid w:val="001A6CEA"/>
    <w:rsid w:val="001A7459"/>
    <w:rsid w:val="001B0190"/>
    <w:rsid w:val="001B01E3"/>
    <w:rsid w:val="001B050E"/>
    <w:rsid w:val="001B0C73"/>
    <w:rsid w:val="001B0D97"/>
    <w:rsid w:val="001B0E1C"/>
    <w:rsid w:val="001B1101"/>
    <w:rsid w:val="001B1BB9"/>
    <w:rsid w:val="001B26AF"/>
    <w:rsid w:val="001B27E2"/>
    <w:rsid w:val="001B3098"/>
    <w:rsid w:val="001B324B"/>
    <w:rsid w:val="001B3464"/>
    <w:rsid w:val="001B37D6"/>
    <w:rsid w:val="001B3A75"/>
    <w:rsid w:val="001B3BE4"/>
    <w:rsid w:val="001B3EDF"/>
    <w:rsid w:val="001B400C"/>
    <w:rsid w:val="001B415C"/>
    <w:rsid w:val="001B41C6"/>
    <w:rsid w:val="001B449E"/>
    <w:rsid w:val="001B4CBF"/>
    <w:rsid w:val="001B5A5D"/>
    <w:rsid w:val="001B5A9D"/>
    <w:rsid w:val="001B5C55"/>
    <w:rsid w:val="001B5C58"/>
    <w:rsid w:val="001B5DD9"/>
    <w:rsid w:val="001B5DE6"/>
    <w:rsid w:val="001B6105"/>
    <w:rsid w:val="001B6706"/>
    <w:rsid w:val="001B6A07"/>
    <w:rsid w:val="001B6AEA"/>
    <w:rsid w:val="001B6BD4"/>
    <w:rsid w:val="001B6C23"/>
    <w:rsid w:val="001B6C7C"/>
    <w:rsid w:val="001B6CD8"/>
    <w:rsid w:val="001B71A1"/>
    <w:rsid w:val="001B72A8"/>
    <w:rsid w:val="001B7401"/>
    <w:rsid w:val="001B743E"/>
    <w:rsid w:val="001B748B"/>
    <w:rsid w:val="001B7DF4"/>
    <w:rsid w:val="001B7E99"/>
    <w:rsid w:val="001C0288"/>
    <w:rsid w:val="001C0530"/>
    <w:rsid w:val="001C09D6"/>
    <w:rsid w:val="001C13B2"/>
    <w:rsid w:val="001C1CE5"/>
    <w:rsid w:val="001C201B"/>
    <w:rsid w:val="001C2239"/>
    <w:rsid w:val="001C2355"/>
    <w:rsid w:val="001C23F2"/>
    <w:rsid w:val="001C2F15"/>
    <w:rsid w:val="001C2F75"/>
    <w:rsid w:val="001C3354"/>
    <w:rsid w:val="001C38F6"/>
    <w:rsid w:val="001C3D2A"/>
    <w:rsid w:val="001C424E"/>
    <w:rsid w:val="001C4EAA"/>
    <w:rsid w:val="001C5160"/>
    <w:rsid w:val="001C5717"/>
    <w:rsid w:val="001C5B03"/>
    <w:rsid w:val="001C5F99"/>
    <w:rsid w:val="001C6C05"/>
    <w:rsid w:val="001C7082"/>
    <w:rsid w:val="001C7AE9"/>
    <w:rsid w:val="001C7D3F"/>
    <w:rsid w:val="001C7DF9"/>
    <w:rsid w:val="001D0252"/>
    <w:rsid w:val="001D04C1"/>
    <w:rsid w:val="001D05B6"/>
    <w:rsid w:val="001D073E"/>
    <w:rsid w:val="001D0FEE"/>
    <w:rsid w:val="001D1325"/>
    <w:rsid w:val="001D17C6"/>
    <w:rsid w:val="001D1808"/>
    <w:rsid w:val="001D1A70"/>
    <w:rsid w:val="001D1D9F"/>
    <w:rsid w:val="001D3073"/>
    <w:rsid w:val="001D3684"/>
    <w:rsid w:val="001D3B55"/>
    <w:rsid w:val="001D4733"/>
    <w:rsid w:val="001D47AF"/>
    <w:rsid w:val="001D48DD"/>
    <w:rsid w:val="001D51BA"/>
    <w:rsid w:val="001D5328"/>
    <w:rsid w:val="001D53E7"/>
    <w:rsid w:val="001D627C"/>
    <w:rsid w:val="001D6342"/>
    <w:rsid w:val="001D64E7"/>
    <w:rsid w:val="001D6521"/>
    <w:rsid w:val="001D6858"/>
    <w:rsid w:val="001D68DE"/>
    <w:rsid w:val="001D6D53"/>
    <w:rsid w:val="001D7FB0"/>
    <w:rsid w:val="001E0133"/>
    <w:rsid w:val="001E05A5"/>
    <w:rsid w:val="001E06BA"/>
    <w:rsid w:val="001E0834"/>
    <w:rsid w:val="001E08C4"/>
    <w:rsid w:val="001E0C8F"/>
    <w:rsid w:val="001E1163"/>
    <w:rsid w:val="001E1294"/>
    <w:rsid w:val="001E1DD6"/>
    <w:rsid w:val="001E23C3"/>
    <w:rsid w:val="001E28B7"/>
    <w:rsid w:val="001E2C4C"/>
    <w:rsid w:val="001E384E"/>
    <w:rsid w:val="001E3B61"/>
    <w:rsid w:val="001E3C32"/>
    <w:rsid w:val="001E41DE"/>
    <w:rsid w:val="001E4380"/>
    <w:rsid w:val="001E4707"/>
    <w:rsid w:val="001E48CA"/>
    <w:rsid w:val="001E4B3C"/>
    <w:rsid w:val="001E565A"/>
    <w:rsid w:val="001E580D"/>
    <w:rsid w:val="001E58E2"/>
    <w:rsid w:val="001E5EB9"/>
    <w:rsid w:val="001E6236"/>
    <w:rsid w:val="001E6710"/>
    <w:rsid w:val="001E6A0E"/>
    <w:rsid w:val="001E71E7"/>
    <w:rsid w:val="001E7ACC"/>
    <w:rsid w:val="001E7AED"/>
    <w:rsid w:val="001F007A"/>
    <w:rsid w:val="001F0251"/>
    <w:rsid w:val="001F02BB"/>
    <w:rsid w:val="001F0C5F"/>
    <w:rsid w:val="001F0DB0"/>
    <w:rsid w:val="001F1296"/>
    <w:rsid w:val="001F135F"/>
    <w:rsid w:val="001F1A40"/>
    <w:rsid w:val="001F1DA7"/>
    <w:rsid w:val="001F32D8"/>
    <w:rsid w:val="001F3587"/>
    <w:rsid w:val="001F3916"/>
    <w:rsid w:val="001F3C78"/>
    <w:rsid w:val="001F3D85"/>
    <w:rsid w:val="001F43E4"/>
    <w:rsid w:val="001F454D"/>
    <w:rsid w:val="001F4768"/>
    <w:rsid w:val="001F4980"/>
    <w:rsid w:val="001F4A2E"/>
    <w:rsid w:val="001F5006"/>
    <w:rsid w:val="001F5092"/>
    <w:rsid w:val="001F5177"/>
    <w:rsid w:val="001F54C5"/>
    <w:rsid w:val="001F5F19"/>
    <w:rsid w:val="001F5FB2"/>
    <w:rsid w:val="001F646F"/>
    <w:rsid w:val="001F65B2"/>
    <w:rsid w:val="001F662C"/>
    <w:rsid w:val="001F7074"/>
    <w:rsid w:val="001F749C"/>
    <w:rsid w:val="001F7E2A"/>
    <w:rsid w:val="00200070"/>
    <w:rsid w:val="00200490"/>
    <w:rsid w:val="00200AFA"/>
    <w:rsid w:val="00200C77"/>
    <w:rsid w:val="0020124D"/>
    <w:rsid w:val="002013B4"/>
    <w:rsid w:val="002015F2"/>
    <w:rsid w:val="0020170E"/>
    <w:rsid w:val="00201B3B"/>
    <w:rsid w:val="00201CE9"/>
    <w:rsid w:val="00201E07"/>
    <w:rsid w:val="00201F3A"/>
    <w:rsid w:val="00202251"/>
    <w:rsid w:val="00202F2B"/>
    <w:rsid w:val="002037D9"/>
    <w:rsid w:val="00203EC7"/>
    <w:rsid w:val="00203F5E"/>
    <w:rsid w:val="00203F96"/>
    <w:rsid w:val="00205786"/>
    <w:rsid w:val="00205938"/>
    <w:rsid w:val="00206542"/>
    <w:rsid w:val="002069B2"/>
    <w:rsid w:val="00206B01"/>
    <w:rsid w:val="00206BA5"/>
    <w:rsid w:val="00206EE8"/>
    <w:rsid w:val="00207295"/>
    <w:rsid w:val="00207673"/>
    <w:rsid w:val="00207AEB"/>
    <w:rsid w:val="00207CAC"/>
    <w:rsid w:val="00207FA3"/>
    <w:rsid w:val="0021022C"/>
    <w:rsid w:val="00210354"/>
    <w:rsid w:val="00210A9A"/>
    <w:rsid w:val="0021105E"/>
    <w:rsid w:val="00211528"/>
    <w:rsid w:val="00211B1C"/>
    <w:rsid w:val="00211BF0"/>
    <w:rsid w:val="00211DD1"/>
    <w:rsid w:val="002121F7"/>
    <w:rsid w:val="00213698"/>
    <w:rsid w:val="002137E6"/>
    <w:rsid w:val="00213DA6"/>
    <w:rsid w:val="00214152"/>
    <w:rsid w:val="002147AE"/>
    <w:rsid w:val="00214917"/>
    <w:rsid w:val="00214DA8"/>
    <w:rsid w:val="002153EA"/>
    <w:rsid w:val="00215423"/>
    <w:rsid w:val="002158FA"/>
    <w:rsid w:val="002159BF"/>
    <w:rsid w:val="00215A5C"/>
    <w:rsid w:val="00215D06"/>
    <w:rsid w:val="00215FE2"/>
    <w:rsid w:val="00216472"/>
    <w:rsid w:val="00216845"/>
    <w:rsid w:val="00216867"/>
    <w:rsid w:val="00216E55"/>
    <w:rsid w:val="00217CFC"/>
    <w:rsid w:val="00220600"/>
    <w:rsid w:val="00220646"/>
    <w:rsid w:val="0022077B"/>
    <w:rsid w:val="002209E3"/>
    <w:rsid w:val="00220A0A"/>
    <w:rsid w:val="002214F7"/>
    <w:rsid w:val="00221BCB"/>
    <w:rsid w:val="0022248C"/>
    <w:rsid w:val="002224DB"/>
    <w:rsid w:val="00222976"/>
    <w:rsid w:val="00222D43"/>
    <w:rsid w:val="00223060"/>
    <w:rsid w:val="00223355"/>
    <w:rsid w:val="00223935"/>
    <w:rsid w:val="00223F47"/>
    <w:rsid w:val="00223FCB"/>
    <w:rsid w:val="0022409A"/>
    <w:rsid w:val="002245FD"/>
    <w:rsid w:val="0022478C"/>
    <w:rsid w:val="00224D17"/>
    <w:rsid w:val="00224FB5"/>
    <w:rsid w:val="002252C3"/>
    <w:rsid w:val="00225C54"/>
    <w:rsid w:val="00226B96"/>
    <w:rsid w:val="0022791A"/>
    <w:rsid w:val="002279F0"/>
    <w:rsid w:val="00230094"/>
    <w:rsid w:val="00230765"/>
    <w:rsid w:val="002307FF"/>
    <w:rsid w:val="00230D18"/>
    <w:rsid w:val="0023126E"/>
    <w:rsid w:val="002319E4"/>
    <w:rsid w:val="00232EC4"/>
    <w:rsid w:val="00232FAA"/>
    <w:rsid w:val="00233C81"/>
    <w:rsid w:val="00233F6B"/>
    <w:rsid w:val="0023409A"/>
    <w:rsid w:val="0023493A"/>
    <w:rsid w:val="00234ED5"/>
    <w:rsid w:val="002351A8"/>
    <w:rsid w:val="00235632"/>
    <w:rsid w:val="00235872"/>
    <w:rsid w:val="00236508"/>
    <w:rsid w:val="002365C1"/>
    <w:rsid w:val="002366F9"/>
    <w:rsid w:val="00236C80"/>
    <w:rsid w:val="00236C8A"/>
    <w:rsid w:val="00236CF8"/>
    <w:rsid w:val="00236D3F"/>
    <w:rsid w:val="00237F3E"/>
    <w:rsid w:val="00240686"/>
    <w:rsid w:val="0024077E"/>
    <w:rsid w:val="00240A67"/>
    <w:rsid w:val="00241559"/>
    <w:rsid w:val="00241796"/>
    <w:rsid w:val="00242492"/>
    <w:rsid w:val="00242677"/>
    <w:rsid w:val="00242DD3"/>
    <w:rsid w:val="0024318F"/>
    <w:rsid w:val="0024349B"/>
    <w:rsid w:val="002434BF"/>
    <w:rsid w:val="002435B3"/>
    <w:rsid w:val="00243B31"/>
    <w:rsid w:val="0024472F"/>
    <w:rsid w:val="0024475B"/>
    <w:rsid w:val="002447EB"/>
    <w:rsid w:val="00244A4F"/>
    <w:rsid w:val="00244EA0"/>
    <w:rsid w:val="002458EB"/>
    <w:rsid w:val="0024598D"/>
    <w:rsid w:val="00245AEC"/>
    <w:rsid w:val="0024641A"/>
    <w:rsid w:val="00247752"/>
    <w:rsid w:val="002478CC"/>
    <w:rsid w:val="00247F74"/>
    <w:rsid w:val="002500C8"/>
    <w:rsid w:val="00250125"/>
    <w:rsid w:val="002502E0"/>
    <w:rsid w:val="00250D06"/>
    <w:rsid w:val="0025121D"/>
    <w:rsid w:val="00251559"/>
    <w:rsid w:val="002521BA"/>
    <w:rsid w:val="00252CDF"/>
    <w:rsid w:val="00252F75"/>
    <w:rsid w:val="00253E7A"/>
    <w:rsid w:val="00254211"/>
    <w:rsid w:val="00254255"/>
    <w:rsid w:val="0025456C"/>
    <w:rsid w:val="002550D1"/>
    <w:rsid w:val="00255DB7"/>
    <w:rsid w:val="00255FA5"/>
    <w:rsid w:val="0025626A"/>
    <w:rsid w:val="00257162"/>
    <w:rsid w:val="00257543"/>
    <w:rsid w:val="00257880"/>
    <w:rsid w:val="00257DEF"/>
    <w:rsid w:val="002601B4"/>
    <w:rsid w:val="002606EA"/>
    <w:rsid w:val="0026078E"/>
    <w:rsid w:val="00260D5A"/>
    <w:rsid w:val="0026117D"/>
    <w:rsid w:val="0026128C"/>
    <w:rsid w:val="002617E7"/>
    <w:rsid w:val="00261E09"/>
    <w:rsid w:val="00261FAC"/>
    <w:rsid w:val="00261FF3"/>
    <w:rsid w:val="0026256D"/>
    <w:rsid w:val="002629B1"/>
    <w:rsid w:val="002634DC"/>
    <w:rsid w:val="0026378B"/>
    <w:rsid w:val="00263E16"/>
    <w:rsid w:val="00263E9F"/>
    <w:rsid w:val="00264112"/>
    <w:rsid w:val="00264228"/>
    <w:rsid w:val="0026422C"/>
    <w:rsid w:val="00264334"/>
    <w:rsid w:val="0026451E"/>
    <w:rsid w:val="0026473E"/>
    <w:rsid w:val="00264A90"/>
    <w:rsid w:val="00265193"/>
    <w:rsid w:val="00265C85"/>
    <w:rsid w:val="002660EE"/>
    <w:rsid w:val="00266214"/>
    <w:rsid w:val="0026650C"/>
    <w:rsid w:val="00266519"/>
    <w:rsid w:val="0026656D"/>
    <w:rsid w:val="002672FB"/>
    <w:rsid w:val="002677B0"/>
    <w:rsid w:val="00267A75"/>
    <w:rsid w:val="00267C83"/>
    <w:rsid w:val="00267EBB"/>
    <w:rsid w:val="00267F1F"/>
    <w:rsid w:val="002710FF"/>
    <w:rsid w:val="0027128D"/>
    <w:rsid w:val="0027144F"/>
    <w:rsid w:val="00271813"/>
    <w:rsid w:val="0027183D"/>
    <w:rsid w:val="00271F3A"/>
    <w:rsid w:val="00272B21"/>
    <w:rsid w:val="00272D00"/>
    <w:rsid w:val="00272F68"/>
    <w:rsid w:val="002730F6"/>
    <w:rsid w:val="0027313B"/>
    <w:rsid w:val="00273278"/>
    <w:rsid w:val="002737F4"/>
    <w:rsid w:val="00273CDE"/>
    <w:rsid w:val="002743C8"/>
    <w:rsid w:val="00274C14"/>
    <w:rsid w:val="00276168"/>
    <w:rsid w:val="0027663C"/>
    <w:rsid w:val="002767E8"/>
    <w:rsid w:val="00276C0A"/>
    <w:rsid w:val="00277259"/>
    <w:rsid w:val="00277784"/>
    <w:rsid w:val="00277A4C"/>
    <w:rsid w:val="002804E6"/>
    <w:rsid w:val="002805C4"/>
    <w:rsid w:val="002805F5"/>
    <w:rsid w:val="00280751"/>
    <w:rsid w:val="002811A8"/>
    <w:rsid w:val="002811DB"/>
    <w:rsid w:val="002817F3"/>
    <w:rsid w:val="00281844"/>
    <w:rsid w:val="00281878"/>
    <w:rsid w:val="00281913"/>
    <w:rsid w:val="00281A43"/>
    <w:rsid w:val="00281B3C"/>
    <w:rsid w:val="00282145"/>
    <w:rsid w:val="0028280A"/>
    <w:rsid w:val="0028299F"/>
    <w:rsid w:val="002833CF"/>
    <w:rsid w:val="00283AE8"/>
    <w:rsid w:val="00283F74"/>
    <w:rsid w:val="002845DF"/>
    <w:rsid w:val="00284627"/>
    <w:rsid w:val="00284FB9"/>
    <w:rsid w:val="00285031"/>
    <w:rsid w:val="00285908"/>
    <w:rsid w:val="00285B10"/>
    <w:rsid w:val="00285D54"/>
    <w:rsid w:val="00286690"/>
    <w:rsid w:val="00286ACD"/>
    <w:rsid w:val="00286B4E"/>
    <w:rsid w:val="00286BA4"/>
    <w:rsid w:val="00287838"/>
    <w:rsid w:val="0028794A"/>
    <w:rsid w:val="002904E4"/>
    <w:rsid w:val="00290654"/>
    <w:rsid w:val="0029065C"/>
    <w:rsid w:val="002907B5"/>
    <w:rsid w:val="00290CD7"/>
    <w:rsid w:val="002910DC"/>
    <w:rsid w:val="002917A3"/>
    <w:rsid w:val="00291EF7"/>
    <w:rsid w:val="002922DA"/>
    <w:rsid w:val="002926D9"/>
    <w:rsid w:val="00292EB7"/>
    <w:rsid w:val="00292F45"/>
    <w:rsid w:val="00293F19"/>
    <w:rsid w:val="00294159"/>
    <w:rsid w:val="002941D7"/>
    <w:rsid w:val="00295280"/>
    <w:rsid w:val="002957D0"/>
    <w:rsid w:val="0029599B"/>
    <w:rsid w:val="00295AE1"/>
    <w:rsid w:val="00295E67"/>
    <w:rsid w:val="00295F59"/>
    <w:rsid w:val="00296227"/>
    <w:rsid w:val="00296956"/>
    <w:rsid w:val="00296D4D"/>
    <w:rsid w:val="00296F44"/>
    <w:rsid w:val="00297079"/>
    <w:rsid w:val="002974C7"/>
    <w:rsid w:val="0029750E"/>
    <w:rsid w:val="0029777D"/>
    <w:rsid w:val="002A02C5"/>
    <w:rsid w:val="002A0462"/>
    <w:rsid w:val="002A055E"/>
    <w:rsid w:val="002A0FB9"/>
    <w:rsid w:val="002A17F9"/>
    <w:rsid w:val="002A1B52"/>
    <w:rsid w:val="002A1D4E"/>
    <w:rsid w:val="002A21BC"/>
    <w:rsid w:val="002A22E6"/>
    <w:rsid w:val="002A279C"/>
    <w:rsid w:val="002A2869"/>
    <w:rsid w:val="002A29D1"/>
    <w:rsid w:val="002A2BAC"/>
    <w:rsid w:val="002A2DDF"/>
    <w:rsid w:val="002A330D"/>
    <w:rsid w:val="002A34BB"/>
    <w:rsid w:val="002A34C7"/>
    <w:rsid w:val="002A3A24"/>
    <w:rsid w:val="002A3DA5"/>
    <w:rsid w:val="002A419A"/>
    <w:rsid w:val="002A46E0"/>
    <w:rsid w:val="002A4870"/>
    <w:rsid w:val="002A53A9"/>
    <w:rsid w:val="002A6BB1"/>
    <w:rsid w:val="002A6F07"/>
    <w:rsid w:val="002A7355"/>
    <w:rsid w:val="002A7FB4"/>
    <w:rsid w:val="002B052A"/>
    <w:rsid w:val="002B0E33"/>
    <w:rsid w:val="002B24D6"/>
    <w:rsid w:val="002B2945"/>
    <w:rsid w:val="002B2A89"/>
    <w:rsid w:val="002B34B3"/>
    <w:rsid w:val="002B38A1"/>
    <w:rsid w:val="002B3B2F"/>
    <w:rsid w:val="002B3B3E"/>
    <w:rsid w:val="002B3FAF"/>
    <w:rsid w:val="002B4020"/>
    <w:rsid w:val="002B4292"/>
    <w:rsid w:val="002B451F"/>
    <w:rsid w:val="002B4AAE"/>
    <w:rsid w:val="002B4BB3"/>
    <w:rsid w:val="002B586C"/>
    <w:rsid w:val="002B5B64"/>
    <w:rsid w:val="002B5CC1"/>
    <w:rsid w:val="002B5CE8"/>
    <w:rsid w:val="002B60A8"/>
    <w:rsid w:val="002B6439"/>
    <w:rsid w:val="002B68A0"/>
    <w:rsid w:val="002B6A0F"/>
    <w:rsid w:val="002B6EFE"/>
    <w:rsid w:val="002B73EE"/>
    <w:rsid w:val="002B7A5D"/>
    <w:rsid w:val="002B7B9C"/>
    <w:rsid w:val="002B7E6E"/>
    <w:rsid w:val="002B7EC9"/>
    <w:rsid w:val="002C00DD"/>
    <w:rsid w:val="002C02FB"/>
    <w:rsid w:val="002C0EDB"/>
    <w:rsid w:val="002C1232"/>
    <w:rsid w:val="002C1251"/>
    <w:rsid w:val="002C1308"/>
    <w:rsid w:val="002C1990"/>
    <w:rsid w:val="002C1E47"/>
    <w:rsid w:val="002C2194"/>
    <w:rsid w:val="002C2300"/>
    <w:rsid w:val="002C24CE"/>
    <w:rsid w:val="002C27F4"/>
    <w:rsid w:val="002C2C32"/>
    <w:rsid w:val="002C2CE1"/>
    <w:rsid w:val="002C3076"/>
    <w:rsid w:val="002C30B5"/>
    <w:rsid w:val="002C3953"/>
    <w:rsid w:val="002C3FE4"/>
    <w:rsid w:val="002C41E6"/>
    <w:rsid w:val="002C465B"/>
    <w:rsid w:val="002C4662"/>
    <w:rsid w:val="002C4E9D"/>
    <w:rsid w:val="002C5989"/>
    <w:rsid w:val="002C62E2"/>
    <w:rsid w:val="002C62E3"/>
    <w:rsid w:val="002C7034"/>
    <w:rsid w:val="002C728C"/>
    <w:rsid w:val="002C756D"/>
    <w:rsid w:val="002D03D9"/>
    <w:rsid w:val="002D056C"/>
    <w:rsid w:val="002D0692"/>
    <w:rsid w:val="002D071A"/>
    <w:rsid w:val="002D0B14"/>
    <w:rsid w:val="002D10B1"/>
    <w:rsid w:val="002D1675"/>
    <w:rsid w:val="002D2178"/>
    <w:rsid w:val="002D232B"/>
    <w:rsid w:val="002D2641"/>
    <w:rsid w:val="002D28A2"/>
    <w:rsid w:val="002D2BF2"/>
    <w:rsid w:val="002D34B2"/>
    <w:rsid w:val="002D3B38"/>
    <w:rsid w:val="002D3F3E"/>
    <w:rsid w:val="002D3F75"/>
    <w:rsid w:val="002D445B"/>
    <w:rsid w:val="002D48B0"/>
    <w:rsid w:val="002D4989"/>
    <w:rsid w:val="002D4B87"/>
    <w:rsid w:val="002D4FE5"/>
    <w:rsid w:val="002D5381"/>
    <w:rsid w:val="002D5ADE"/>
    <w:rsid w:val="002D5B37"/>
    <w:rsid w:val="002D5EFD"/>
    <w:rsid w:val="002D639C"/>
    <w:rsid w:val="002D66BF"/>
    <w:rsid w:val="002D67C9"/>
    <w:rsid w:val="002D6878"/>
    <w:rsid w:val="002D6959"/>
    <w:rsid w:val="002D6D87"/>
    <w:rsid w:val="002D742F"/>
    <w:rsid w:val="002D7623"/>
    <w:rsid w:val="002D7637"/>
    <w:rsid w:val="002D76B9"/>
    <w:rsid w:val="002D7DA3"/>
    <w:rsid w:val="002E0217"/>
    <w:rsid w:val="002E080A"/>
    <w:rsid w:val="002E0B07"/>
    <w:rsid w:val="002E0FC1"/>
    <w:rsid w:val="002E17F2"/>
    <w:rsid w:val="002E23C9"/>
    <w:rsid w:val="002E2E80"/>
    <w:rsid w:val="002E35F7"/>
    <w:rsid w:val="002E3F38"/>
    <w:rsid w:val="002E40AE"/>
    <w:rsid w:val="002E54A1"/>
    <w:rsid w:val="002E59BD"/>
    <w:rsid w:val="002E5A81"/>
    <w:rsid w:val="002E5D1F"/>
    <w:rsid w:val="002E5F5A"/>
    <w:rsid w:val="002E60F0"/>
    <w:rsid w:val="002E64F5"/>
    <w:rsid w:val="002E7684"/>
    <w:rsid w:val="002E76A2"/>
    <w:rsid w:val="002E7C4C"/>
    <w:rsid w:val="002E7CAE"/>
    <w:rsid w:val="002F0405"/>
    <w:rsid w:val="002F0F11"/>
    <w:rsid w:val="002F10B7"/>
    <w:rsid w:val="002F1963"/>
    <w:rsid w:val="002F1A0D"/>
    <w:rsid w:val="002F2771"/>
    <w:rsid w:val="002F29C0"/>
    <w:rsid w:val="002F2D0C"/>
    <w:rsid w:val="002F30C3"/>
    <w:rsid w:val="002F3268"/>
    <w:rsid w:val="002F34E2"/>
    <w:rsid w:val="002F37A9"/>
    <w:rsid w:val="002F38A7"/>
    <w:rsid w:val="002F392C"/>
    <w:rsid w:val="002F3ADB"/>
    <w:rsid w:val="002F3D5C"/>
    <w:rsid w:val="002F44B1"/>
    <w:rsid w:val="002F4597"/>
    <w:rsid w:val="002F4837"/>
    <w:rsid w:val="002F5F13"/>
    <w:rsid w:val="002F6296"/>
    <w:rsid w:val="002F70F8"/>
    <w:rsid w:val="002F7475"/>
    <w:rsid w:val="00300261"/>
    <w:rsid w:val="00300E49"/>
    <w:rsid w:val="003018EE"/>
    <w:rsid w:val="0030197D"/>
    <w:rsid w:val="00301CE6"/>
    <w:rsid w:val="00301ED8"/>
    <w:rsid w:val="00301FFA"/>
    <w:rsid w:val="0030217B"/>
    <w:rsid w:val="0030225D"/>
    <w:rsid w:val="003024C7"/>
    <w:rsid w:val="0030256B"/>
    <w:rsid w:val="00302854"/>
    <w:rsid w:val="00302BB4"/>
    <w:rsid w:val="00303E52"/>
    <w:rsid w:val="0030501F"/>
    <w:rsid w:val="00305056"/>
    <w:rsid w:val="00306429"/>
    <w:rsid w:val="003065D9"/>
    <w:rsid w:val="00307230"/>
    <w:rsid w:val="00307BA1"/>
    <w:rsid w:val="00307E0F"/>
    <w:rsid w:val="00310060"/>
    <w:rsid w:val="003107C5"/>
    <w:rsid w:val="00310E77"/>
    <w:rsid w:val="00311245"/>
    <w:rsid w:val="00311702"/>
    <w:rsid w:val="003119B8"/>
    <w:rsid w:val="00311ADB"/>
    <w:rsid w:val="00311DF2"/>
    <w:rsid w:val="00311E82"/>
    <w:rsid w:val="003121C0"/>
    <w:rsid w:val="00312CF2"/>
    <w:rsid w:val="00312ED6"/>
    <w:rsid w:val="0031340A"/>
    <w:rsid w:val="00313FD6"/>
    <w:rsid w:val="00314215"/>
    <w:rsid w:val="003143BD"/>
    <w:rsid w:val="003149E1"/>
    <w:rsid w:val="00314B31"/>
    <w:rsid w:val="00314B3D"/>
    <w:rsid w:val="00314C54"/>
    <w:rsid w:val="0031510E"/>
    <w:rsid w:val="00315363"/>
    <w:rsid w:val="0031557B"/>
    <w:rsid w:val="00315B2D"/>
    <w:rsid w:val="003163E9"/>
    <w:rsid w:val="00316881"/>
    <w:rsid w:val="00316923"/>
    <w:rsid w:val="00316B26"/>
    <w:rsid w:val="00316DCD"/>
    <w:rsid w:val="00317170"/>
    <w:rsid w:val="00317F24"/>
    <w:rsid w:val="003203ED"/>
    <w:rsid w:val="0032069B"/>
    <w:rsid w:val="00320713"/>
    <w:rsid w:val="00320FB4"/>
    <w:rsid w:val="0032104D"/>
    <w:rsid w:val="00321299"/>
    <w:rsid w:val="003212D2"/>
    <w:rsid w:val="003217C4"/>
    <w:rsid w:val="00321A23"/>
    <w:rsid w:val="00321D31"/>
    <w:rsid w:val="00321DE8"/>
    <w:rsid w:val="00322517"/>
    <w:rsid w:val="0032296F"/>
    <w:rsid w:val="00322C9F"/>
    <w:rsid w:val="00322FB1"/>
    <w:rsid w:val="00323410"/>
    <w:rsid w:val="0032414E"/>
    <w:rsid w:val="00324485"/>
    <w:rsid w:val="00324D23"/>
    <w:rsid w:val="00324FA6"/>
    <w:rsid w:val="00325708"/>
    <w:rsid w:val="00325B51"/>
    <w:rsid w:val="0032624F"/>
    <w:rsid w:val="00327387"/>
    <w:rsid w:val="00327669"/>
    <w:rsid w:val="00327D4A"/>
    <w:rsid w:val="0033029D"/>
    <w:rsid w:val="0033050F"/>
    <w:rsid w:val="00330DEC"/>
    <w:rsid w:val="00331077"/>
    <w:rsid w:val="00331357"/>
    <w:rsid w:val="00331751"/>
    <w:rsid w:val="00331D03"/>
    <w:rsid w:val="00331FCA"/>
    <w:rsid w:val="003322E4"/>
    <w:rsid w:val="0033250A"/>
    <w:rsid w:val="00332E82"/>
    <w:rsid w:val="00333270"/>
    <w:rsid w:val="00334579"/>
    <w:rsid w:val="0033469F"/>
    <w:rsid w:val="0033483E"/>
    <w:rsid w:val="00335287"/>
    <w:rsid w:val="00335858"/>
    <w:rsid w:val="00335A5F"/>
    <w:rsid w:val="00335A62"/>
    <w:rsid w:val="00336210"/>
    <w:rsid w:val="00336899"/>
    <w:rsid w:val="00336BDA"/>
    <w:rsid w:val="00336D7A"/>
    <w:rsid w:val="00336E09"/>
    <w:rsid w:val="00336EC8"/>
    <w:rsid w:val="003374A5"/>
    <w:rsid w:val="003376F3"/>
    <w:rsid w:val="0033774A"/>
    <w:rsid w:val="003377D5"/>
    <w:rsid w:val="003377FF"/>
    <w:rsid w:val="0033789D"/>
    <w:rsid w:val="00337A15"/>
    <w:rsid w:val="00337A46"/>
    <w:rsid w:val="003404E9"/>
    <w:rsid w:val="00340A2C"/>
    <w:rsid w:val="00340FCA"/>
    <w:rsid w:val="003410B7"/>
    <w:rsid w:val="00341142"/>
    <w:rsid w:val="00341576"/>
    <w:rsid w:val="003415AD"/>
    <w:rsid w:val="00341B13"/>
    <w:rsid w:val="00342BD7"/>
    <w:rsid w:val="00343825"/>
    <w:rsid w:val="003439A3"/>
    <w:rsid w:val="003440F9"/>
    <w:rsid w:val="00344501"/>
    <w:rsid w:val="00344584"/>
    <w:rsid w:val="0034491D"/>
    <w:rsid w:val="00344BF7"/>
    <w:rsid w:val="00345102"/>
    <w:rsid w:val="00345662"/>
    <w:rsid w:val="0034580C"/>
    <w:rsid w:val="00345EFD"/>
    <w:rsid w:val="00345F4B"/>
    <w:rsid w:val="00346367"/>
    <w:rsid w:val="0034637A"/>
    <w:rsid w:val="00346457"/>
    <w:rsid w:val="00346DB5"/>
    <w:rsid w:val="0034761A"/>
    <w:rsid w:val="003477B1"/>
    <w:rsid w:val="003479E2"/>
    <w:rsid w:val="00347C55"/>
    <w:rsid w:val="00351745"/>
    <w:rsid w:val="00351C31"/>
    <w:rsid w:val="00351D5E"/>
    <w:rsid w:val="003523C2"/>
    <w:rsid w:val="00352654"/>
    <w:rsid w:val="00352BA0"/>
    <w:rsid w:val="0035310A"/>
    <w:rsid w:val="00353AF1"/>
    <w:rsid w:val="00354332"/>
    <w:rsid w:val="00355435"/>
    <w:rsid w:val="00355647"/>
    <w:rsid w:val="00355CE5"/>
    <w:rsid w:val="003563CF"/>
    <w:rsid w:val="00357107"/>
    <w:rsid w:val="00357185"/>
    <w:rsid w:val="00357380"/>
    <w:rsid w:val="003579D8"/>
    <w:rsid w:val="00357B5C"/>
    <w:rsid w:val="00357B7D"/>
    <w:rsid w:val="00357DE9"/>
    <w:rsid w:val="00360133"/>
    <w:rsid w:val="003602D9"/>
    <w:rsid w:val="003604CE"/>
    <w:rsid w:val="00360651"/>
    <w:rsid w:val="003609BA"/>
    <w:rsid w:val="00360A14"/>
    <w:rsid w:val="00360B5A"/>
    <w:rsid w:val="00360C4E"/>
    <w:rsid w:val="003614D8"/>
    <w:rsid w:val="00362072"/>
    <w:rsid w:val="00362B7B"/>
    <w:rsid w:val="0036313D"/>
    <w:rsid w:val="003636BC"/>
    <w:rsid w:val="00363F15"/>
    <w:rsid w:val="00363F3A"/>
    <w:rsid w:val="003656C7"/>
    <w:rsid w:val="00365A28"/>
    <w:rsid w:val="00365F46"/>
    <w:rsid w:val="00366440"/>
    <w:rsid w:val="00367BA3"/>
    <w:rsid w:val="00367F51"/>
    <w:rsid w:val="003708BF"/>
    <w:rsid w:val="00370A7C"/>
    <w:rsid w:val="00370E47"/>
    <w:rsid w:val="00370EDB"/>
    <w:rsid w:val="00371836"/>
    <w:rsid w:val="00371E38"/>
    <w:rsid w:val="003720A2"/>
    <w:rsid w:val="00372A65"/>
    <w:rsid w:val="00372D27"/>
    <w:rsid w:val="00372D47"/>
    <w:rsid w:val="003730C8"/>
    <w:rsid w:val="003742AC"/>
    <w:rsid w:val="00374E89"/>
    <w:rsid w:val="0037522C"/>
    <w:rsid w:val="0037535A"/>
    <w:rsid w:val="0037576D"/>
    <w:rsid w:val="0037606B"/>
    <w:rsid w:val="003769B3"/>
    <w:rsid w:val="00376AC1"/>
    <w:rsid w:val="00376AFF"/>
    <w:rsid w:val="00376FAA"/>
    <w:rsid w:val="0037710D"/>
    <w:rsid w:val="00377CE1"/>
    <w:rsid w:val="00380192"/>
    <w:rsid w:val="00380889"/>
    <w:rsid w:val="00380CA6"/>
    <w:rsid w:val="00380FA7"/>
    <w:rsid w:val="00381078"/>
    <w:rsid w:val="003815AF"/>
    <w:rsid w:val="00381A26"/>
    <w:rsid w:val="00381FEF"/>
    <w:rsid w:val="00382660"/>
    <w:rsid w:val="00382CB6"/>
    <w:rsid w:val="00382D36"/>
    <w:rsid w:val="003830B7"/>
    <w:rsid w:val="003831FB"/>
    <w:rsid w:val="00383591"/>
    <w:rsid w:val="00384959"/>
    <w:rsid w:val="00384A92"/>
    <w:rsid w:val="00385443"/>
    <w:rsid w:val="003856BA"/>
    <w:rsid w:val="00385BAF"/>
    <w:rsid w:val="00385BF0"/>
    <w:rsid w:val="00385D71"/>
    <w:rsid w:val="00385DCF"/>
    <w:rsid w:val="003862FB"/>
    <w:rsid w:val="0038642C"/>
    <w:rsid w:val="00386905"/>
    <w:rsid w:val="00386B90"/>
    <w:rsid w:val="00386BAF"/>
    <w:rsid w:val="00386D53"/>
    <w:rsid w:val="003875C8"/>
    <w:rsid w:val="00387A1A"/>
    <w:rsid w:val="00387AF3"/>
    <w:rsid w:val="00387BC7"/>
    <w:rsid w:val="003901DC"/>
    <w:rsid w:val="003904AA"/>
    <w:rsid w:val="00392460"/>
    <w:rsid w:val="00392839"/>
    <w:rsid w:val="00392840"/>
    <w:rsid w:val="00393201"/>
    <w:rsid w:val="003933C4"/>
    <w:rsid w:val="003939FF"/>
    <w:rsid w:val="00394757"/>
    <w:rsid w:val="00394893"/>
    <w:rsid w:val="003949E0"/>
    <w:rsid w:val="00394E9C"/>
    <w:rsid w:val="00394F44"/>
    <w:rsid w:val="00394FD1"/>
    <w:rsid w:val="00395128"/>
    <w:rsid w:val="0039513D"/>
    <w:rsid w:val="003956BB"/>
    <w:rsid w:val="0039781C"/>
    <w:rsid w:val="00397863"/>
    <w:rsid w:val="003979DF"/>
    <w:rsid w:val="00397C5C"/>
    <w:rsid w:val="00397CA7"/>
    <w:rsid w:val="00397F8F"/>
    <w:rsid w:val="003A04B4"/>
    <w:rsid w:val="003A066E"/>
    <w:rsid w:val="003A068A"/>
    <w:rsid w:val="003A08E9"/>
    <w:rsid w:val="003A0C86"/>
    <w:rsid w:val="003A2223"/>
    <w:rsid w:val="003A2727"/>
    <w:rsid w:val="003A27ED"/>
    <w:rsid w:val="003A2A0F"/>
    <w:rsid w:val="003A2BEB"/>
    <w:rsid w:val="003A2D54"/>
    <w:rsid w:val="003A34E1"/>
    <w:rsid w:val="003A3A7E"/>
    <w:rsid w:val="003A3D0F"/>
    <w:rsid w:val="003A3E3C"/>
    <w:rsid w:val="003A3FB3"/>
    <w:rsid w:val="003A407F"/>
    <w:rsid w:val="003A45A1"/>
    <w:rsid w:val="003A486A"/>
    <w:rsid w:val="003A58FD"/>
    <w:rsid w:val="003A5B0A"/>
    <w:rsid w:val="003A5BA7"/>
    <w:rsid w:val="003A6045"/>
    <w:rsid w:val="003A658F"/>
    <w:rsid w:val="003A67C6"/>
    <w:rsid w:val="003A6BAC"/>
    <w:rsid w:val="003A6D5C"/>
    <w:rsid w:val="003A70A4"/>
    <w:rsid w:val="003A7211"/>
    <w:rsid w:val="003A743B"/>
    <w:rsid w:val="003A752F"/>
    <w:rsid w:val="003A75D2"/>
    <w:rsid w:val="003A77F5"/>
    <w:rsid w:val="003A7EF3"/>
    <w:rsid w:val="003B00CF"/>
    <w:rsid w:val="003B068A"/>
    <w:rsid w:val="003B0AB6"/>
    <w:rsid w:val="003B106C"/>
    <w:rsid w:val="003B1106"/>
    <w:rsid w:val="003B159C"/>
    <w:rsid w:val="003B1DC3"/>
    <w:rsid w:val="003B2028"/>
    <w:rsid w:val="003B22DB"/>
    <w:rsid w:val="003B24CF"/>
    <w:rsid w:val="003B3350"/>
    <w:rsid w:val="003B34F8"/>
    <w:rsid w:val="003B369F"/>
    <w:rsid w:val="003B36A3"/>
    <w:rsid w:val="003B411E"/>
    <w:rsid w:val="003B46E8"/>
    <w:rsid w:val="003B4F34"/>
    <w:rsid w:val="003B504E"/>
    <w:rsid w:val="003B552A"/>
    <w:rsid w:val="003B6025"/>
    <w:rsid w:val="003B64BB"/>
    <w:rsid w:val="003B666C"/>
    <w:rsid w:val="003B7329"/>
    <w:rsid w:val="003B76AA"/>
    <w:rsid w:val="003B7A30"/>
    <w:rsid w:val="003B7FE2"/>
    <w:rsid w:val="003B7FE5"/>
    <w:rsid w:val="003C0434"/>
    <w:rsid w:val="003C11C8"/>
    <w:rsid w:val="003C1386"/>
    <w:rsid w:val="003C14BC"/>
    <w:rsid w:val="003C19D0"/>
    <w:rsid w:val="003C2560"/>
    <w:rsid w:val="003C2702"/>
    <w:rsid w:val="003C29DB"/>
    <w:rsid w:val="003C3276"/>
    <w:rsid w:val="003C39FA"/>
    <w:rsid w:val="003C3AAF"/>
    <w:rsid w:val="003C3DFF"/>
    <w:rsid w:val="003C4D28"/>
    <w:rsid w:val="003C5109"/>
    <w:rsid w:val="003C5952"/>
    <w:rsid w:val="003C637F"/>
    <w:rsid w:val="003C69D3"/>
    <w:rsid w:val="003C6C06"/>
    <w:rsid w:val="003C70E9"/>
    <w:rsid w:val="003C75EE"/>
    <w:rsid w:val="003C7806"/>
    <w:rsid w:val="003C7A73"/>
    <w:rsid w:val="003C7AB0"/>
    <w:rsid w:val="003D0010"/>
    <w:rsid w:val="003D00A4"/>
    <w:rsid w:val="003D06AD"/>
    <w:rsid w:val="003D0FDF"/>
    <w:rsid w:val="003D109F"/>
    <w:rsid w:val="003D19A6"/>
    <w:rsid w:val="003D1F62"/>
    <w:rsid w:val="003D2478"/>
    <w:rsid w:val="003D2875"/>
    <w:rsid w:val="003D3778"/>
    <w:rsid w:val="003D3C45"/>
    <w:rsid w:val="003D409E"/>
    <w:rsid w:val="003D44CC"/>
    <w:rsid w:val="003D4946"/>
    <w:rsid w:val="003D4D4A"/>
    <w:rsid w:val="003D5119"/>
    <w:rsid w:val="003D57C0"/>
    <w:rsid w:val="003D5B14"/>
    <w:rsid w:val="003D5B1F"/>
    <w:rsid w:val="003D6E6A"/>
    <w:rsid w:val="003D7494"/>
    <w:rsid w:val="003D75FE"/>
    <w:rsid w:val="003D78B0"/>
    <w:rsid w:val="003E01C3"/>
    <w:rsid w:val="003E05AF"/>
    <w:rsid w:val="003E062F"/>
    <w:rsid w:val="003E0A5E"/>
    <w:rsid w:val="003E0E44"/>
    <w:rsid w:val="003E15FA"/>
    <w:rsid w:val="003E1973"/>
    <w:rsid w:val="003E1BBD"/>
    <w:rsid w:val="003E1C33"/>
    <w:rsid w:val="003E1C3A"/>
    <w:rsid w:val="003E1C5D"/>
    <w:rsid w:val="003E1E47"/>
    <w:rsid w:val="003E1F6C"/>
    <w:rsid w:val="003E2EDA"/>
    <w:rsid w:val="003E33C0"/>
    <w:rsid w:val="003E3AA4"/>
    <w:rsid w:val="003E3CD3"/>
    <w:rsid w:val="003E3DC4"/>
    <w:rsid w:val="003E4263"/>
    <w:rsid w:val="003E4803"/>
    <w:rsid w:val="003E5260"/>
    <w:rsid w:val="003E55E4"/>
    <w:rsid w:val="003E5783"/>
    <w:rsid w:val="003E5B34"/>
    <w:rsid w:val="003E5E2C"/>
    <w:rsid w:val="003E6366"/>
    <w:rsid w:val="003E69FC"/>
    <w:rsid w:val="003E6B36"/>
    <w:rsid w:val="003E6D51"/>
    <w:rsid w:val="003E74E3"/>
    <w:rsid w:val="003E7CFC"/>
    <w:rsid w:val="003F05C7"/>
    <w:rsid w:val="003F0C86"/>
    <w:rsid w:val="003F0F30"/>
    <w:rsid w:val="003F119C"/>
    <w:rsid w:val="003F1424"/>
    <w:rsid w:val="003F16F4"/>
    <w:rsid w:val="003F17FA"/>
    <w:rsid w:val="003F1A5F"/>
    <w:rsid w:val="003F1C34"/>
    <w:rsid w:val="003F2058"/>
    <w:rsid w:val="003F2071"/>
    <w:rsid w:val="003F22FB"/>
    <w:rsid w:val="003F2CD4"/>
    <w:rsid w:val="003F32AF"/>
    <w:rsid w:val="003F3302"/>
    <w:rsid w:val="003F3A2B"/>
    <w:rsid w:val="003F3C2B"/>
    <w:rsid w:val="003F3D5F"/>
    <w:rsid w:val="003F3E6F"/>
    <w:rsid w:val="003F40B7"/>
    <w:rsid w:val="003F50E6"/>
    <w:rsid w:val="003F60BE"/>
    <w:rsid w:val="003F6444"/>
    <w:rsid w:val="003F6903"/>
    <w:rsid w:val="003F69A3"/>
    <w:rsid w:val="003F6BBE"/>
    <w:rsid w:val="003F6C7C"/>
    <w:rsid w:val="003F6DDC"/>
    <w:rsid w:val="003F7490"/>
    <w:rsid w:val="003F78FF"/>
    <w:rsid w:val="003F7E0E"/>
    <w:rsid w:val="004000E8"/>
    <w:rsid w:val="004000FD"/>
    <w:rsid w:val="00400976"/>
    <w:rsid w:val="00400BB2"/>
    <w:rsid w:val="00400E97"/>
    <w:rsid w:val="00400EE2"/>
    <w:rsid w:val="00400FF4"/>
    <w:rsid w:val="004013D9"/>
    <w:rsid w:val="0040163C"/>
    <w:rsid w:val="00401893"/>
    <w:rsid w:val="00402199"/>
    <w:rsid w:val="004021C7"/>
    <w:rsid w:val="004023F1"/>
    <w:rsid w:val="00402AA5"/>
    <w:rsid w:val="00402AD2"/>
    <w:rsid w:val="00402E2B"/>
    <w:rsid w:val="00403108"/>
    <w:rsid w:val="0040403B"/>
    <w:rsid w:val="0040512B"/>
    <w:rsid w:val="00405CA5"/>
    <w:rsid w:val="00405E2B"/>
    <w:rsid w:val="004060F1"/>
    <w:rsid w:val="00406221"/>
    <w:rsid w:val="00406921"/>
    <w:rsid w:val="00406BB2"/>
    <w:rsid w:val="00407245"/>
    <w:rsid w:val="0040724F"/>
    <w:rsid w:val="004073C9"/>
    <w:rsid w:val="00407517"/>
    <w:rsid w:val="0040751B"/>
    <w:rsid w:val="00407CD3"/>
    <w:rsid w:val="00407DC2"/>
    <w:rsid w:val="00407F11"/>
    <w:rsid w:val="00410134"/>
    <w:rsid w:val="00410B72"/>
    <w:rsid w:val="00410E31"/>
    <w:rsid w:val="00410F18"/>
    <w:rsid w:val="004124BA"/>
    <w:rsid w:val="00412554"/>
    <w:rsid w:val="0041263E"/>
    <w:rsid w:val="00412E6F"/>
    <w:rsid w:val="004131BF"/>
    <w:rsid w:val="00413849"/>
    <w:rsid w:val="00413AAC"/>
    <w:rsid w:val="00413E92"/>
    <w:rsid w:val="0041400D"/>
    <w:rsid w:val="00414212"/>
    <w:rsid w:val="0041446C"/>
    <w:rsid w:val="00415772"/>
    <w:rsid w:val="00415775"/>
    <w:rsid w:val="00415F25"/>
    <w:rsid w:val="00415F81"/>
    <w:rsid w:val="00416068"/>
    <w:rsid w:val="00416F2E"/>
    <w:rsid w:val="00416F79"/>
    <w:rsid w:val="00417755"/>
    <w:rsid w:val="0041799A"/>
    <w:rsid w:val="00417A5E"/>
    <w:rsid w:val="00417DE4"/>
    <w:rsid w:val="00417F36"/>
    <w:rsid w:val="00421102"/>
    <w:rsid w:val="00421105"/>
    <w:rsid w:val="00421575"/>
    <w:rsid w:val="004217A9"/>
    <w:rsid w:val="00422AA4"/>
    <w:rsid w:val="00422FF0"/>
    <w:rsid w:val="00423368"/>
    <w:rsid w:val="00424006"/>
    <w:rsid w:val="004242F4"/>
    <w:rsid w:val="0042457C"/>
    <w:rsid w:val="00424E7B"/>
    <w:rsid w:val="0042587E"/>
    <w:rsid w:val="00425A3B"/>
    <w:rsid w:val="00425AC4"/>
    <w:rsid w:val="00425C39"/>
    <w:rsid w:val="00425DAF"/>
    <w:rsid w:val="00426113"/>
    <w:rsid w:val="00426226"/>
    <w:rsid w:val="0042625C"/>
    <w:rsid w:val="00426C13"/>
    <w:rsid w:val="00427166"/>
    <w:rsid w:val="00427248"/>
    <w:rsid w:val="00427685"/>
    <w:rsid w:val="0042788C"/>
    <w:rsid w:val="00427AEF"/>
    <w:rsid w:val="00427BC7"/>
    <w:rsid w:val="00430256"/>
    <w:rsid w:val="00430295"/>
    <w:rsid w:val="0043159A"/>
    <w:rsid w:val="00431910"/>
    <w:rsid w:val="004320A5"/>
    <w:rsid w:val="00432E14"/>
    <w:rsid w:val="00433055"/>
    <w:rsid w:val="004336D9"/>
    <w:rsid w:val="00433FC2"/>
    <w:rsid w:val="004341A4"/>
    <w:rsid w:val="00435AB2"/>
    <w:rsid w:val="00435E9E"/>
    <w:rsid w:val="00436689"/>
    <w:rsid w:val="00436829"/>
    <w:rsid w:val="00437447"/>
    <w:rsid w:val="0043748D"/>
    <w:rsid w:val="00437B64"/>
    <w:rsid w:val="00437E79"/>
    <w:rsid w:val="00437F44"/>
    <w:rsid w:val="00437F7C"/>
    <w:rsid w:val="0044090F"/>
    <w:rsid w:val="00440AD3"/>
    <w:rsid w:val="00440AD4"/>
    <w:rsid w:val="00440F77"/>
    <w:rsid w:val="0044126E"/>
    <w:rsid w:val="004414C2"/>
    <w:rsid w:val="004417CD"/>
    <w:rsid w:val="00441A92"/>
    <w:rsid w:val="00441C18"/>
    <w:rsid w:val="00441E1F"/>
    <w:rsid w:val="0044239F"/>
    <w:rsid w:val="00442A04"/>
    <w:rsid w:val="00442E3A"/>
    <w:rsid w:val="00442F55"/>
    <w:rsid w:val="004431DC"/>
    <w:rsid w:val="004434DA"/>
    <w:rsid w:val="00443580"/>
    <w:rsid w:val="00443BAE"/>
    <w:rsid w:val="0044428C"/>
    <w:rsid w:val="004442C2"/>
    <w:rsid w:val="004443FC"/>
    <w:rsid w:val="004448E5"/>
    <w:rsid w:val="00444E98"/>
    <w:rsid w:val="00444F56"/>
    <w:rsid w:val="00445813"/>
    <w:rsid w:val="00445AEF"/>
    <w:rsid w:val="0044610E"/>
    <w:rsid w:val="004463DE"/>
    <w:rsid w:val="00446488"/>
    <w:rsid w:val="00446602"/>
    <w:rsid w:val="00446E88"/>
    <w:rsid w:val="00447E10"/>
    <w:rsid w:val="00450B92"/>
    <w:rsid w:val="00450E80"/>
    <w:rsid w:val="004511CE"/>
    <w:rsid w:val="004512DB"/>
    <w:rsid w:val="004517AA"/>
    <w:rsid w:val="0045183C"/>
    <w:rsid w:val="00451967"/>
    <w:rsid w:val="004523A8"/>
    <w:rsid w:val="00452AF8"/>
    <w:rsid w:val="00452CAC"/>
    <w:rsid w:val="00452CED"/>
    <w:rsid w:val="00454D88"/>
    <w:rsid w:val="0045511B"/>
    <w:rsid w:val="00455E62"/>
    <w:rsid w:val="00457351"/>
    <w:rsid w:val="00457565"/>
    <w:rsid w:val="00457B71"/>
    <w:rsid w:val="00460444"/>
    <w:rsid w:val="0046181A"/>
    <w:rsid w:val="004636D3"/>
    <w:rsid w:val="00463DB2"/>
    <w:rsid w:val="00463DB5"/>
    <w:rsid w:val="00464731"/>
    <w:rsid w:val="00465516"/>
    <w:rsid w:val="004655F1"/>
    <w:rsid w:val="004658BC"/>
    <w:rsid w:val="00465A93"/>
    <w:rsid w:val="004669E2"/>
    <w:rsid w:val="00466F24"/>
    <w:rsid w:val="0046722A"/>
    <w:rsid w:val="00467C2C"/>
    <w:rsid w:val="00467C9E"/>
    <w:rsid w:val="00467E40"/>
    <w:rsid w:val="00470311"/>
    <w:rsid w:val="00470952"/>
    <w:rsid w:val="00470A99"/>
    <w:rsid w:val="00470B7F"/>
    <w:rsid w:val="00470C31"/>
    <w:rsid w:val="00470D62"/>
    <w:rsid w:val="00470E9D"/>
    <w:rsid w:val="0047106B"/>
    <w:rsid w:val="0047142F"/>
    <w:rsid w:val="00471576"/>
    <w:rsid w:val="0047160B"/>
    <w:rsid w:val="00471DE0"/>
    <w:rsid w:val="004722B3"/>
    <w:rsid w:val="004727E7"/>
    <w:rsid w:val="00472BDD"/>
    <w:rsid w:val="00472CBE"/>
    <w:rsid w:val="00472FDC"/>
    <w:rsid w:val="004734D0"/>
    <w:rsid w:val="00473646"/>
    <w:rsid w:val="0047364B"/>
    <w:rsid w:val="00473958"/>
    <w:rsid w:val="00473FC8"/>
    <w:rsid w:val="004746D0"/>
    <w:rsid w:val="0047482D"/>
    <w:rsid w:val="0047496D"/>
    <w:rsid w:val="00474C92"/>
    <w:rsid w:val="0047556B"/>
    <w:rsid w:val="00475F01"/>
    <w:rsid w:val="00476098"/>
    <w:rsid w:val="004764CB"/>
    <w:rsid w:val="00476B53"/>
    <w:rsid w:val="00476B97"/>
    <w:rsid w:val="00477768"/>
    <w:rsid w:val="00477E12"/>
    <w:rsid w:val="00480816"/>
    <w:rsid w:val="00480B1A"/>
    <w:rsid w:val="004814CB"/>
    <w:rsid w:val="00482301"/>
    <w:rsid w:val="0048247F"/>
    <w:rsid w:val="00482789"/>
    <w:rsid w:val="00482CBA"/>
    <w:rsid w:val="00482E64"/>
    <w:rsid w:val="00483858"/>
    <w:rsid w:val="00483C63"/>
    <w:rsid w:val="004846CB"/>
    <w:rsid w:val="00484EC8"/>
    <w:rsid w:val="0048553F"/>
    <w:rsid w:val="004857E2"/>
    <w:rsid w:val="00485A27"/>
    <w:rsid w:val="00486AE1"/>
    <w:rsid w:val="0048745C"/>
    <w:rsid w:val="00487537"/>
    <w:rsid w:val="00487B26"/>
    <w:rsid w:val="00487DD0"/>
    <w:rsid w:val="00490310"/>
    <w:rsid w:val="00490311"/>
    <w:rsid w:val="00490C8F"/>
    <w:rsid w:val="00490E86"/>
    <w:rsid w:val="00490E90"/>
    <w:rsid w:val="00491833"/>
    <w:rsid w:val="004919AA"/>
    <w:rsid w:val="00491F25"/>
    <w:rsid w:val="0049211C"/>
    <w:rsid w:val="00492BC5"/>
    <w:rsid w:val="00492F6C"/>
    <w:rsid w:val="00493136"/>
    <w:rsid w:val="00493402"/>
    <w:rsid w:val="00493820"/>
    <w:rsid w:val="004941CE"/>
    <w:rsid w:val="00494437"/>
    <w:rsid w:val="004948C1"/>
    <w:rsid w:val="00494ADD"/>
    <w:rsid w:val="004951C5"/>
    <w:rsid w:val="004952CA"/>
    <w:rsid w:val="004954B4"/>
    <w:rsid w:val="00496413"/>
    <w:rsid w:val="004964F1"/>
    <w:rsid w:val="00496501"/>
    <w:rsid w:val="00496CF7"/>
    <w:rsid w:val="004974CA"/>
    <w:rsid w:val="00497616"/>
    <w:rsid w:val="00497716"/>
    <w:rsid w:val="0049778D"/>
    <w:rsid w:val="004A08DD"/>
    <w:rsid w:val="004A0D64"/>
    <w:rsid w:val="004A1467"/>
    <w:rsid w:val="004A1579"/>
    <w:rsid w:val="004A1685"/>
    <w:rsid w:val="004A16BC"/>
    <w:rsid w:val="004A16FD"/>
    <w:rsid w:val="004A2456"/>
    <w:rsid w:val="004A2B94"/>
    <w:rsid w:val="004A2DDA"/>
    <w:rsid w:val="004A2ED7"/>
    <w:rsid w:val="004A2F44"/>
    <w:rsid w:val="004A33F8"/>
    <w:rsid w:val="004A35F0"/>
    <w:rsid w:val="004A36F6"/>
    <w:rsid w:val="004A4AEA"/>
    <w:rsid w:val="004A4E08"/>
    <w:rsid w:val="004A548C"/>
    <w:rsid w:val="004A5DF3"/>
    <w:rsid w:val="004A67B4"/>
    <w:rsid w:val="004A6901"/>
    <w:rsid w:val="004A74DA"/>
    <w:rsid w:val="004A7612"/>
    <w:rsid w:val="004A779B"/>
    <w:rsid w:val="004A77C1"/>
    <w:rsid w:val="004B0086"/>
    <w:rsid w:val="004B03E6"/>
    <w:rsid w:val="004B0B03"/>
    <w:rsid w:val="004B1A2B"/>
    <w:rsid w:val="004B3214"/>
    <w:rsid w:val="004B3B09"/>
    <w:rsid w:val="004B3DF8"/>
    <w:rsid w:val="004B41F1"/>
    <w:rsid w:val="004B4463"/>
    <w:rsid w:val="004B45F7"/>
    <w:rsid w:val="004B5210"/>
    <w:rsid w:val="004B5395"/>
    <w:rsid w:val="004B5A5C"/>
    <w:rsid w:val="004B5D3F"/>
    <w:rsid w:val="004B5E87"/>
    <w:rsid w:val="004B66F5"/>
    <w:rsid w:val="004B690F"/>
    <w:rsid w:val="004B6F6A"/>
    <w:rsid w:val="004B74AC"/>
    <w:rsid w:val="004B7C0C"/>
    <w:rsid w:val="004B7D82"/>
    <w:rsid w:val="004B7E1F"/>
    <w:rsid w:val="004C0045"/>
    <w:rsid w:val="004C0EC4"/>
    <w:rsid w:val="004C144F"/>
    <w:rsid w:val="004C19F2"/>
    <w:rsid w:val="004C1E97"/>
    <w:rsid w:val="004C25E0"/>
    <w:rsid w:val="004C267F"/>
    <w:rsid w:val="004C2FF5"/>
    <w:rsid w:val="004C313E"/>
    <w:rsid w:val="004C3588"/>
    <w:rsid w:val="004C3898"/>
    <w:rsid w:val="004C41CE"/>
    <w:rsid w:val="004C42EE"/>
    <w:rsid w:val="004C44E9"/>
    <w:rsid w:val="004C515E"/>
    <w:rsid w:val="004C5B60"/>
    <w:rsid w:val="004C5E76"/>
    <w:rsid w:val="004C62BC"/>
    <w:rsid w:val="004C62C1"/>
    <w:rsid w:val="004C6AA3"/>
    <w:rsid w:val="004C6D20"/>
    <w:rsid w:val="004C70A7"/>
    <w:rsid w:val="004C71BF"/>
    <w:rsid w:val="004C7345"/>
    <w:rsid w:val="004C75DC"/>
    <w:rsid w:val="004C7934"/>
    <w:rsid w:val="004D01F9"/>
    <w:rsid w:val="004D02C2"/>
    <w:rsid w:val="004D036C"/>
    <w:rsid w:val="004D03C6"/>
    <w:rsid w:val="004D0D7F"/>
    <w:rsid w:val="004D1367"/>
    <w:rsid w:val="004D1A10"/>
    <w:rsid w:val="004D1A71"/>
    <w:rsid w:val="004D1EF5"/>
    <w:rsid w:val="004D2886"/>
    <w:rsid w:val="004D290A"/>
    <w:rsid w:val="004D2D9A"/>
    <w:rsid w:val="004D338B"/>
    <w:rsid w:val="004D36B1"/>
    <w:rsid w:val="004D3C58"/>
    <w:rsid w:val="004D4DF3"/>
    <w:rsid w:val="004D5013"/>
    <w:rsid w:val="004D5E56"/>
    <w:rsid w:val="004D5EFD"/>
    <w:rsid w:val="004D6D53"/>
    <w:rsid w:val="004D7950"/>
    <w:rsid w:val="004D7A63"/>
    <w:rsid w:val="004D7EBD"/>
    <w:rsid w:val="004E0042"/>
    <w:rsid w:val="004E0611"/>
    <w:rsid w:val="004E067B"/>
    <w:rsid w:val="004E10E5"/>
    <w:rsid w:val="004E1262"/>
    <w:rsid w:val="004E13FE"/>
    <w:rsid w:val="004E2680"/>
    <w:rsid w:val="004E28F9"/>
    <w:rsid w:val="004E2C3A"/>
    <w:rsid w:val="004E2FBB"/>
    <w:rsid w:val="004E3100"/>
    <w:rsid w:val="004E377F"/>
    <w:rsid w:val="004E4591"/>
    <w:rsid w:val="004E462E"/>
    <w:rsid w:val="004E4736"/>
    <w:rsid w:val="004E47C3"/>
    <w:rsid w:val="004E563C"/>
    <w:rsid w:val="004E56DC"/>
    <w:rsid w:val="004E5D09"/>
    <w:rsid w:val="004E5FB4"/>
    <w:rsid w:val="004E5FED"/>
    <w:rsid w:val="004E6350"/>
    <w:rsid w:val="004E7029"/>
    <w:rsid w:val="004E7477"/>
    <w:rsid w:val="004E756F"/>
    <w:rsid w:val="004E7694"/>
    <w:rsid w:val="004E76E8"/>
    <w:rsid w:val="004E76F4"/>
    <w:rsid w:val="004F01F0"/>
    <w:rsid w:val="004F03C5"/>
    <w:rsid w:val="004F06F3"/>
    <w:rsid w:val="004F0B4E"/>
    <w:rsid w:val="004F0B6C"/>
    <w:rsid w:val="004F0BF7"/>
    <w:rsid w:val="004F0EA0"/>
    <w:rsid w:val="004F109E"/>
    <w:rsid w:val="004F15C2"/>
    <w:rsid w:val="004F1975"/>
    <w:rsid w:val="004F2078"/>
    <w:rsid w:val="004F230D"/>
    <w:rsid w:val="004F23EF"/>
    <w:rsid w:val="004F2422"/>
    <w:rsid w:val="004F31E7"/>
    <w:rsid w:val="004F3585"/>
    <w:rsid w:val="004F358A"/>
    <w:rsid w:val="004F362F"/>
    <w:rsid w:val="004F3E97"/>
    <w:rsid w:val="004F3F4C"/>
    <w:rsid w:val="004F3FDB"/>
    <w:rsid w:val="004F4015"/>
    <w:rsid w:val="004F49BB"/>
    <w:rsid w:val="004F4D9E"/>
    <w:rsid w:val="004F4DA3"/>
    <w:rsid w:val="004F5A03"/>
    <w:rsid w:val="004F60CD"/>
    <w:rsid w:val="004F662F"/>
    <w:rsid w:val="004F71B4"/>
    <w:rsid w:val="004F76E0"/>
    <w:rsid w:val="004F7CE0"/>
    <w:rsid w:val="005002D7"/>
    <w:rsid w:val="00500F70"/>
    <w:rsid w:val="005012B5"/>
    <w:rsid w:val="005014B6"/>
    <w:rsid w:val="005016A6"/>
    <w:rsid w:val="00501711"/>
    <w:rsid w:val="0050234C"/>
    <w:rsid w:val="005027F5"/>
    <w:rsid w:val="00502A33"/>
    <w:rsid w:val="00503118"/>
    <w:rsid w:val="00503189"/>
    <w:rsid w:val="0050321C"/>
    <w:rsid w:val="0050331C"/>
    <w:rsid w:val="005037A9"/>
    <w:rsid w:val="0050384B"/>
    <w:rsid w:val="005038CD"/>
    <w:rsid w:val="0050398D"/>
    <w:rsid w:val="00504916"/>
    <w:rsid w:val="00505035"/>
    <w:rsid w:val="0050558F"/>
    <w:rsid w:val="00505867"/>
    <w:rsid w:val="00505A3B"/>
    <w:rsid w:val="00506557"/>
    <w:rsid w:val="0050677A"/>
    <w:rsid w:val="005068EC"/>
    <w:rsid w:val="00506947"/>
    <w:rsid w:val="00506F48"/>
    <w:rsid w:val="00507149"/>
    <w:rsid w:val="00507521"/>
    <w:rsid w:val="00507549"/>
    <w:rsid w:val="00507565"/>
    <w:rsid w:val="00507609"/>
    <w:rsid w:val="00507683"/>
    <w:rsid w:val="00507760"/>
    <w:rsid w:val="00510598"/>
    <w:rsid w:val="00510869"/>
    <w:rsid w:val="005108D8"/>
    <w:rsid w:val="00510AB7"/>
    <w:rsid w:val="00510CC7"/>
    <w:rsid w:val="00510E48"/>
    <w:rsid w:val="005115D6"/>
    <w:rsid w:val="005116F9"/>
    <w:rsid w:val="00513A77"/>
    <w:rsid w:val="00513B50"/>
    <w:rsid w:val="0051539F"/>
    <w:rsid w:val="005153A7"/>
    <w:rsid w:val="00515439"/>
    <w:rsid w:val="0051567F"/>
    <w:rsid w:val="00515FCB"/>
    <w:rsid w:val="00516256"/>
    <w:rsid w:val="0051645D"/>
    <w:rsid w:val="00516CF8"/>
    <w:rsid w:val="005170DC"/>
    <w:rsid w:val="005173D4"/>
    <w:rsid w:val="0051764D"/>
    <w:rsid w:val="00517825"/>
    <w:rsid w:val="00517AD4"/>
    <w:rsid w:val="00517D5C"/>
    <w:rsid w:val="0052010B"/>
    <w:rsid w:val="00520173"/>
    <w:rsid w:val="00520356"/>
    <w:rsid w:val="005203A2"/>
    <w:rsid w:val="00520722"/>
    <w:rsid w:val="005219CF"/>
    <w:rsid w:val="00521B6E"/>
    <w:rsid w:val="00521E4B"/>
    <w:rsid w:val="00522027"/>
    <w:rsid w:val="00522FC6"/>
    <w:rsid w:val="005230DA"/>
    <w:rsid w:val="005232D7"/>
    <w:rsid w:val="00523BF3"/>
    <w:rsid w:val="00523EC3"/>
    <w:rsid w:val="00524257"/>
    <w:rsid w:val="00524918"/>
    <w:rsid w:val="00524AEB"/>
    <w:rsid w:val="00524BA6"/>
    <w:rsid w:val="00524DF3"/>
    <w:rsid w:val="0052585D"/>
    <w:rsid w:val="00525B1E"/>
    <w:rsid w:val="00526CD1"/>
    <w:rsid w:val="00526E49"/>
    <w:rsid w:val="00526EC9"/>
    <w:rsid w:val="0052767C"/>
    <w:rsid w:val="00527E39"/>
    <w:rsid w:val="00530236"/>
    <w:rsid w:val="00530472"/>
    <w:rsid w:val="005305EC"/>
    <w:rsid w:val="00530BF0"/>
    <w:rsid w:val="0053128A"/>
    <w:rsid w:val="005316D1"/>
    <w:rsid w:val="0053179B"/>
    <w:rsid w:val="00532545"/>
    <w:rsid w:val="00532A7B"/>
    <w:rsid w:val="00532BF4"/>
    <w:rsid w:val="00532FB9"/>
    <w:rsid w:val="00533188"/>
    <w:rsid w:val="00533541"/>
    <w:rsid w:val="00534B59"/>
    <w:rsid w:val="00534EC0"/>
    <w:rsid w:val="0053558B"/>
    <w:rsid w:val="00535778"/>
    <w:rsid w:val="005357E7"/>
    <w:rsid w:val="005365FA"/>
    <w:rsid w:val="00536663"/>
    <w:rsid w:val="00536759"/>
    <w:rsid w:val="00536827"/>
    <w:rsid w:val="00536F79"/>
    <w:rsid w:val="00537206"/>
    <w:rsid w:val="0053759C"/>
    <w:rsid w:val="005377DA"/>
    <w:rsid w:val="00537AA3"/>
    <w:rsid w:val="00537C62"/>
    <w:rsid w:val="00537E2B"/>
    <w:rsid w:val="0054039A"/>
    <w:rsid w:val="0054042C"/>
    <w:rsid w:val="00540822"/>
    <w:rsid w:val="00541346"/>
    <w:rsid w:val="00541370"/>
    <w:rsid w:val="005413C2"/>
    <w:rsid w:val="005413CC"/>
    <w:rsid w:val="00541C78"/>
    <w:rsid w:val="00541E4C"/>
    <w:rsid w:val="00541EEA"/>
    <w:rsid w:val="00542DB5"/>
    <w:rsid w:val="0054324F"/>
    <w:rsid w:val="00543B05"/>
    <w:rsid w:val="00543D84"/>
    <w:rsid w:val="0054430E"/>
    <w:rsid w:val="00544686"/>
    <w:rsid w:val="00544C81"/>
    <w:rsid w:val="00545A96"/>
    <w:rsid w:val="00545BE2"/>
    <w:rsid w:val="00545FD9"/>
    <w:rsid w:val="00546141"/>
    <w:rsid w:val="0054640C"/>
    <w:rsid w:val="005468AD"/>
    <w:rsid w:val="00546970"/>
    <w:rsid w:val="00546B0E"/>
    <w:rsid w:val="00547950"/>
    <w:rsid w:val="00550A99"/>
    <w:rsid w:val="00550DBC"/>
    <w:rsid w:val="005514E1"/>
    <w:rsid w:val="005522B1"/>
    <w:rsid w:val="0055254E"/>
    <w:rsid w:val="00552A84"/>
    <w:rsid w:val="00552C81"/>
    <w:rsid w:val="00552D0B"/>
    <w:rsid w:val="00552E1C"/>
    <w:rsid w:val="00552E4F"/>
    <w:rsid w:val="00553549"/>
    <w:rsid w:val="00554E19"/>
    <w:rsid w:val="005556E0"/>
    <w:rsid w:val="00555954"/>
    <w:rsid w:val="0055626F"/>
    <w:rsid w:val="0055640C"/>
    <w:rsid w:val="00556891"/>
    <w:rsid w:val="00556958"/>
    <w:rsid w:val="00557401"/>
    <w:rsid w:val="00557F96"/>
    <w:rsid w:val="0056020A"/>
    <w:rsid w:val="005607BA"/>
    <w:rsid w:val="00560ADF"/>
    <w:rsid w:val="0056121F"/>
    <w:rsid w:val="00561223"/>
    <w:rsid w:val="005615FC"/>
    <w:rsid w:val="005618C4"/>
    <w:rsid w:val="00561F74"/>
    <w:rsid w:val="00562765"/>
    <w:rsid w:val="00562915"/>
    <w:rsid w:val="005638CA"/>
    <w:rsid w:val="00563DE1"/>
    <w:rsid w:val="005645C1"/>
    <w:rsid w:val="00564A5D"/>
    <w:rsid w:val="0056557C"/>
    <w:rsid w:val="00566738"/>
    <w:rsid w:val="005667E9"/>
    <w:rsid w:val="00566B03"/>
    <w:rsid w:val="00566C89"/>
    <w:rsid w:val="00567863"/>
    <w:rsid w:val="00567887"/>
    <w:rsid w:val="00570412"/>
    <w:rsid w:val="00571A15"/>
    <w:rsid w:val="00571CDA"/>
    <w:rsid w:val="00571D67"/>
    <w:rsid w:val="00571E1D"/>
    <w:rsid w:val="00572016"/>
    <w:rsid w:val="00572294"/>
    <w:rsid w:val="00572336"/>
    <w:rsid w:val="00572505"/>
    <w:rsid w:val="00572897"/>
    <w:rsid w:val="00572931"/>
    <w:rsid w:val="00572E95"/>
    <w:rsid w:val="00573174"/>
    <w:rsid w:val="005731CB"/>
    <w:rsid w:val="005731CD"/>
    <w:rsid w:val="0057378E"/>
    <w:rsid w:val="00573B58"/>
    <w:rsid w:val="00573CF4"/>
    <w:rsid w:val="00573E6E"/>
    <w:rsid w:val="00574322"/>
    <w:rsid w:val="00574CFF"/>
    <w:rsid w:val="00575D96"/>
    <w:rsid w:val="00576C66"/>
    <w:rsid w:val="00576E3D"/>
    <w:rsid w:val="005775D9"/>
    <w:rsid w:val="0057765D"/>
    <w:rsid w:val="0058213C"/>
    <w:rsid w:val="0058223F"/>
    <w:rsid w:val="00582694"/>
    <w:rsid w:val="005827A5"/>
    <w:rsid w:val="00582809"/>
    <w:rsid w:val="0058288C"/>
    <w:rsid w:val="00582E27"/>
    <w:rsid w:val="0058371E"/>
    <w:rsid w:val="00583EBD"/>
    <w:rsid w:val="005848F3"/>
    <w:rsid w:val="00584D6D"/>
    <w:rsid w:val="0058615F"/>
    <w:rsid w:val="00586253"/>
    <w:rsid w:val="00586256"/>
    <w:rsid w:val="00586AFB"/>
    <w:rsid w:val="00586BAD"/>
    <w:rsid w:val="0058798C"/>
    <w:rsid w:val="005900FA"/>
    <w:rsid w:val="0059043B"/>
    <w:rsid w:val="005906C9"/>
    <w:rsid w:val="0059081E"/>
    <w:rsid w:val="0059171F"/>
    <w:rsid w:val="005926F0"/>
    <w:rsid w:val="00592B4C"/>
    <w:rsid w:val="00592F29"/>
    <w:rsid w:val="00592F91"/>
    <w:rsid w:val="00593222"/>
    <w:rsid w:val="0059346B"/>
    <w:rsid w:val="005935A4"/>
    <w:rsid w:val="005935DE"/>
    <w:rsid w:val="00594331"/>
    <w:rsid w:val="005948C2"/>
    <w:rsid w:val="00594C8C"/>
    <w:rsid w:val="0059504D"/>
    <w:rsid w:val="00595102"/>
    <w:rsid w:val="00595696"/>
    <w:rsid w:val="00595787"/>
    <w:rsid w:val="005959B2"/>
    <w:rsid w:val="00595D1B"/>
    <w:rsid w:val="00595DCA"/>
    <w:rsid w:val="005966EC"/>
    <w:rsid w:val="005967A4"/>
    <w:rsid w:val="005969E3"/>
    <w:rsid w:val="005971A7"/>
    <w:rsid w:val="0059778A"/>
    <w:rsid w:val="0059779B"/>
    <w:rsid w:val="005979E5"/>
    <w:rsid w:val="00597AF3"/>
    <w:rsid w:val="00597C51"/>
    <w:rsid w:val="005A019D"/>
    <w:rsid w:val="005A0A61"/>
    <w:rsid w:val="005A0FD6"/>
    <w:rsid w:val="005A125E"/>
    <w:rsid w:val="005A1A50"/>
    <w:rsid w:val="005A209A"/>
    <w:rsid w:val="005A22A4"/>
    <w:rsid w:val="005A2568"/>
    <w:rsid w:val="005A2711"/>
    <w:rsid w:val="005A2892"/>
    <w:rsid w:val="005A32AD"/>
    <w:rsid w:val="005A35F6"/>
    <w:rsid w:val="005A38B1"/>
    <w:rsid w:val="005A394C"/>
    <w:rsid w:val="005A3A04"/>
    <w:rsid w:val="005A3B14"/>
    <w:rsid w:val="005A3B47"/>
    <w:rsid w:val="005A3B57"/>
    <w:rsid w:val="005A3B9F"/>
    <w:rsid w:val="005A3FC3"/>
    <w:rsid w:val="005A4212"/>
    <w:rsid w:val="005A503F"/>
    <w:rsid w:val="005A536F"/>
    <w:rsid w:val="005A5624"/>
    <w:rsid w:val="005A5AFA"/>
    <w:rsid w:val="005A5D81"/>
    <w:rsid w:val="005A662D"/>
    <w:rsid w:val="005A6DA2"/>
    <w:rsid w:val="005A6FF6"/>
    <w:rsid w:val="005A74CC"/>
    <w:rsid w:val="005A76F3"/>
    <w:rsid w:val="005A789F"/>
    <w:rsid w:val="005A7ABD"/>
    <w:rsid w:val="005B0335"/>
    <w:rsid w:val="005B06FB"/>
    <w:rsid w:val="005B0808"/>
    <w:rsid w:val="005B106B"/>
    <w:rsid w:val="005B1409"/>
    <w:rsid w:val="005B1434"/>
    <w:rsid w:val="005B1465"/>
    <w:rsid w:val="005B1843"/>
    <w:rsid w:val="005B1FD5"/>
    <w:rsid w:val="005B2411"/>
    <w:rsid w:val="005B2C0D"/>
    <w:rsid w:val="005B2D5A"/>
    <w:rsid w:val="005B35D7"/>
    <w:rsid w:val="005B35E8"/>
    <w:rsid w:val="005B3796"/>
    <w:rsid w:val="005B383C"/>
    <w:rsid w:val="005B392A"/>
    <w:rsid w:val="005B3AA3"/>
    <w:rsid w:val="005B3CB0"/>
    <w:rsid w:val="005B3FE9"/>
    <w:rsid w:val="005B43B9"/>
    <w:rsid w:val="005B4593"/>
    <w:rsid w:val="005B4900"/>
    <w:rsid w:val="005B4A81"/>
    <w:rsid w:val="005B4BA8"/>
    <w:rsid w:val="005B4C49"/>
    <w:rsid w:val="005B4D4D"/>
    <w:rsid w:val="005B4F44"/>
    <w:rsid w:val="005B5376"/>
    <w:rsid w:val="005B5ADB"/>
    <w:rsid w:val="005B5D2C"/>
    <w:rsid w:val="005B6129"/>
    <w:rsid w:val="005B61B5"/>
    <w:rsid w:val="005B655F"/>
    <w:rsid w:val="005B6A08"/>
    <w:rsid w:val="005B6F83"/>
    <w:rsid w:val="005B7576"/>
    <w:rsid w:val="005C0BC5"/>
    <w:rsid w:val="005C16F0"/>
    <w:rsid w:val="005C1914"/>
    <w:rsid w:val="005C199E"/>
    <w:rsid w:val="005C19F3"/>
    <w:rsid w:val="005C1BC6"/>
    <w:rsid w:val="005C2834"/>
    <w:rsid w:val="005C2C9D"/>
    <w:rsid w:val="005C2CC9"/>
    <w:rsid w:val="005C2FD3"/>
    <w:rsid w:val="005C364A"/>
    <w:rsid w:val="005C3F24"/>
    <w:rsid w:val="005C4574"/>
    <w:rsid w:val="005C4602"/>
    <w:rsid w:val="005C4F05"/>
    <w:rsid w:val="005C4F18"/>
    <w:rsid w:val="005C51C5"/>
    <w:rsid w:val="005C59E4"/>
    <w:rsid w:val="005C6124"/>
    <w:rsid w:val="005C6ABF"/>
    <w:rsid w:val="005C7120"/>
    <w:rsid w:val="005C71D5"/>
    <w:rsid w:val="005C74AC"/>
    <w:rsid w:val="005C74FB"/>
    <w:rsid w:val="005C76B1"/>
    <w:rsid w:val="005C785D"/>
    <w:rsid w:val="005C7903"/>
    <w:rsid w:val="005C7B7A"/>
    <w:rsid w:val="005D04E1"/>
    <w:rsid w:val="005D0733"/>
    <w:rsid w:val="005D08E0"/>
    <w:rsid w:val="005D0D1E"/>
    <w:rsid w:val="005D0FA1"/>
    <w:rsid w:val="005D1350"/>
    <w:rsid w:val="005D1394"/>
    <w:rsid w:val="005D1602"/>
    <w:rsid w:val="005D1618"/>
    <w:rsid w:val="005D177C"/>
    <w:rsid w:val="005D1893"/>
    <w:rsid w:val="005D19CA"/>
    <w:rsid w:val="005D2258"/>
    <w:rsid w:val="005D233D"/>
    <w:rsid w:val="005D27E5"/>
    <w:rsid w:val="005D2C44"/>
    <w:rsid w:val="005D342A"/>
    <w:rsid w:val="005D358D"/>
    <w:rsid w:val="005D412B"/>
    <w:rsid w:val="005D4522"/>
    <w:rsid w:val="005D470E"/>
    <w:rsid w:val="005D4809"/>
    <w:rsid w:val="005D49A0"/>
    <w:rsid w:val="005D4BF9"/>
    <w:rsid w:val="005D540F"/>
    <w:rsid w:val="005D577E"/>
    <w:rsid w:val="005D60E3"/>
    <w:rsid w:val="005D6F55"/>
    <w:rsid w:val="005D732E"/>
    <w:rsid w:val="005E016F"/>
    <w:rsid w:val="005E035F"/>
    <w:rsid w:val="005E09EA"/>
    <w:rsid w:val="005E104F"/>
    <w:rsid w:val="005E10A1"/>
    <w:rsid w:val="005E11B8"/>
    <w:rsid w:val="005E139B"/>
    <w:rsid w:val="005E19A3"/>
    <w:rsid w:val="005E1EAF"/>
    <w:rsid w:val="005E228B"/>
    <w:rsid w:val="005E235A"/>
    <w:rsid w:val="005E24D1"/>
    <w:rsid w:val="005E29F4"/>
    <w:rsid w:val="005E2C00"/>
    <w:rsid w:val="005E2CBD"/>
    <w:rsid w:val="005E2F94"/>
    <w:rsid w:val="005E36EA"/>
    <w:rsid w:val="005E385F"/>
    <w:rsid w:val="005E3B17"/>
    <w:rsid w:val="005E3B31"/>
    <w:rsid w:val="005E3B56"/>
    <w:rsid w:val="005E3F81"/>
    <w:rsid w:val="005E3FC6"/>
    <w:rsid w:val="005E4521"/>
    <w:rsid w:val="005E4D73"/>
    <w:rsid w:val="005E51DD"/>
    <w:rsid w:val="005E5361"/>
    <w:rsid w:val="005E5617"/>
    <w:rsid w:val="005E5B81"/>
    <w:rsid w:val="005E618A"/>
    <w:rsid w:val="005E67E4"/>
    <w:rsid w:val="005E72A3"/>
    <w:rsid w:val="005E7B6F"/>
    <w:rsid w:val="005E7DC4"/>
    <w:rsid w:val="005F025C"/>
    <w:rsid w:val="005F0568"/>
    <w:rsid w:val="005F0C39"/>
    <w:rsid w:val="005F12EE"/>
    <w:rsid w:val="005F1A59"/>
    <w:rsid w:val="005F1CC2"/>
    <w:rsid w:val="005F2369"/>
    <w:rsid w:val="005F2577"/>
    <w:rsid w:val="005F2CB1"/>
    <w:rsid w:val="005F2F09"/>
    <w:rsid w:val="005F3025"/>
    <w:rsid w:val="005F30A7"/>
    <w:rsid w:val="005F3DC8"/>
    <w:rsid w:val="005F3DD7"/>
    <w:rsid w:val="005F40FE"/>
    <w:rsid w:val="005F41FC"/>
    <w:rsid w:val="005F428E"/>
    <w:rsid w:val="005F4F7F"/>
    <w:rsid w:val="005F50A0"/>
    <w:rsid w:val="005F54B6"/>
    <w:rsid w:val="005F583A"/>
    <w:rsid w:val="005F618C"/>
    <w:rsid w:val="005F66CC"/>
    <w:rsid w:val="005F6833"/>
    <w:rsid w:val="005F6DA0"/>
    <w:rsid w:val="005F70BD"/>
    <w:rsid w:val="005F7380"/>
    <w:rsid w:val="005F7AAF"/>
    <w:rsid w:val="0060046F"/>
    <w:rsid w:val="00600963"/>
    <w:rsid w:val="00600CA0"/>
    <w:rsid w:val="00601009"/>
    <w:rsid w:val="00601247"/>
    <w:rsid w:val="00601833"/>
    <w:rsid w:val="00601843"/>
    <w:rsid w:val="00601D39"/>
    <w:rsid w:val="0060283C"/>
    <w:rsid w:val="00602C9F"/>
    <w:rsid w:val="006031AF"/>
    <w:rsid w:val="006033BC"/>
    <w:rsid w:val="006033BF"/>
    <w:rsid w:val="006039A0"/>
    <w:rsid w:val="00603AF5"/>
    <w:rsid w:val="00604076"/>
    <w:rsid w:val="00604343"/>
    <w:rsid w:val="00604F14"/>
    <w:rsid w:val="00605174"/>
    <w:rsid w:val="00605BA8"/>
    <w:rsid w:val="00605F4B"/>
    <w:rsid w:val="006061BC"/>
    <w:rsid w:val="00606A85"/>
    <w:rsid w:val="00606DC2"/>
    <w:rsid w:val="00610248"/>
    <w:rsid w:val="006103F4"/>
    <w:rsid w:val="006105DB"/>
    <w:rsid w:val="006107CC"/>
    <w:rsid w:val="0061112E"/>
    <w:rsid w:val="00611150"/>
    <w:rsid w:val="006119A5"/>
    <w:rsid w:val="00611B83"/>
    <w:rsid w:val="0061236D"/>
    <w:rsid w:val="006127DB"/>
    <w:rsid w:val="00612DD6"/>
    <w:rsid w:val="00612EF1"/>
    <w:rsid w:val="006130D9"/>
    <w:rsid w:val="00613257"/>
    <w:rsid w:val="00614541"/>
    <w:rsid w:val="006150B3"/>
    <w:rsid w:val="00615388"/>
    <w:rsid w:val="00615AAB"/>
    <w:rsid w:val="00615E14"/>
    <w:rsid w:val="00615E4D"/>
    <w:rsid w:val="006162E8"/>
    <w:rsid w:val="006165D7"/>
    <w:rsid w:val="00616675"/>
    <w:rsid w:val="00616CBF"/>
    <w:rsid w:val="00616DAF"/>
    <w:rsid w:val="00616DC0"/>
    <w:rsid w:val="00616F93"/>
    <w:rsid w:val="00617148"/>
    <w:rsid w:val="00617667"/>
    <w:rsid w:val="0061769C"/>
    <w:rsid w:val="00617D5D"/>
    <w:rsid w:val="00620161"/>
    <w:rsid w:val="006201A2"/>
    <w:rsid w:val="006202EA"/>
    <w:rsid w:val="006205C2"/>
    <w:rsid w:val="00620908"/>
    <w:rsid w:val="00620A71"/>
    <w:rsid w:val="00620D80"/>
    <w:rsid w:val="00621097"/>
    <w:rsid w:val="00621C70"/>
    <w:rsid w:val="00621DA3"/>
    <w:rsid w:val="00621DEA"/>
    <w:rsid w:val="00621ECA"/>
    <w:rsid w:val="006227D4"/>
    <w:rsid w:val="006228D4"/>
    <w:rsid w:val="00622FFB"/>
    <w:rsid w:val="006234A6"/>
    <w:rsid w:val="00623DB3"/>
    <w:rsid w:val="006242AF"/>
    <w:rsid w:val="00624D9F"/>
    <w:rsid w:val="00625008"/>
    <w:rsid w:val="006253D8"/>
    <w:rsid w:val="0062546C"/>
    <w:rsid w:val="00625A14"/>
    <w:rsid w:val="00625CA1"/>
    <w:rsid w:val="00626885"/>
    <w:rsid w:val="00626E8E"/>
    <w:rsid w:val="0062704E"/>
    <w:rsid w:val="00627251"/>
    <w:rsid w:val="0062751A"/>
    <w:rsid w:val="00627C02"/>
    <w:rsid w:val="00627F8F"/>
    <w:rsid w:val="00630001"/>
    <w:rsid w:val="006306CA"/>
    <w:rsid w:val="00630795"/>
    <w:rsid w:val="00630936"/>
    <w:rsid w:val="00630DC3"/>
    <w:rsid w:val="00630F22"/>
    <w:rsid w:val="006311B3"/>
    <w:rsid w:val="006313E4"/>
    <w:rsid w:val="00632484"/>
    <w:rsid w:val="00632635"/>
    <w:rsid w:val="0063284C"/>
    <w:rsid w:val="006337A9"/>
    <w:rsid w:val="00633897"/>
    <w:rsid w:val="00633BCA"/>
    <w:rsid w:val="00634353"/>
    <w:rsid w:val="006347D1"/>
    <w:rsid w:val="006352C3"/>
    <w:rsid w:val="006354A4"/>
    <w:rsid w:val="0063606E"/>
    <w:rsid w:val="00636398"/>
    <w:rsid w:val="006368D3"/>
    <w:rsid w:val="0063704A"/>
    <w:rsid w:val="0063724C"/>
    <w:rsid w:val="006377EC"/>
    <w:rsid w:val="006400AA"/>
    <w:rsid w:val="006400BB"/>
    <w:rsid w:val="006404EA"/>
    <w:rsid w:val="00641108"/>
    <w:rsid w:val="0064151F"/>
    <w:rsid w:val="00641533"/>
    <w:rsid w:val="00641CB3"/>
    <w:rsid w:val="00641F58"/>
    <w:rsid w:val="0064208D"/>
    <w:rsid w:val="00642181"/>
    <w:rsid w:val="0064218B"/>
    <w:rsid w:val="0064229E"/>
    <w:rsid w:val="006433B0"/>
    <w:rsid w:val="00643475"/>
    <w:rsid w:val="006436C9"/>
    <w:rsid w:val="0064396A"/>
    <w:rsid w:val="00643D19"/>
    <w:rsid w:val="00643DCF"/>
    <w:rsid w:val="00643E7C"/>
    <w:rsid w:val="00645581"/>
    <w:rsid w:val="00645E9A"/>
    <w:rsid w:val="00645F41"/>
    <w:rsid w:val="0064622D"/>
    <w:rsid w:val="0064624E"/>
    <w:rsid w:val="00646801"/>
    <w:rsid w:val="0065045E"/>
    <w:rsid w:val="006507A4"/>
    <w:rsid w:val="00650A80"/>
    <w:rsid w:val="00650AB9"/>
    <w:rsid w:val="00650C32"/>
    <w:rsid w:val="00650D66"/>
    <w:rsid w:val="00650E9E"/>
    <w:rsid w:val="00651B18"/>
    <w:rsid w:val="00651BAD"/>
    <w:rsid w:val="00652516"/>
    <w:rsid w:val="00652DF6"/>
    <w:rsid w:val="00653509"/>
    <w:rsid w:val="0065443D"/>
    <w:rsid w:val="006545F9"/>
    <w:rsid w:val="0065493D"/>
    <w:rsid w:val="00654C61"/>
    <w:rsid w:val="00654C8F"/>
    <w:rsid w:val="00654F3B"/>
    <w:rsid w:val="0065529E"/>
    <w:rsid w:val="00655733"/>
    <w:rsid w:val="00655ACD"/>
    <w:rsid w:val="006565A2"/>
    <w:rsid w:val="006565AD"/>
    <w:rsid w:val="006565C2"/>
    <w:rsid w:val="006567A7"/>
    <w:rsid w:val="00656A92"/>
    <w:rsid w:val="00656DDE"/>
    <w:rsid w:val="00656F2D"/>
    <w:rsid w:val="006570D7"/>
    <w:rsid w:val="006571B0"/>
    <w:rsid w:val="00657B91"/>
    <w:rsid w:val="0066011D"/>
    <w:rsid w:val="00660151"/>
    <w:rsid w:val="00660156"/>
    <w:rsid w:val="006607C0"/>
    <w:rsid w:val="00660A6D"/>
    <w:rsid w:val="00660C92"/>
    <w:rsid w:val="00660D84"/>
    <w:rsid w:val="00660DBB"/>
    <w:rsid w:val="00660EA1"/>
    <w:rsid w:val="006613A6"/>
    <w:rsid w:val="00662026"/>
    <w:rsid w:val="006627A2"/>
    <w:rsid w:val="00662960"/>
    <w:rsid w:val="00662B6A"/>
    <w:rsid w:val="006630D6"/>
    <w:rsid w:val="006634E6"/>
    <w:rsid w:val="00663A01"/>
    <w:rsid w:val="00663EE7"/>
    <w:rsid w:val="00663F04"/>
    <w:rsid w:val="0066445F"/>
    <w:rsid w:val="00664681"/>
    <w:rsid w:val="00664684"/>
    <w:rsid w:val="0066499B"/>
    <w:rsid w:val="006655EE"/>
    <w:rsid w:val="0066595F"/>
    <w:rsid w:val="006659BB"/>
    <w:rsid w:val="00666192"/>
    <w:rsid w:val="00666665"/>
    <w:rsid w:val="00666888"/>
    <w:rsid w:val="00667152"/>
    <w:rsid w:val="006673AF"/>
    <w:rsid w:val="00667EE7"/>
    <w:rsid w:val="00667FE7"/>
    <w:rsid w:val="0067043A"/>
    <w:rsid w:val="00670555"/>
    <w:rsid w:val="00670922"/>
    <w:rsid w:val="00670B9E"/>
    <w:rsid w:val="00670BE1"/>
    <w:rsid w:val="0067169B"/>
    <w:rsid w:val="00671A03"/>
    <w:rsid w:val="00671B28"/>
    <w:rsid w:val="00671EAB"/>
    <w:rsid w:val="0067218F"/>
    <w:rsid w:val="0067286E"/>
    <w:rsid w:val="00673797"/>
    <w:rsid w:val="00673D08"/>
    <w:rsid w:val="006741F2"/>
    <w:rsid w:val="0067477B"/>
    <w:rsid w:val="00674860"/>
    <w:rsid w:val="00674CC3"/>
    <w:rsid w:val="00675263"/>
    <w:rsid w:val="006756B5"/>
    <w:rsid w:val="00675C72"/>
    <w:rsid w:val="00675CBE"/>
    <w:rsid w:val="00675D0B"/>
    <w:rsid w:val="00675FD4"/>
    <w:rsid w:val="00676621"/>
    <w:rsid w:val="006768A9"/>
    <w:rsid w:val="006771F9"/>
    <w:rsid w:val="00677534"/>
    <w:rsid w:val="006776D7"/>
    <w:rsid w:val="00677A1F"/>
    <w:rsid w:val="00677C12"/>
    <w:rsid w:val="006802EC"/>
    <w:rsid w:val="0068065F"/>
    <w:rsid w:val="00681003"/>
    <w:rsid w:val="00681215"/>
    <w:rsid w:val="00681679"/>
    <w:rsid w:val="006817BF"/>
    <w:rsid w:val="006817C9"/>
    <w:rsid w:val="00682141"/>
    <w:rsid w:val="00682265"/>
    <w:rsid w:val="00682705"/>
    <w:rsid w:val="00682BE8"/>
    <w:rsid w:val="00683013"/>
    <w:rsid w:val="00683913"/>
    <w:rsid w:val="00683ECE"/>
    <w:rsid w:val="00684902"/>
    <w:rsid w:val="00684ADF"/>
    <w:rsid w:val="00685138"/>
    <w:rsid w:val="00685766"/>
    <w:rsid w:val="00685F4B"/>
    <w:rsid w:val="0068629D"/>
    <w:rsid w:val="006864A5"/>
    <w:rsid w:val="00686712"/>
    <w:rsid w:val="00686DAF"/>
    <w:rsid w:val="00686E03"/>
    <w:rsid w:val="00686E1B"/>
    <w:rsid w:val="006870BD"/>
    <w:rsid w:val="00687CD0"/>
    <w:rsid w:val="00687E81"/>
    <w:rsid w:val="00690044"/>
    <w:rsid w:val="00690401"/>
    <w:rsid w:val="00690A0B"/>
    <w:rsid w:val="00691412"/>
    <w:rsid w:val="006915F4"/>
    <w:rsid w:val="00691EA5"/>
    <w:rsid w:val="00691FF1"/>
    <w:rsid w:val="0069235A"/>
    <w:rsid w:val="006927A7"/>
    <w:rsid w:val="006928D9"/>
    <w:rsid w:val="0069337E"/>
    <w:rsid w:val="0069373B"/>
    <w:rsid w:val="00693E2B"/>
    <w:rsid w:val="00694579"/>
    <w:rsid w:val="00694CEA"/>
    <w:rsid w:val="006950C0"/>
    <w:rsid w:val="006958F7"/>
    <w:rsid w:val="00695AF0"/>
    <w:rsid w:val="00695FC2"/>
    <w:rsid w:val="0069608A"/>
    <w:rsid w:val="006961E4"/>
    <w:rsid w:val="0069635A"/>
    <w:rsid w:val="0069665D"/>
    <w:rsid w:val="00696949"/>
    <w:rsid w:val="00696D49"/>
    <w:rsid w:val="00696E6B"/>
    <w:rsid w:val="00697052"/>
    <w:rsid w:val="0069729A"/>
    <w:rsid w:val="006A173A"/>
    <w:rsid w:val="006A1824"/>
    <w:rsid w:val="006A25BA"/>
    <w:rsid w:val="006A413B"/>
    <w:rsid w:val="006A43A8"/>
    <w:rsid w:val="006A46FB"/>
    <w:rsid w:val="006A483F"/>
    <w:rsid w:val="006A528C"/>
    <w:rsid w:val="006A5519"/>
    <w:rsid w:val="006A5E28"/>
    <w:rsid w:val="006A610D"/>
    <w:rsid w:val="006A697B"/>
    <w:rsid w:val="006A69C5"/>
    <w:rsid w:val="006A6DDE"/>
    <w:rsid w:val="006A75B0"/>
    <w:rsid w:val="006A7AFF"/>
    <w:rsid w:val="006A7FE5"/>
    <w:rsid w:val="006B01FF"/>
    <w:rsid w:val="006B06F8"/>
    <w:rsid w:val="006B0AF2"/>
    <w:rsid w:val="006B0E0D"/>
    <w:rsid w:val="006B0E3A"/>
    <w:rsid w:val="006B15DB"/>
    <w:rsid w:val="006B15F5"/>
    <w:rsid w:val="006B16D7"/>
    <w:rsid w:val="006B1816"/>
    <w:rsid w:val="006B199D"/>
    <w:rsid w:val="006B2099"/>
    <w:rsid w:val="006B2D0F"/>
    <w:rsid w:val="006B2DE8"/>
    <w:rsid w:val="006B3938"/>
    <w:rsid w:val="006B4126"/>
    <w:rsid w:val="006B4A28"/>
    <w:rsid w:val="006B50CF"/>
    <w:rsid w:val="006B5ED9"/>
    <w:rsid w:val="006B5EF7"/>
    <w:rsid w:val="006B698E"/>
    <w:rsid w:val="006B71C8"/>
    <w:rsid w:val="006B73B8"/>
    <w:rsid w:val="006B7614"/>
    <w:rsid w:val="006B7857"/>
    <w:rsid w:val="006B7972"/>
    <w:rsid w:val="006B7C49"/>
    <w:rsid w:val="006C03B8"/>
    <w:rsid w:val="006C0AB3"/>
    <w:rsid w:val="006C2E3B"/>
    <w:rsid w:val="006C3463"/>
    <w:rsid w:val="006C3702"/>
    <w:rsid w:val="006C43A6"/>
    <w:rsid w:val="006C466C"/>
    <w:rsid w:val="006C5EC9"/>
    <w:rsid w:val="006C6059"/>
    <w:rsid w:val="006C6528"/>
    <w:rsid w:val="006C6C86"/>
    <w:rsid w:val="006C7522"/>
    <w:rsid w:val="006C75E2"/>
    <w:rsid w:val="006C7CED"/>
    <w:rsid w:val="006D05F4"/>
    <w:rsid w:val="006D0A20"/>
    <w:rsid w:val="006D171D"/>
    <w:rsid w:val="006D1764"/>
    <w:rsid w:val="006D1B4E"/>
    <w:rsid w:val="006D2213"/>
    <w:rsid w:val="006D24D2"/>
    <w:rsid w:val="006D291F"/>
    <w:rsid w:val="006D2BC9"/>
    <w:rsid w:val="006D3338"/>
    <w:rsid w:val="006D34C4"/>
    <w:rsid w:val="006D3518"/>
    <w:rsid w:val="006D3740"/>
    <w:rsid w:val="006D3A3A"/>
    <w:rsid w:val="006D48FB"/>
    <w:rsid w:val="006D4A70"/>
    <w:rsid w:val="006D4DC2"/>
    <w:rsid w:val="006D5481"/>
    <w:rsid w:val="006D585B"/>
    <w:rsid w:val="006D588C"/>
    <w:rsid w:val="006D6042"/>
    <w:rsid w:val="006D6338"/>
    <w:rsid w:val="006D63C2"/>
    <w:rsid w:val="006D69A5"/>
    <w:rsid w:val="006D6F08"/>
    <w:rsid w:val="006D74FD"/>
    <w:rsid w:val="006D76E6"/>
    <w:rsid w:val="006D7D4E"/>
    <w:rsid w:val="006D7EF4"/>
    <w:rsid w:val="006E062C"/>
    <w:rsid w:val="006E0732"/>
    <w:rsid w:val="006E073A"/>
    <w:rsid w:val="006E0A87"/>
    <w:rsid w:val="006E0AB5"/>
    <w:rsid w:val="006E0C68"/>
    <w:rsid w:val="006E1372"/>
    <w:rsid w:val="006E189E"/>
    <w:rsid w:val="006E1C82"/>
    <w:rsid w:val="006E225B"/>
    <w:rsid w:val="006E237F"/>
    <w:rsid w:val="006E23F3"/>
    <w:rsid w:val="006E24EC"/>
    <w:rsid w:val="006E28B7"/>
    <w:rsid w:val="006E2A9B"/>
    <w:rsid w:val="006E2D3D"/>
    <w:rsid w:val="006E2FE0"/>
    <w:rsid w:val="006E3310"/>
    <w:rsid w:val="006E34D0"/>
    <w:rsid w:val="006E3ED5"/>
    <w:rsid w:val="006E4935"/>
    <w:rsid w:val="006E4E39"/>
    <w:rsid w:val="006E50B1"/>
    <w:rsid w:val="006E522F"/>
    <w:rsid w:val="006E5423"/>
    <w:rsid w:val="006E565E"/>
    <w:rsid w:val="006E56F8"/>
    <w:rsid w:val="006E5855"/>
    <w:rsid w:val="006E5AF8"/>
    <w:rsid w:val="006E5E42"/>
    <w:rsid w:val="006E62B3"/>
    <w:rsid w:val="006E6688"/>
    <w:rsid w:val="006E673D"/>
    <w:rsid w:val="006E6899"/>
    <w:rsid w:val="006E7672"/>
    <w:rsid w:val="006E7C64"/>
    <w:rsid w:val="006E7D3B"/>
    <w:rsid w:val="006E7E41"/>
    <w:rsid w:val="006E7EEF"/>
    <w:rsid w:val="006F08C2"/>
    <w:rsid w:val="006F0EE8"/>
    <w:rsid w:val="006F10A0"/>
    <w:rsid w:val="006F1232"/>
    <w:rsid w:val="006F1309"/>
    <w:rsid w:val="006F14DD"/>
    <w:rsid w:val="006F15C8"/>
    <w:rsid w:val="006F19A7"/>
    <w:rsid w:val="006F1B70"/>
    <w:rsid w:val="006F204D"/>
    <w:rsid w:val="006F2284"/>
    <w:rsid w:val="006F2931"/>
    <w:rsid w:val="006F29CD"/>
    <w:rsid w:val="006F2A9D"/>
    <w:rsid w:val="006F2BA3"/>
    <w:rsid w:val="006F2D5D"/>
    <w:rsid w:val="006F2EAA"/>
    <w:rsid w:val="006F2F2F"/>
    <w:rsid w:val="006F341D"/>
    <w:rsid w:val="006F3CDE"/>
    <w:rsid w:val="006F4328"/>
    <w:rsid w:val="006F4716"/>
    <w:rsid w:val="006F4803"/>
    <w:rsid w:val="006F5168"/>
    <w:rsid w:val="006F51FD"/>
    <w:rsid w:val="006F5228"/>
    <w:rsid w:val="006F5377"/>
    <w:rsid w:val="006F539F"/>
    <w:rsid w:val="006F58D4"/>
    <w:rsid w:val="006F61E0"/>
    <w:rsid w:val="006F62CF"/>
    <w:rsid w:val="006F6549"/>
    <w:rsid w:val="006F6582"/>
    <w:rsid w:val="006F6DC7"/>
    <w:rsid w:val="006F7092"/>
    <w:rsid w:val="006F7A04"/>
    <w:rsid w:val="007002A2"/>
    <w:rsid w:val="00700443"/>
    <w:rsid w:val="00700573"/>
    <w:rsid w:val="00700742"/>
    <w:rsid w:val="00701198"/>
    <w:rsid w:val="00701512"/>
    <w:rsid w:val="00701894"/>
    <w:rsid w:val="00701AED"/>
    <w:rsid w:val="00701CAB"/>
    <w:rsid w:val="0070307C"/>
    <w:rsid w:val="0070321D"/>
    <w:rsid w:val="0070346E"/>
    <w:rsid w:val="0070378E"/>
    <w:rsid w:val="007038BD"/>
    <w:rsid w:val="0070424A"/>
    <w:rsid w:val="0070484E"/>
    <w:rsid w:val="00704B8D"/>
    <w:rsid w:val="00704C02"/>
    <w:rsid w:val="00704D14"/>
    <w:rsid w:val="00704D23"/>
    <w:rsid w:val="00704EDB"/>
    <w:rsid w:val="00704F23"/>
    <w:rsid w:val="00705297"/>
    <w:rsid w:val="00705B6B"/>
    <w:rsid w:val="00706101"/>
    <w:rsid w:val="00707072"/>
    <w:rsid w:val="007074D3"/>
    <w:rsid w:val="00707A04"/>
    <w:rsid w:val="00707D61"/>
    <w:rsid w:val="00710ADF"/>
    <w:rsid w:val="00711E6A"/>
    <w:rsid w:val="00712287"/>
    <w:rsid w:val="00712772"/>
    <w:rsid w:val="00712AF0"/>
    <w:rsid w:val="00713358"/>
    <w:rsid w:val="007134B9"/>
    <w:rsid w:val="00713C8D"/>
    <w:rsid w:val="00713D18"/>
    <w:rsid w:val="0071480B"/>
    <w:rsid w:val="007148D3"/>
    <w:rsid w:val="00714B99"/>
    <w:rsid w:val="00714F78"/>
    <w:rsid w:val="00715262"/>
    <w:rsid w:val="00715B9A"/>
    <w:rsid w:val="00715BD8"/>
    <w:rsid w:val="0071628C"/>
    <w:rsid w:val="00716341"/>
    <w:rsid w:val="00716ADA"/>
    <w:rsid w:val="00716D35"/>
    <w:rsid w:val="007176B9"/>
    <w:rsid w:val="00717730"/>
    <w:rsid w:val="00717FBB"/>
    <w:rsid w:val="00720010"/>
    <w:rsid w:val="00720776"/>
    <w:rsid w:val="00720DD7"/>
    <w:rsid w:val="00720E4E"/>
    <w:rsid w:val="0072115B"/>
    <w:rsid w:val="007212EA"/>
    <w:rsid w:val="0072142A"/>
    <w:rsid w:val="00721563"/>
    <w:rsid w:val="0072346A"/>
    <w:rsid w:val="00723847"/>
    <w:rsid w:val="00723E57"/>
    <w:rsid w:val="007241CA"/>
    <w:rsid w:val="007242AD"/>
    <w:rsid w:val="00724A21"/>
    <w:rsid w:val="0072504B"/>
    <w:rsid w:val="007250A6"/>
    <w:rsid w:val="00725411"/>
    <w:rsid w:val="00725654"/>
    <w:rsid w:val="007257D0"/>
    <w:rsid w:val="00725DBB"/>
    <w:rsid w:val="0072624F"/>
    <w:rsid w:val="0072641E"/>
    <w:rsid w:val="0072672B"/>
    <w:rsid w:val="00726755"/>
    <w:rsid w:val="00726EA6"/>
    <w:rsid w:val="00727208"/>
    <w:rsid w:val="00727680"/>
    <w:rsid w:val="00727740"/>
    <w:rsid w:val="007302F0"/>
    <w:rsid w:val="0073031A"/>
    <w:rsid w:val="00730651"/>
    <w:rsid w:val="00730860"/>
    <w:rsid w:val="00730971"/>
    <w:rsid w:val="00730D52"/>
    <w:rsid w:val="00730DF3"/>
    <w:rsid w:val="00731171"/>
    <w:rsid w:val="0073125C"/>
    <w:rsid w:val="007312DE"/>
    <w:rsid w:val="00731C4F"/>
    <w:rsid w:val="00732384"/>
    <w:rsid w:val="00732524"/>
    <w:rsid w:val="007325B2"/>
    <w:rsid w:val="007328DA"/>
    <w:rsid w:val="00732981"/>
    <w:rsid w:val="00733B17"/>
    <w:rsid w:val="0073488D"/>
    <w:rsid w:val="007348B1"/>
    <w:rsid w:val="00734CDA"/>
    <w:rsid w:val="007355CB"/>
    <w:rsid w:val="00735CB1"/>
    <w:rsid w:val="00735F55"/>
    <w:rsid w:val="00735FE4"/>
    <w:rsid w:val="007362A6"/>
    <w:rsid w:val="00736D7D"/>
    <w:rsid w:val="007403E8"/>
    <w:rsid w:val="00740B61"/>
    <w:rsid w:val="00740BDD"/>
    <w:rsid w:val="00740E58"/>
    <w:rsid w:val="0074122F"/>
    <w:rsid w:val="00741516"/>
    <w:rsid w:val="00741D33"/>
    <w:rsid w:val="00741F40"/>
    <w:rsid w:val="00742114"/>
    <w:rsid w:val="0074281A"/>
    <w:rsid w:val="00742A79"/>
    <w:rsid w:val="007430E7"/>
    <w:rsid w:val="00743DBB"/>
    <w:rsid w:val="00744437"/>
    <w:rsid w:val="007445A0"/>
    <w:rsid w:val="00744C41"/>
    <w:rsid w:val="00744E75"/>
    <w:rsid w:val="0074524B"/>
    <w:rsid w:val="00745572"/>
    <w:rsid w:val="00745895"/>
    <w:rsid w:val="007458D0"/>
    <w:rsid w:val="007462B7"/>
    <w:rsid w:val="00746842"/>
    <w:rsid w:val="00747C0C"/>
    <w:rsid w:val="00747D8B"/>
    <w:rsid w:val="00750088"/>
    <w:rsid w:val="007504E0"/>
    <w:rsid w:val="00750882"/>
    <w:rsid w:val="00750FD6"/>
    <w:rsid w:val="00751228"/>
    <w:rsid w:val="00751594"/>
    <w:rsid w:val="00751D4E"/>
    <w:rsid w:val="00752220"/>
    <w:rsid w:val="0075249F"/>
    <w:rsid w:val="00752552"/>
    <w:rsid w:val="007526C1"/>
    <w:rsid w:val="007526E6"/>
    <w:rsid w:val="00752998"/>
    <w:rsid w:val="00752B9B"/>
    <w:rsid w:val="00752BF9"/>
    <w:rsid w:val="00753392"/>
    <w:rsid w:val="007534C9"/>
    <w:rsid w:val="00753799"/>
    <w:rsid w:val="00753BC6"/>
    <w:rsid w:val="00754345"/>
    <w:rsid w:val="0075462D"/>
    <w:rsid w:val="00754E92"/>
    <w:rsid w:val="007554FF"/>
    <w:rsid w:val="0075564B"/>
    <w:rsid w:val="00756672"/>
    <w:rsid w:val="00756A12"/>
    <w:rsid w:val="00756A8E"/>
    <w:rsid w:val="007571E1"/>
    <w:rsid w:val="00757233"/>
    <w:rsid w:val="0075724A"/>
    <w:rsid w:val="00757B4E"/>
    <w:rsid w:val="00757B8C"/>
    <w:rsid w:val="0076041F"/>
    <w:rsid w:val="007604B2"/>
    <w:rsid w:val="00760857"/>
    <w:rsid w:val="00760E46"/>
    <w:rsid w:val="00761225"/>
    <w:rsid w:val="00761735"/>
    <w:rsid w:val="0076185E"/>
    <w:rsid w:val="00761C3A"/>
    <w:rsid w:val="00762228"/>
    <w:rsid w:val="007622A4"/>
    <w:rsid w:val="007624D7"/>
    <w:rsid w:val="007628F2"/>
    <w:rsid w:val="00762B4D"/>
    <w:rsid w:val="0076319E"/>
    <w:rsid w:val="00763764"/>
    <w:rsid w:val="00763962"/>
    <w:rsid w:val="00763971"/>
    <w:rsid w:val="00763A95"/>
    <w:rsid w:val="007642C2"/>
    <w:rsid w:val="0076451B"/>
    <w:rsid w:val="00764954"/>
    <w:rsid w:val="00765281"/>
    <w:rsid w:val="0076588B"/>
    <w:rsid w:val="00766BAD"/>
    <w:rsid w:val="00766F08"/>
    <w:rsid w:val="007670E5"/>
    <w:rsid w:val="007674DF"/>
    <w:rsid w:val="00767D14"/>
    <w:rsid w:val="0077024C"/>
    <w:rsid w:val="00770D12"/>
    <w:rsid w:val="00770EF0"/>
    <w:rsid w:val="007712EF"/>
    <w:rsid w:val="00771B35"/>
    <w:rsid w:val="00771D99"/>
    <w:rsid w:val="00772999"/>
    <w:rsid w:val="007729A2"/>
    <w:rsid w:val="00772B2D"/>
    <w:rsid w:val="00772B31"/>
    <w:rsid w:val="00772D26"/>
    <w:rsid w:val="00772DAA"/>
    <w:rsid w:val="00772F29"/>
    <w:rsid w:val="007730FB"/>
    <w:rsid w:val="007736FC"/>
    <w:rsid w:val="007739DA"/>
    <w:rsid w:val="00773A3F"/>
    <w:rsid w:val="00773B9F"/>
    <w:rsid w:val="0077407E"/>
    <w:rsid w:val="007742C7"/>
    <w:rsid w:val="007755F2"/>
    <w:rsid w:val="00775AAB"/>
    <w:rsid w:val="007762C1"/>
    <w:rsid w:val="00776971"/>
    <w:rsid w:val="0077726F"/>
    <w:rsid w:val="0077743F"/>
    <w:rsid w:val="007779A3"/>
    <w:rsid w:val="00777EAA"/>
    <w:rsid w:val="00777FF4"/>
    <w:rsid w:val="0078057D"/>
    <w:rsid w:val="007807DF"/>
    <w:rsid w:val="00780868"/>
    <w:rsid w:val="00780A80"/>
    <w:rsid w:val="00780A96"/>
    <w:rsid w:val="00781022"/>
    <w:rsid w:val="0078177E"/>
    <w:rsid w:val="00781868"/>
    <w:rsid w:val="00782EEC"/>
    <w:rsid w:val="0078304C"/>
    <w:rsid w:val="00783057"/>
    <w:rsid w:val="007833EE"/>
    <w:rsid w:val="00783655"/>
    <w:rsid w:val="00783673"/>
    <w:rsid w:val="00783ADA"/>
    <w:rsid w:val="0078461D"/>
    <w:rsid w:val="00784DFE"/>
    <w:rsid w:val="00784ED4"/>
    <w:rsid w:val="00784F37"/>
    <w:rsid w:val="00785490"/>
    <w:rsid w:val="007859EE"/>
    <w:rsid w:val="00785DEF"/>
    <w:rsid w:val="00786021"/>
    <w:rsid w:val="0078631F"/>
    <w:rsid w:val="00786521"/>
    <w:rsid w:val="0078652A"/>
    <w:rsid w:val="00786B66"/>
    <w:rsid w:val="0078700D"/>
    <w:rsid w:val="0078769D"/>
    <w:rsid w:val="007876CB"/>
    <w:rsid w:val="0078786C"/>
    <w:rsid w:val="00787E74"/>
    <w:rsid w:val="007903FA"/>
    <w:rsid w:val="007911AD"/>
    <w:rsid w:val="0079123F"/>
    <w:rsid w:val="00791D6F"/>
    <w:rsid w:val="00791E10"/>
    <w:rsid w:val="007925EA"/>
    <w:rsid w:val="00792C49"/>
    <w:rsid w:val="00793CD8"/>
    <w:rsid w:val="00793DDC"/>
    <w:rsid w:val="00793F14"/>
    <w:rsid w:val="007944B0"/>
    <w:rsid w:val="00794C3F"/>
    <w:rsid w:val="00794F44"/>
    <w:rsid w:val="0079513C"/>
    <w:rsid w:val="007951DF"/>
    <w:rsid w:val="00795ADA"/>
    <w:rsid w:val="00795C92"/>
    <w:rsid w:val="00796231"/>
    <w:rsid w:val="00796C25"/>
    <w:rsid w:val="007A033A"/>
    <w:rsid w:val="007A061F"/>
    <w:rsid w:val="007A086E"/>
    <w:rsid w:val="007A0A8A"/>
    <w:rsid w:val="007A0B83"/>
    <w:rsid w:val="007A0B9A"/>
    <w:rsid w:val="007A1364"/>
    <w:rsid w:val="007A18D6"/>
    <w:rsid w:val="007A1BD8"/>
    <w:rsid w:val="007A1CB3"/>
    <w:rsid w:val="007A220E"/>
    <w:rsid w:val="007A2580"/>
    <w:rsid w:val="007A306F"/>
    <w:rsid w:val="007A3338"/>
    <w:rsid w:val="007A359B"/>
    <w:rsid w:val="007A43A6"/>
    <w:rsid w:val="007A526E"/>
    <w:rsid w:val="007A58A6"/>
    <w:rsid w:val="007A5A7D"/>
    <w:rsid w:val="007A6161"/>
    <w:rsid w:val="007A6710"/>
    <w:rsid w:val="007A7A1A"/>
    <w:rsid w:val="007B0691"/>
    <w:rsid w:val="007B0BE9"/>
    <w:rsid w:val="007B0C0B"/>
    <w:rsid w:val="007B1042"/>
    <w:rsid w:val="007B1368"/>
    <w:rsid w:val="007B137C"/>
    <w:rsid w:val="007B1CAA"/>
    <w:rsid w:val="007B21A3"/>
    <w:rsid w:val="007B2442"/>
    <w:rsid w:val="007B2753"/>
    <w:rsid w:val="007B342E"/>
    <w:rsid w:val="007B3740"/>
    <w:rsid w:val="007B3D2D"/>
    <w:rsid w:val="007B3D49"/>
    <w:rsid w:val="007B4963"/>
    <w:rsid w:val="007B50AE"/>
    <w:rsid w:val="007B50C6"/>
    <w:rsid w:val="007B51DF"/>
    <w:rsid w:val="007B55ED"/>
    <w:rsid w:val="007B5965"/>
    <w:rsid w:val="007B5991"/>
    <w:rsid w:val="007B5BC7"/>
    <w:rsid w:val="007B5FBF"/>
    <w:rsid w:val="007B63B0"/>
    <w:rsid w:val="007B6759"/>
    <w:rsid w:val="007B6BA7"/>
    <w:rsid w:val="007B7515"/>
    <w:rsid w:val="007B7646"/>
    <w:rsid w:val="007B7793"/>
    <w:rsid w:val="007B78D7"/>
    <w:rsid w:val="007B7C8C"/>
    <w:rsid w:val="007C05DD"/>
    <w:rsid w:val="007C10D4"/>
    <w:rsid w:val="007C1505"/>
    <w:rsid w:val="007C161F"/>
    <w:rsid w:val="007C1EF8"/>
    <w:rsid w:val="007C2500"/>
    <w:rsid w:val="007C2DE5"/>
    <w:rsid w:val="007C2E47"/>
    <w:rsid w:val="007C3561"/>
    <w:rsid w:val="007C3AA2"/>
    <w:rsid w:val="007C3AF8"/>
    <w:rsid w:val="007C3D18"/>
    <w:rsid w:val="007C4412"/>
    <w:rsid w:val="007C47C1"/>
    <w:rsid w:val="007C47EC"/>
    <w:rsid w:val="007C4B15"/>
    <w:rsid w:val="007C4DA7"/>
    <w:rsid w:val="007C50FA"/>
    <w:rsid w:val="007C60BF"/>
    <w:rsid w:val="007C65E8"/>
    <w:rsid w:val="007C6612"/>
    <w:rsid w:val="007C6A07"/>
    <w:rsid w:val="007C75A1"/>
    <w:rsid w:val="007C77A5"/>
    <w:rsid w:val="007C79A9"/>
    <w:rsid w:val="007C7B23"/>
    <w:rsid w:val="007C7BDB"/>
    <w:rsid w:val="007C7F34"/>
    <w:rsid w:val="007D04E5"/>
    <w:rsid w:val="007D04EC"/>
    <w:rsid w:val="007D09FB"/>
    <w:rsid w:val="007D10BF"/>
    <w:rsid w:val="007D261B"/>
    <w:rsid w:val="007D32CD"/>
    <w:rsid w:val="007D3D7F"/>
    <w:rsid w:val="007D40F8"/>
    <w:rsid w:val="007D4408"/>
    <w:rsid w:val="007D47E9"/>
    <w:rsid w:val="007D4A49"/>
    <w:rsid w:val="007D507A"/>
    <w:rsid w:val="007D524D"/>
    <w:rsid w:val="007D5901"/>
    <w:rsid w:val="007D7317"/>
    <w:rsid w:val="007D7526"/>
    <w:rsid w:val="007D793B"/>
    <w:rsid w:val="007D7A61"/>
    <w:rsid w:val="007D7E89"/>
    <w:rsid w:val="007D7E9B"/>
    <w:rsid w:val="007E00EA"/>
    <w:rsid w:val="007E012E"/>
    <w:rsid w:val="007E09E3"/>
    <w:rsid w:val="007E0FD2"/>
    <w:rsid w:val="007E11BC"/>
    <w:rsid w:val="007E17D3"/>
    <w:rsid w:val="007E1AAF"/>
    <w:rsid w:val="007E1C85"/>
    <w:rsid w:val="007E1D75"/>
    <w:rsid w:val="007E2588"/>
    <w:rsid w:val="007E2B07"/>
    <w:rsid w:val="007E3675"/>
    <w:rsid w:val="007E42A9"/>
    <w:rsid w:val="007E4610"/>
    <w:rsid w:val="007E4715"/>
    <w:rsid w:val="007E4BE1"/>
    <w:rsid w:val="007E505B"/>
    <w:rsid w:val="007E563B"/>
    <w:rsid w:val="007E57CF"/>
    <w:rsid w:val="007E58EE"/>
    <w:rsid w:val="007E6041"/>
    <w:rsid w:val="007E63E6"/>
    <w:rsid w:val="007E67E8"/>
    <w:rsid w:val="007E6D95"/>
    <w:rsid w:val="007E6E86"/>
    <w:rsid w:val="007E7091"/>
    <w:rsid w:val="007E7C3E"/>
    <w:rsid w:val="007F010C"/>
    <w:rsid w:val="007F0520"/>
    <w:rsid w:val="007F069E"/>
    <w:rsid w:val="007F07E2"/>
    <w:rsid w:val="007F0D07"/>
    <w:rsid w:val="007F0E1F"/>
    <w:rsid w:val="007F1817"/>
    <w:rsid w:val="007F215E"/>
    <w:rsid w:val="007F2583"/>
    <w:rsid w:val="007F2769"/>
    <w:rsid w:val="007F3106"/>
    <w:rsid w:val="007F4616"/>
    <w:rsid w:val="007F4879"/>
    <w:rsid w:val="007F4915"/>
    <w:rsid w:val="007F4D2D"/>
    <w:rsid w:val="007F4D65"/>
    <w:rsid w:val="007F4E2B"/>
    <w:rsid w:val="007F5063"/>
    <w:rsid w:val="007F5173"/>
    <w:rsid w:val="007F5762"/>
    <w:rsid w:val="007F5A5F"/>
    <w:rsid w:val="007F64C8"/>
    <w:rsid w:val="007F680A"/>
    <w:rsid w:val="007F6A68"/>
    <w:rsid w:val="007F6DD9"/>
    <w:rsid w:val="007F707A"/>
    <w:rsid w:val="007F734D"/>
    <w:rsid w:val="007F7913"/>
    <w:rsid w:val="007F7C41"/>
    <w:rsid w:val="00800064"/>
    <w:rsid w:val="00800463"/>
    <w:rsid w:val="00800646"/>
    <w:rsid w:val="008007FF"/>
    <w:rsid w:val="00800AAF"/>
    <w:rsid w:val="00801A87"/>
    <w:rsid w:val="00801E80"/>
    <w:rsid w:val="00802089"/>
    <w:rsid w:val="0080229C"/>
    <w:rsid w:val="00803616"/>
    <w:rsid w:val="008038CF"/>
    <w:rsid w:val="00803ED1"/>
    <w:rsid w:val="00803F4A"/>
    <w:rsid w:val="00803FAE"/>
    <w:rsid w:val="00804EA6"/>
    <w:rsid w:val="00805113"/>
    <w:rsid w:val="008053F8"/>
    <w:rsid w:val="00805EE6"/>
    <w:rsid w:val="0080605F"/>
    <w:rsid w:val="00806526"/>
    <w:rsid w:val="008068D0"/>
    <w:rsid w:val="008068D3"/>
    <w:rsid w:val="0080695C"/>
    <w:rsid w:val="00807786"/>
    <w:rsid w:val="00807AB4"/>
    <w:rsid w:val="00807B4B"/>
    <w:rsid w:val="008102DD"/>
    <w:rsid w:val="0081091C"/>
    <w:rsid w:val="00810AA3"/>
    <w:rsid w:val="00810AFC"/>
    <w:rsid w:val="00811749"/>
    <w:rsid w:val="00811B29"/>
    <w:rsid w:val="00811D74"/>
    <w:rsid w:val="00811FCB"/>
    <w:rsid w:val="00812883"/>
    <w:rsid w:val="00812F98"/>
    <w:rsid w:val="00813082"/>
    <w:rsid w:val="00813D5D"/>
    <w:rsid w:val="00813E1B"/>
    <w:rsid w:val="0081468E"/>
    <w:rsid w:val="00814BCA"/>
    <w:rsid w:val="008153E0"/>
    <w:rsid w:val="0081569D"/>
    <w:rsid w:val="008158D6"/>
    <w:rsid w:val="00816118"/>
    <w:rsid w:val="0081687D"/>
    <w:rsid w:val="00816BE6"/>
    <w:rsid w:val="00816BFF"/>
    <w:rsid w:val="00816CFB"/>
    <w:rsid w:val="00817196"/>
    <w:rsid w:val="0081729A"/>
    <w:rsid w:val="00817818"/>
    <w:rsid w:val="00817C32"/>
    <w:rsid w:val="00817CB3"/>
    <w:rsid w:val="00817D47"/>
    <w:rsid w:val="00820880"/>
    <w:rsid w:val="00820A66"/>
    <w:rsid w:val="00820EEA"/>
    <w:rsid w:val="008217AB"/>
    <w:rsid w:val="00821CA1"/>
    <w:rsid w:val="0082219F"/>
    <w:rsid w:val="0082275F"/>
    <w:rsid w:val="00822D58"/>
    <w:rsid w:val="008231BB"/>
    <w:rsid w:val="008235DB"/>
    <w:rsid w:val="008239C6"/>
    <w:rsid w:val="00824AB4"/>
    <w:rsid w:val="00824E4A"/>
    <w:rsid w:val="0082510B"/>
    <w:rsid w:val="008252C5"/>
    <w:rsid w:val="00825C42"/>
    <w:rsid w:val="00825D25"/>
    <w:rsid w:val="00826AD7"/>
    <w:rsid w:val="00826C3F"/>
    <w:rsid w:val="00826CF9"/>
    <w:rsid w:val="0082771E"/>
    <w:rsid w:val="00827D6F"/>
    <w:rsid w:val="00827E91"/>
    <w:rsid w:val="00830495"/>
    <w:rsid w:val="00830A71"/>
    <w:rsid w:val="008318C8"/>
    <w:rsid w:val="00831B0F"/>
    <w:rsid w:val="00831BA0"/>
    <w:rsid w:val="00832441"/>
    <w:rsid w:val="00832C84"/>
    <w:rsid w:val="008330F9"/>
    <w:rsid w:val="0083351A"/>
    <w:rsid w:val="008335DB"/>
    <w:rsid w:val="00833781"/>
    <w:rsid w:val="00833908"/>
    <w:rsid w:val="00833F6F"/>
    <w:rsid w:val="008345B7"/>
    <w:rsid w:val="00835447"/>
    <w:rsid w:val="008359B6"/>
    <w:rsid w:val="00835A91"/>
    <w:rsid w:val="008360F5"/>
    <w:rsid w:val="00836736"/>
    <w:rsid w:val="008367AB"/>
    <w:rsid w:val="00836C42"/>
    <w:rsid w:val="008376AC"/>
    <w:rsid w:val="00837DD9"/>
    <w:rsid w:val="00837EF3"/>
    <w:rsid w:val="0084000A"/>
    <w:rsid w:val="00840307"/>
    <w:rsid w:val="0084135A"/>
    <w:rsid w:val="008415AC"/>
    <w:rsid w:val="00841DC0"/>
    <w:rsid w:val="00841E08"/>
    <w:rsid w:val="008420EC"/>
    <w:rsid w:val="00843945"/>
    <w:rsid w:val="00843A50"/>
    <w:rsid w:val="00844238"/>
    <w:rsid w:val="008444E8"/>
    <w:rsid w:val="008446C0"/>
    <w:rsid w:val="00844E80"/>
    <w:rsid w:val="00845D12"/>
    <w:rsid w:val="00845F41"/>
    <w:rsid w:val="0084670C"/>
    <w:rsid w:val="00846BC0"/>
    <w:rsid w:val="00846D41"/>
    <w:rsid w:val="00846F4E"/>
    <w:rsid w:val="00846FE7"/>
    <w:rsid w:val="008473DD"/>
    <w:rsid w:val="0085029A"/>
    <w:rsid w:val="0085033F"/>
    <w:rsid w:val="0085035B"/>
    <w:rsid w:val="0085109C"/>
    <w:rsid w:val="00851817"/>
    <w:rsid w:val="00851A47"/>
    <w:rsid w:val="00851D2B"/>
    <w:rsid w:val="00852028"/>
    <w:rsid w:val="0085285A"/>
    <w:rsid w:val="00852CD8"/>
    <w:rsid w:val="00853105"/>
    <w:rsid w:val="00853A1C"/>
    <w:rsid w:val="00853D59"/>
    <w:rsid w:val="0085479B"/>
    <w:rsid w:val="008548BD"/>
    <w:rsid w:val="00854F13"/>
    <w:rsid w:val="0085516C"/>
    <w:rsid w:val="0085568F"/>
    <w:rsid w:val="008556E8"/>
    <w:rsid w:val="00855DA6"/>
    <w:rsid w:val="008562E2"/>
    <w:rsid w:val="008566CB"/>
    <w:rsid w:val="00856911"/>
    <w:rsid w:val="00856A77"/>
    <w:rsid w:val="008571C8"/>
    <w:rsid w:val="00857254"/>
    <w:rsid w:val="00857282"/>
    <w:rsid w:val="00857554"/>
    <w:rsid w:val="00857C5D"/>
    <w:rsid w:val="00857C9C"/>
    <w:rsid w:val="00860BA0"/>
    <w:rsid w:val="00860C77"/>
    <w:rsid w:val="00860E02"/>
    <w:rsid w:val="008610C1"/>
    <w:rsid w:val="00861855"/>
    <w:rsid w:val="00861B9B"/>
    <w:rsid w:val="00861BFC"/>
    <w:rsid w:val="00861C73"/>
    <w:rsid w:val="008622AF"/>
    <w:rsid w:val="00862329"/>
    <w:rsid w:val="0086267B"/>
    <w:rsid w:val="00862750"/>
    <w:rsid w:val="008636A6"/>
    <w:rsid w:val="0086385A"/>
    <w:rsid w:val="008648DB"/>
    <w:rsid w:val="00864E55"/>
    <w:rsid w:val="008659B9"/>
    <w:rsid w:val="00865A90"/>
    <w:rsid w:val="008661CB"/>
    <w:rsid w:val="00866345"/>
    <w:rsid w:val="0086663E"/>
    <w:rsid w:val="008669F0"/>
    <w:rsid w:val="00866D24"/>
    <w:rsid w:val="0086724E"/>
    <w:rsid w:val="008673FF"/>
    <w:rsid w:val="0086772D"/>
    <w:rsid w:val="008677FD"/>
    <w:rsid w:val="008706D4"/>
    <w:rsid w:val="00870CC0"/>
    <w:rsid w:val="00870E7C"/>
    <w:rsid w:val="00870F8A"/>
    <w:rsid w:val="008713D8"/>
    <w:rsid w:val="0087168F"/>
    <w:rsid w:val="00871726"/>
    <w:rsid w:val="00871814"/>
    <w:rsid w:val="008719A4"/>
    <w:rsid w:val="00871ABF"/>
    <w:rsid w:val="00871D23"/>
    <w:rsid w:val="008726EC"/>
    <w:rsid w:val="00873358"/>
    <w:rsid w:val="0087337B"/>
    <w:rsid w:val="00873978"/>
    <w:rsid w:val="00874312"/>
    <w:rsid w:val="0087437C"/>
    <w:rsid w:val="008743B4"/>
    <w:rsid w:val="008748C4"/>
    <w:rsid w:val="00874C9A"/>
    <w:rsid w:val="00875454"/>
    <w:rsid w:val="0087578D"/>
    <w:rsid w:val="00875986"/>
    <w:rsid w:val="00875AC0"/>
    <w:rsid w:val="00875B04"/>
    <w:rsid w:val="00875C8B"/>
    <w:rsid w:val="00875CD7"/>
    <w:rsid w:val="00875EBA"/>
    <w:rsid w:val="0087604B"/>
    <w:rsid w:val="008760B9"/>
    <w:rsid w:val="00876B4D"/>
    <w:rsid w:val="008771B1"/>
    <w:rsid w:val="008772B2"/>
    <w:rsid w:val="008779B5"/>
    <w:rsid w:val="00877DE1"/>
    <w:rsid w:val="00877F18"/>
    <w:rsid w:val="00880481"/>
    <w:rsid w:val="008805E3"/>
    <w:rsid w:val="00881466"/>
    <w:rsid w:val="0088210D"/>
    <w:rsid w:val="0088236B"/>
    <w:rsid w:val="00882D7B"/>
    <w:rsid w:val="00882DEF"/>
    <w:rsid w:val="00883052"/>
    <w:rsid w:val="008837A8"/>
    <w:rsid w:val="00883B03"/>
    <w:rsid w:val="00883B28"/>
    <w:rsid w:val="008845D7"/>
    <w:rsid w:val="00885095"/>
    <w:rsid w:val="00885128"/>
    <w:rsid w:val="008853EB"/>
    <w:rsid w:val="00885C36"/>
    <w:rsid w:val="00885D3B"/>
    <w:rsid w:val="0088607D"/>
    <w:rsid w:val="00886195"/>
    <w:rsid w:val="00886407"/>
    <w:rsid w:val="00886A6D"/>
    <w:rsid w:val="00886B8D"/>
    <w:rsid w:val="0088769E"/>
    <w:rsid w:val="00887768"/>
    <w:rsid w:val="008877C1"/>
    <w:rsid w:val="008906B8"/>
    <w:rsid w:val="00890AD5"/>
    <w:rsid w:val="00891375"/>
    <w:rsid w:val="00891502"/>
    <w:rsid w:val="008918F1"/>
    <w:rsid w:val="0089258D"/>
    <w:rsid w:val="008926BA"/>
    <w:rsid w:val="00893142"/>
    <w:rsid w:val="00893AF5"/>
    <w:rsid w:val="00894157"/>
    <w:rsid w:val="008941E3"/>
    <w:rsid w:val="00894268"/>
    <w:rsid w:val="008946FD"/>
    <w:rsid w:val="00894A88"/>
    <w:rsid w:val="00895161"/>
    <w:rsid w:val="00895386"/>
    <w:rsid w:val="008957A7"/>
    <w:rsid w:val="00895E7F"/>
    <w:rsid w:val="00896F31"/>
    <w:rsid w:val="00896F68"/>
    <w:rsid w:val="00897CB1"/>
    <w:rsid w:val="00897F62"/>
    <w:rsid w:val="00897FA2"/>
    <w:rsid w:val="008A0431"/>
    <w:rsid w:val="008A0A21"/>
    <w:rsid w:val="008A0FB8"/>
    <w:rsid w:val="008A1430"/>
    <w:rsid w:val="008A17B6"/>
    <w:rsid w:val="008A1C11"/>
    <w:rsid w:val="008A2082"/>
    <w:rsid w:val="008A21FF"/>
    <w:rsid w:val="008A263D"/>
    <w:rsid w:val="008A2CE2"/>
    <w:rsid w:val="008A30AC"/>
    <w:rsid w:val="008A365B"/>
    <w:rsid w:val="008A38D9"/>
    <w:rsid w:val="008A3C19"/>
    <w:rsid w:val="008A44B8"/>
    <w:rsid w:val="008A4A17"/>
    <w:rsid w:val="008A4C2F"/>
    <w:rsid w:val="008A4D3F"/>
    <w:rsid w:val="008A51A8"/>
    <w:rsid w:val="008A54C7"/>
    <w:rsid w:val="008A56BC"/>
    <w:rsid w:val="008A5FAB"/>
    <w:rsid w:val="008A6A8B"/>
    <w:rsid w:val="008A6A8C"/>
    <w:rsid w:val="008A6C03"/>
    <w:rsid w:val="008A6C50"/>
    <w:rsid w:val="008A6D5B"/>
    <w:rsid w:val="008A707A"/>
    <w:rsid w:val="008A7387"/>
    <w:rsid w:val="008A77D8"/>
    <w:rsid w:val="008B0483"/>
    <w:rsid w:val="008B04F4"/>
    <w:rsid w:val="008B071F"/>
    <w:rsid w:val="008B0D28"/>
    <w:rsid w:val="008B0D8B"/>
    <w:rsid w:val="008B0EDD"/>
    <w:rsid w:val="008B120C"/>
    <w:rsid w:val="008B1AFC"/>
    <w:rsid w:val="008B1C47"/>
    <w:rsid w:val="008B1F6A"/>
    <w:rsid w:val="008B2D01"/>
    <w:rsid w:val="008B2F45"/>
    <w:rsid w:val="008B30BC"/>
    <w:rsid w:val="008B3640"/>
    <w:rsid w:val="008B3711"/>
    <w:rsid w:val="008B3A12"/>
    <w:rsid w:val="008B3A23"/>
    <w:rsid w:val="008B3D75"/>
    <w:rsid w:val="008B3F61"/>
    <w:rsid w:val="008B43EC"/>
    <w:rsid w:val="008B4D93"/>
    <w:rsid w:val="008B5024"/>
    <w:rsid w:val="008B51A0"/>
    <w:rsid w:val="008B5355"/>
    <w:rsid w:val="008B592A"/>
    <w:rsid w:val="008B652D"/>
    <w:rsid w:val="008B665D"/>
    <w:rsid w:val="008B679D"/>
    <w:rsid w:val="008B6E9E"/>
    <w:rsid w:val="008B784B"/>
    <w:rsid w:val="008B7B5C"/>
    <w:rsid w:val="008B7B62"/>
    <w:rsid w:val="008C026E"/>
    <w:rsid w:val="008C060C"/>
    <w:rsid w:val="008C0C99"/>
    <w:rsid w:val="008C1885"/>
    <w:rsid w:val="008C1F00"/>
    <w:rsid w:val="008C2017"/>
    <w:rsid w:val="008C23EB"/>
    <w:rsid w:val="008C23F5"/>
    <w:rsid w:val="008C2ABA"/>
    <w:rsid w:val="008C2FB4"/>
    <w:rsid w:val="008C3981"/>
    <w:rsid w:val="008C3B2E"/>
    <w:rsid w:val="008C3C14"/>
    <w:rsid w:val="008C439F"/>
    <w:rsid w:val="008C445F"/>
    <w:rsid w:val="008C477C"/>
    <w:rsid w:val="008C4958"/>
    <w:rsid w:val="008C4BAA"/>
    <w:rsid w:val="008C4DF5"/>
    <w:rsid w:val="008C4E61"/>
    <w:rsid w:val="008C5042"/>
    <w:rsid w:val="008C56E6"/>
    <w:rsid w:val="008C592A"/>
    <w:rsid w:val="008C5E8F"/>
    <w:rsid w:val="008C6AE8"/>
    <w:rsid w:val="008C6E06"/>
    <w:rsid w:val="008C7573"/>
    <w:rsid w:val="008D00A5"/>
    <w:rsid w:val="008D0722"/>
    <w:rsid w:val="008D07CB"/>
    <w:rsid w:val="008D094B"/>
    <w:rsid w:val="008D0956"/>
    <w:rsid w:val="008D1112"/>
    <w:rsid w:val="008D1510"/>
    <w:rsid w:val="008D1625"/>
    <w:rsid w:val="008D1FEF"/>
    <w:rsid w:val="008D282C"/>
    <w:rsid w:val="008D2C08"/>
    <w:rsid w:val="008D2F8F"/>
    <w:rsid w:val="008D3297"/>
    <w:rsid w:val="008D34F1"/>
    <w:rsid w:val="008D39D8"/>
    <w:rsid w:val="008D3F46"/>
    <w:rsid w:val="008D40CF"/>
    <w:rsid w:val="008D46EA"/>
    <w:rsid w:val="008D4E74"/>
    <w:rsid w:val="008D54E0"/>
    <w:rsid w:val="008D5E28"/>
    <w:rsid w:val="008D5E5F"/>
    <w:rsid w:val="008D660E"/>
    <w:rsid w:val="008D69E4"/>
    <w:rsid w:val="008D6A20"/>
    <w:rsid w:val="008D6D1A"/>
    <w:rsid w:val="008D6E61"/>
    <w:rsid w:val="008D6FF9"/>
    <w:rsid w:val="008D77F9"/>
    <w:rsid w:val="008D78F0"/>
    <w:rsid w:val="008E065E"/>
    <w:rsid w:val="008E0927"/>
    <w:rsid w:val="008E0F05"/>
    <w:rsid w:val="008E10DD"/>
    <w:rsid w:val="008E1351"/>
    <w:rsid w:val="008E15F0"/>
    <w:rsid w:val="008E186E"/>
    <w:rsid w:val="008E1909"/>
    <w:rsid w:val="008E1AF2"/>
    <w:rsid w:val="008E1C50"/>
    <w:rsid w:val="008E2CE7"/>
    <w:rsid w:val="008E2D07"/>
    <w:rsid w:val="008E2D17"/>
    <w:rsid w:val="008E305B"/>
    <w:rsid w:val="008E35AD"/>
    <w:rsid w:val="008E4101"/>
    <w:rsid w:val="008E4251"/>
    <w:rsid w:val="008E456F"/>
    <w:rsid w:val="008E4795"/>
    <w:rsid w:val="008E4D3B"/>
    <w:rsid w:val="008E4FF1"/>
    <w:rsid w:val="008E57EF"/>
    <w:rsid w:val="008E5B81"/>
    <w:rsid w:val="008E5C5B"/>
    <w:rsid w:val="008E63F0"/>
    <w:rsid w:val="008E69ED"/>
    <w:rsid w:val="008E6B62"/>
    <w:rsid w:val="008E6DFC"/>
    <w:rsid w:val="008E70DD"/>
    <w:rsid w:val="008E75AF"/>
    <w:rsid w:val="008E7E51"/>
    <w:rsid w:val="008E7F2A"/>
    <w:rsid w:val="008F0281"/>
    <w:rsid w:val="008F0475"/>
    <w:rsid w:val="008F0531"/>
    <w:rsid w:val="008F0FC5"/>
    <w:rsid w:val="008F13C2"/>
    <w:rsid w:val="008F1551"/>
    <w:rsid w:val="008F1C4E"/>
    <w:rsid w:val="008F1EAB"/>
    <w:rsid w:val="008F2371"/>
    <w:rsid w:val="008F2490"/>
    <w:rsid w:val="008F276F"/>
    <w:rsid w:val="008F2DB2"/>
    <w:rsid w:val="008F33DC"/>
    <w:rsid w:val="008F3EA0"/>
    <w:rsid w:val="008F477F"/>
    <w:rsid w:val="008F47A9"/>
    <w:rsid w:val="008F49D4"/>
    <w:rsid w:val="008F4ACD"/>
    <w:rsid w:val="008F5116"/>
    <w:rsid w:val="008F53B3"/>
    <w:rsid w:val="008F5CD5"/>
    <w:rsid w:val="008F68F7"/>
    <w:rsid w:val="008F6D14"/>
    <w:rsid w:val="008F73DB"/>
    <w:rsid w:val="008F749A"/>
    <w:rsid w:val="008F7575"/>
    <w:rsid w:val="008F7D7C"/>
    <w:rsid w:val="00900226"/>
    <w:rsid w:val="00900BFC"/>
    <w:rsid w:val="00900D9A"/>
    <w:rsid w:val="009010FA"/>
    <w:rsid w:val="00901174"/>
    <w:rsid w:val="00901480"/>
    <w:rsid w:val="00902026"/>
    <w:rsid w:val="00902255"/>
    <w:rsid w:val="00902350"/>
    <w:rsid w:val="009024B7"/>
    <w:rsid w:val="009026A2"/>
    <w:rsid w:val="00902821"/>
    <w:rsid w:val="00902C4A"/>
    <w:rsid w:val="0090336B"/>
    <w:rsid w:val="0090341E"/>
    <w:rsid w:val="0090346B"/>
    <w:rsid w:val="0090351C"/>
    <w:rsid w:val="00903905"/>
    <w:rsid w:val="00903B8F"/>
    <w:rsid w:val="009040D1"/>
    <w:rsid w:val="00904185"/>
    <w:rsid w:val="009042A4"/>
    <w:rsid w:val="00904572"/>
    <w:rsid w:val="0090481B"/>
    <w:rsid w:val="00905078"/>
    <w:rsid w:val="009053AA"/>
    <w:rsid w:val="00905917"/>
    <w:rsid w:val="00905A9D"/>
    <w:rsid w:val="009063F2"/>
    <w:rsid w:val="00906592"/>
    <w:rsid w:val="00906918"/>
    <w:rsid w:val="00906939"/>
    <w:rsid w:val="00906952"/>
    <w:rsid w:val="009069F2"/>
    <w:rsid w:val="00906FB6"/>
    <w:rsid w:val="0090714A"/>
    <w:rsid w:val="009079F1"/>
    <w:rsid w:val="0091006A"/>
    <w:rsid w:val="009104DB"/>
    <w:rsid w:val="00910692"/>
    <w:rsid w:val="009106C3"/>
    <w:rsid w:val="00910B7D"/>
    <w:rsid w:val="00911DFB"/>
    <w:rsid w:val="009122E6"/>
    <w:rsid w:val="009123EF"/>
    <w:rsid w:val="009126D4"/>
    <w:rsid w:val="00912E49"/>
    <w:rsid w:val="009139D9"/>
    <w:rsid w:val="00913E82"/>
    <w:rsid w:val="009144D9"/>
    <w:rsid w:val="00914AD8"/>
    <w:rsid w:val="00916079"/>
    <w:rsid w:val="009164F6"/>
    <w:rsid w:val="0091681E"/>
    <w:rsid w:val="00917251"/>
    <w:rsid w:val="00917523"/>
    <w:rsid w:val="009179EE"/>
    <w:rsid w:val="00917CE4"/>
    <w:rsid w:val="00917CE9"/>
    <w:rsid w:val="00917D92"/>
    <w:rsid w:val="009209CA"/>
    <w:rsid w:val="00920BF2"/>
    <w:rsid w:val="00920E3F"/>
    <w:rsid w:val="00921608"/>
    <w:rsid w:val="00922010"/>
    <w:rsid w:val="0092205B"/>
    <w:rsid w:val="009221E4"/>
    <w:rsid w:val="00922E92"/>
    <w:rsid w:val="009230E4"/>
    <w:rsid w:val="0092349F"/>
    <w:rsid w:val="0092378C"/>
    <w:rsid w:val="009246C2"/>
    <w:rsid w:val="00924A3C"/>
    <w:rsid w:val="00924C12"/>
    <w:rsid w:val="00925A5D"/>
    <w:rsid w:val="0092612F"/>
    <w:rsid w:val="00926143"/>
    <w:rsid w:val="00926483"/>
    <w:rsid w:val="00926BE9"/>
    <w:rsid w:val="0092719C"/>
    <w:rsid w:val="0092760C"/>
    <w:rsid w:val="009277F9"/>
    <w:rsid w:val="00930AF8"/>
    <w:rsid w:val="00930D2E"/>
    <w:rsid w:val="009314C3"/>
    <w:rsid w:val="009318C9"/>
    <w:rsid w:val="00931BD9"/>
    <w:rsid w:val="00931E9B"/>
    <w:rsid w:val="00931F94"/>
    <w:rsid w:val="00932A6A"/>
    <w:rsid w:val="0093344C"/>
    <w:rsid w:val="00933C1E"/>
    <w:rsid w:val="00933C36"/>
    <w:rsid w:val="00933E1E"/>
    <w:rsid w:val="00934148"/>
    <w:rsid w:val="009341EA"/>
    <w:rsid w:val="00935A77"/>
    <w:rsid w:val="00935BC1"/>
    <w:rsid w:val="00935BCD"/>
    <w:rsid w:val="00935D2B"/>
    <w:rsid w:val="009368F3"/>
    <w:rsid w:val="00936986"/>
    <w:rsid w:val="00940389"/>
    <w:rsid w:val="009405C8"/>
    <w:rsid w:val="00940890"/>
    <w:rsid w:val="00941636"/>
    <w:rsid w:val="0094175C"/>
    <w:rsid w:val="009420A3"/>
    <w:rsid w:val="0094263E"/>
    <w:rsid w:val="00942B29"/>
    <w:rsid w:val="0094322E"/>
    <w:rsid w:val="00943742"/>
    <w:rsid w:val="00943851"/>
    <w:rsid w:val="00943C57"/>
    <w:rsid w:val="00944336"/>
    <w:rsid w:val="009455EE"/>
    <w:rsid w:val="00945626"/>
    <w:rsid w:val="0094581A"/>
    <w:rsid w:val="00945C05"/>
    <w:rsid w:val="0094601D"/>
    <w:rsid w:val="00946067"/>
    <w:rsid w:val="009468AE"/>
    <w:rsid w:val="00946945"/>
    <w:rsid w:val="0094700B"/>
    <w:rsid w:val="00947713"/>
    <w:rsid w:val="00947727"/>
    <w:rsid w:val="00947D84"/>
    <w:rsid w:val="00950109"/>
    <w:rsid w:val="00950117"/>
    <w:rsid w:val="00950339"/>
    <w:rsid w:val="00950DE7"/>
    <w:rsid w:val="0095258D"/>
    <w:rsid w:val="0095269E"/>
    <w:rsid w:val="00952EF0"/>
    <w:rsid w:val="00953920"/>
    <w:rsid w:val="00953D47"/>
    <w:rsid w:val="00953E32"/>
    <w:rsid w:val="00953E70"/>
    <w:rsid w:val="00954362"/>
    <w:rsid w:val="009543C3"/>
    <w:rsid w:val="009543E3"/>
    <w:rsid w:val="009546B8"/>
    <w:rsid w:val="00954A39"/>
    <w:rsid w:val="00955220"/>
    <w:rsid w:val="00955764"/>
    <w:rsid w:val="009560BF"/>
    <w:rsid w:val="009560C9"/>
    <w:rsid w:val="009561FC"/>
    <w:rsid w:val="0095681E"/>
    <w:rsid w:val="00956D2C"/>
    <w:rsid w:val="0095717F"/>
    <w:rsid w:val="009572D4"/>
    <w:rsid w:val="00957B84"/>
    <w:rsid w:val="00960532"/>
    <w:rsid w:val="009609F6"/>
    <w:rsid w:val="00960A75"/>
    <w:rsid w:val="00960C14"/>
    <w:rsid w:val="00960D51"/>
    <w:rsid w:val="009612AE"/>
    <w:rsid w:val="00961648"/>
    <w:rsid w:val="00961787"/>
    <w:rsid w:val="00961921"/>
    <w:rsid w:val="009623FD"/>
    <w:rsid w:val="0096285C"/>
    <w:rsid w:val="00962BDE"/>
    <w:rsid w:val="00962D32"/>
    <w:rsid w:val="00962E60"/>
    <w:rsid w:val="00963399"/>
    <w:rsid w:val="00963426"/>
    <w:rsid w:val="00963454"/>
    <w:rsid w:val="00964005"/>
    <w:rsid w:val="0096426C"/>
    <w:rsid w:val="0096430A"/>
    <w:rsid w:val="009648F0"/>
    <w:rsid w:val="00964A9F"/>
    <w:rsid w:val="00964AAA"/>
    <w:rsid w:val="00964B5C"/>
    <w:rsid w:val="00965098"/>
    <w:rsid w:val="0096554B"/>
    <w:rsid w:val="009655DE"/>
    <w:rsid w:val="0096584A"/>
    <w:rsid w:val="009667D0"/>
    <w:rsid w:val="00966C20"/>
    <w:rsid w:val="009671D0"/>
    <w:rsid w:val="00967763"/>
    <w:rsid w:val="00967900"/>
    <w:rsid w:val="00967A89"/>
    <w:rsid w:val="00967D50"/>
    <w:rsid w:val="009707B8"/>
    <w:rsid w:val="00970DA3"/>
    <w:rsid w:val="00971036"/>
    <w:rsid w:val="0097125A"/>
    <w:rsid w:val="00971679"/>
    <w:rsid w:val="009719EC"/>
    <w:rsid w:val="00971F08"/>
    <w:rsid w:val="009724AA"/>
    <w:rsid w:val="00972514"/>
    <w:rsid w:val="00972707"/>
    <w:rsid w:val="00973155"/>
    <w:rsid w:val="009739F4"/>
    <w:rsid w:val="00973A88"/>
    <w:rsid w:val="00974164"/>
    <w:rsid w:val="009742CA"/>
    <w:rsid w:val="009744E6"/>
    <w:rsid w:val="00974579"/>
    <w:rsid w:val="00974C35"/>
    <w:rsid w:val="00974CC4"/>
    <w:rsid w:val="0097521D"/>
    <w:rsid w:val="00975257"/>
    <w:rsid w:val="00975297"/>
    <w:rsid w:val="00975ED4"/>
    <w:rsid w:val="0097603D"/>
    <w:rsid w:val="0097605C"/>
    <w:rsid w:val="00976403"/>
    <w:rsid w:val="00976949"/>
    <w:rsid w:val="00976E20"/>
    <w:rsid w:val="00976EC9"/>
    <w:rsid w:val="00977561"/>
    <w:rsid w:val="009779D9"/>
    <w:rsid w:val="00977CE7"/>
    <w:rsid w:val="00977D92"/>
    <w:rsid w:val="00977E36"/>
    <w:rsid w:val="00980477"/>
    <w:rsid w:val="00980910"/>
    <w:rsid w:val="00980FDD"/>
    <w:rsid w:val="00981380"/>
    <w:rsid w:val="0098170E"/>
    <w:rsid w:val="00981F00"/>
    <w:rsid w:val="009825E7"/>
    <w:rsid w:val="0098289D"/>
    <w:rsid w:val="009828B6"/>
    <w:rsid w:val="00984689"/>
    <w:rsid w:val="00984C1D"/>
    <w:rsid w:val="00985253"/>
    <w:rsid w:val="009853B3"/>
    <w:rsid w:val="009857EF"/>
    <w:rsid w:val="00985D06"/>
    <w:rsid w:val="00985E49"/>
    <w:rsid w:val="00985EB1"/>
    <w:rsid w:val="00987056"/>
    <w:rsid w:val="00987B67"/>
    <w:rsid w:val="00990254"/>
    <w:rsid w:val="009903C0"/>
    <w:rsid w:val="00990630"/>
    <w:rsid w:val="0099084D"/>
    <w:rsid w:val="0099128C"/>
    <w:rsid w:val="009916D4"/>
    <w:rsid w:val="00991761"/>
    <w:rsid w:val="00991A56"/>
    <w:rsid w:val="00991E6C"/>
    <w:rsid w:val="009923DB"/>
    <w:rsid w:val="0099243D"/>
    <w:rsid w:val="009924FB"/>
    <w:rsid w:val="009925AF"/>
    <w:rsid w:val="00992C75"/>
    <w:rsid w:val="00992DE7"/>
    <w:rsid w:val="00993199"/>
    <w:rsid w:val="00994391"/>
    <w:rsid w:val="00994DCA"/>
    <w:rsid w:val="00995203"/>
    <w:rsid w:val="00995209"/>
    <w:rsid w:val="00995394"/>
    <w:rsid w:val="0099595E"/>
    <w:rsid w:val="00995E40"/>
    <w:rsid w:val="009960C3"/>
    <w:rsid w:val="009960EC"/>
    <w:rsid w:val="009970DD"/>
    <w:rsid w:val="00997299"/>
    <w:rsid w:val="009972D5"/>
    <w:rsid w:val="009973B8"/>
    <w:rsid w:val="00997779"/>
    <w:rsid w:val="009A014D"/>
    <w:rsid w:val="009A0853"/>
    <w:rsid w:val="009A09DF"/>
    <w:rsid w:val="009A0FBA"/>
    <w:rsid w:val="009A1039"/>
    <w:rsid w:val="009A1399"/>
    <w:rsid w:val="009A1601"/>
    <w:rsid w:val="009A18FE"/>
    <w:rsid w:val="009A1FED"/>
    <w:rsid w:val="009A2319"/>
    <w:rsid w:val="009A2667"/>
    <w:rsid w:val="009A2EF4"/>
    <w:rsid w:val="009A318E"/>
    <w:rsid w:val="009A3431"/>
    <w:rsid w:val="009A3B81"/>
    <w:rsid w:val="009A3BB6"/>
    <w:rsid w:val="009A4067"/>
    <w:rsid w:val="009A462D"/>
    <w:rsid w:val="009A466A"/>
    <w:rsid w:val="009A49E3"/>
    <w:rsid w:val="009A4A67"/>
    <w:rsid w:val="009A4D91"/>
    <w:rsid w:val="009A5CBA"/>
    <w:rsid w:val="009A5DEF"/>
    <w:rsid w:val="009A5E44"/>
    <w:rsid w:val="009A615E"/>
    <w:rsid w:val="009A6ABA"/>
    <w:rsid w:val="009A710A"/>
    <w:rsid w:val="009A75F1"/>
    <w:rsid w:val="009A771B"/>
    <w:rsid w:val="009B00C1"/>
    <w:rsid w:val="009B05C9"/>
    <w:rsid w:val="009B0B67"/>
    <w:rsid w:val="009B0D54"/>
    <w:rsid w:val="009B189F"/>
    <w:rsid w:val="009B1A17"/>
    <w:rsid w:val="009B1B86"/>
    <w:rsid w:val="009B1C09"/>
    <w:rsid w:val="009B1F30"/>
    <w:rsid w:val="009B1FAB"/>
    <w:rsid w:val="009B2C2A"/>
    <w:rsid w:val="009B39D6"/>
    <w:rsid w:val="009B3AC2"/>
    <w:rsid w:val="009B46F4"/>
    <w:rsid w:val="009B474C"/>
    <w:rsid w:val="009B4B0A"/>
    <w:rsid w:val="009B4DF4"/>
    <w:rsid w:val="009B54FF"/>
    <w:rsid w:val="009B564E"/>
    <w:rsid w:val="009B56AB"/>
    <w:rsid w:val="009B56E8"/>
    <w:rsid w:val="009B592A"/>
    <w:rsid w:val="009B5B67"/>
    <w:rsid w:val="009B5DDC"/>
    <w:rsid w:val="009B5E3D"/>
    <w:rsid w:val="009B6511"/>
    <w:rsid w:val="009B6A60"/>
    <w:rsid w:val="009B6F48"/>
    <w:rsid w:val="009B70C2"/>
    <w:rsid w:val="009B7A6C"/>
    <w:rsid w:val="009B7C3E"/>
    <w:rsid w:val="009B7E87"/>
    <w:rsid w:val="009B7F51"/>
    <w:rsid w:val="009C0003"/>
    <w:rsid w:val="009C0169"/>
    <w:rsid w:val="009C03F4"/>
    <w:rsid w:val="009C08A7"/>
    <w:rsid w:val="009C091C"/>
    <w:rsid w:val="009C0BB0"/>
    <w:rsid w:val="009C0E17"/>
    <w:rsid w:val="009C16BE"/>
    <w:rsid w:val="009C29EB"/>
    <w:rsid w:val="009C2FDC"/>
    <w:rsid w:val="009C3929"/>
    <w:rsid w:val="009C3F83"/>
    <w:rsid w:val="009C3FE1"/>
    <w:rsid w:val="009C403E"/>
    <w:rsid w:val="009C61DA"/>
    <w:rsid w:val="009C66D8"/>
    <w:rsid w:val="009C76CB"/>
    <w:rsid w:val="009D024D"/>
    <w:rsid w:val="009D03D9"/>
    <w:rsid w:val="009D04FA"/>
    <w:rsid w:val="009D1032"/>
    <w:rsid w:val="009D1208"/>
    <w:rsid w:val="009D2385"/>
    <w:rsid w:val="009D2CE8"/>
    <w:rsid w:val="009D2F62"/>
    <w:rsid w:val="009D3051"/>
    <w:rsid w:val="009D33E5"/>
    <w:rsid w:val="009D3962"/>
    <w:rsid w:val="009D3D0C"/>
    <w:rsid w:val="009D43B8"/>
    <w:rsid w:val="009D4429"/>
    <w:rsid w:val="009D4B24"/>
    <w:rsid w:val="009D4DF1"/>
    <w:rsid w:val="009D4FF0"/>
    <w:rsid w:val="009D4FF5"/>
    <w:rsid w:val="009D51C6"/>
    <w:rsid w:val="009D569E"/>
    <w:rsid w:val="009D5B94"/>
    <w:rsid w:val="009D5C5C"/>
    <w:rsid w:val="009D6040"/>
    <w:rsid w:val="009D692D"/>
    <w:rsid w:val="009D703C"/>
    <w:rsid w:val="009D718F"/>
    <w:rsid w:val="009D71D3"/>
    <w:rsid w:val="009D7335"/>
    <w:rsid w:val="009D74F3"/>
    <w:rsid w:val="009D78C6"/>
    <w:rsid w:val="009D7DE8"/>
    <w:rsid w:val="009E027E"/>
    <w:rsid w:val="009E042F"/>
    <w:rsid w:val="009E0497"/>
    <w:rsid w:val="009E04EB"/>
    <w:rsid w:val="009E068F"/>
    <w:rsid w:val="009E079A"/>
    <w:rsid w:val="009E11FF"/>
    <w:rsid w:val="009E14E0"/>
    <w:rsid w:val="009E19DD"/>
    <w:rsid w:val="009E1BB6"/>
    <w:rsid w:val="009E2244"/>
    <w:rsid w:val="009E2678"/>
    <w:rsid w:val="009E279D"/>
    <w:rsid w:val="009E2E4C"/>
    <w:rsid w:val="009E2F4F"/>
    <w:rsid w:val="009E2FFD"/>
    <w:rsid w:val="009E33D7"/>
    <w:rsid w:val="009E342C"/>
    <w:rsid w:val="009E35DB"/>
    <w:rsid w:val="009E394B"/>
    <w:rsid w:val="009E47A3"/>
    <w:rsid w:val="009E4805"/>
    <w:rsid w:val="009E4990"/>
    <w:rsid w:val="009E50B6"/>
    <w:rsid w:val="009E511E"/>
    <w:rsid w:val="009E539F"/>
    <w:rsid w:val="009E5471"/>
    <w:rsid w:val="009E58B9"/>
    <w:rsid w:val="009E6A4E"/>
    <w:rsid w:val="009E7D2C"/>
    <w:rsid w:val="009F07EB"/>
    <w:rsid w:val="009F08F3"/>
    <w:rsid w:val="009F0F57"/>
    <w:rsid w:val="009F0F5B"/>
    <w:rsid w:val="009F0F90"/>
    <w:rsid w:val="009F130A"/>
    <w:rsid w:val="009F14F5"/>
    <w:rsid w:val="009F162C"/>
    <w:rsid w:val="009F1A00"/>
    <w:rsid w:val="009F1A6F"/>
    <w:rsid w:val="009F1E9F"/>
    <w:rsid w:val="009F23DA"/>
    <w:rsid w:val="009F2BB6"/>
    <w:rsid w:val="009F343D"/>
    <w:rsid w:val="009F344F"/>
    <w:rsid w:val="009F3846"/>
    <w:rsid w:val="009F3FF0"/>
    <w:rsid w:val="009F431F"/>
    <w:rsid w:val="009F525A"/>
    <w:rsid w:val="009F5A2A"/>
    <w:rsid w:val="009F5D98"/>
    <w:rsid w:val="009F649A"/>
    <w:rsid w:val="009F66D7"/>
    <w:rsid w:val="009F6DF4"/>
    <w:rsid w:val="009F73E1"/>
    <w:rsid w:val="009F744A"/>
    <w:rsid w:val="009F7A93"/>
    <w:rsid w:val="00A00786"/>
    <w:rsid w:val="00A00C26"/>
    <w:rsid w:val="00A00FFE"/>
    <w:rsid w:val="00A015AD"/>
    <w:rsid w:val="00A01A7F"/>
    <w:rsid w:val="00A01EC9"/>
    <w:rsid w:val="00A023C2"/>
    <w:rsid w:val="00A025CF"/>
    <w:rsid w:val="00A02810"/>
    <w:rsid w:val="00A02FDA"/>
    <w:rsid w:val="00A03052"/>
    <w:rsid w:val="00A031D8"/>
    <w:rsid w:val="00A033FD"/>
    <w:rsid w:val="00A03CBF"/>
    <w:rsid w:val="00A041EA"/>
    <w:rsid w:val="00A04627"/>
    <w:rsid w:val="00A0489A"/>
    <w:rsid w:val="00A048A8"/>
    <w:rsid w:val="00A049C9"/>
    <w:rsid w:val="00A04C8F"/>
    <w:rsid w:val="00A04F49"/>
    <w:rsid w:val="00A0517F"/>
    <w:rsid w:val="00A06882"/>
    <w:rsid w:val="00A06AB8"/>
    <w:rsid w:val="00A071FA"/>
    <w:rsid w:val="00A07B65"/>
    <w:rsid w:val="00A07EA8"/>
    <w:rsid w:val="00A10C22"/>
    <w:rsid w:val="00A123F5"/>
    <w:rsid w:val="00A1253B"/>
    <w:rsid w:val="00A125CE"/>
    <w:rsid w:val="00A127A2"/>
    <w:rsid w:val="00A12BB1"/>
    <w:rsid w:val="00A13256"/>
    <w:rsid w:val="00A13BC8"/>
    <w:rsid w:val="00A13E54"/>
    <w:rsid w:val="00A14BBE"/>
    <w:rsid w:val="00A15673"/>
    <w:rsid w:val="00A15A7A"/>
    <w:rsid w:val="00A15C2D"/>
    <w:rsid w:val="00A168E0"/>
    <w:rsid w:val="00A16974"/>
    <w:rsid w:val="00A16EE8"/>
    <w:rsid w:val="00A171C4"/>
    <w:rsid w:val="00A17AC1"/>
    <w:rsid w:val="00A17EA2"/>
    <w:rsid w:val="00A17F63"/>
    <w:rsid w:val="00A20F31"/>
    <w:rsid w:val="00A212F5"/>
    <w:rsid w:val="00A216ED"/>
    <w:rsid w:val="00A2175A"/>
    <w:rsid w:val="00A2193B"/>
    <w:rsid w:val="00A21F47"/>
    <w:rsid w:val="00A22275"/>
    <w:rsid w:val="00A22596"/>
    <w:rsid w:val="00A22676"/>
    <w:rsid w:val="00A22B59"/>
    <w:rsid w:val="00A22F74"/>
    <w:rsid w:val="00A2351A"/>
    <w:rsid w:val="00A235D1"/>
    <w:rsid w:val="00A23766"/>
    <w:rsid w:val="00A23806"/>
    <w:rsid w:val="00A23D39"/>
    <w:rsid w:val="00A24694"/>
    <w:rsid w:val="00A250A7"/>
    <w:rsid w:val="00A25263"/>
    <w:rsid w:val="00A254B2"/>
    <w:rsid w:val="00A259DD"/>
    <w:rsid w:val="00A264A9"/>
    <w:rsid w:val="00A26532"/>
    <w:rsid w:val="00A265B5"/>
    <w:rsid w:val="00A26DCF"/>
    <w:rsid w:val="00A27785"/>
    <w:rsid w:val="00A30187"/>
    <w:rsid w:val="00A3064D"/>
    <w:rsid w:val="00A312F6"/>
    <w:rsid w:val="00A31BFE"/>
    <w:rsid w:val="00A32889"/>
    <w:rsid w:val="00A32E8E"/>
    <w:rsid w:val="00A32FFF"/>
    <w:rsid w:val="00A3312A"/>
    <w:rsid w:val="00A331C7"/>
    <w:rsid w:val="00A33268"/>
    <w:rsid w:val="00A33AB2"/>
    <w:rsid w:val="00A33C65"/>
    <w:rsid w:val="00A3448A"/>
    <w:rsid w:val="00A356C6"/>
    <w:rsid w:val="00A35770"/>
    <w:rsid w:val="00A35F34"/>
    <w:rsid w:val="00A3604F"/>
    <w:rsid w:val="00A36297"/>
    <w:rsid w:val="00A36B1C"/>
    <w:rsid w:val="00A36CD1"/>
    <w:rsid w:val="00A36D60"/>
    <w:rsid w:val="00A3709E"/>
    <w:rsid w:val="00A400E4"/>
    <w:rsid w:val="00A40349"/>
    <w:rsid w:val="00A40BDD"/>
    <w:rsid w:val="00A410CF"/>
    <w:rsid w:val="00A411C8"/>
    <w:rsid w:val="00A41394"/>
    <w:rsid w:val="00A41853"/>
    <w:rsid w:val="00A41858"/>
    <w:rsid w:val="00A41E2B"/>
    <w:rsid w:val="00A420BB"/>
    <w:rsid w:val="00A429AC"/>
    <w:rsid w:val="00A42B12"/>
    <w:rsid w:val="00A43496"/>
    <w:rsid w:val="00A43E0E"/>
    <w:rsid w:val="00A44D99"/>
    <w:rsid w:val="00A45B74"/>
    <w:rsid w:val="00A45C25"/>
    <w:rsid w:val="00A45F2F"/>
    <w:rsid w:val="00A461BA"/>
    <w:rsid w:val="00A461E7"/>
    <w:rsid w:val="00A46631"/>
    <w:rsid w:val="00A46AB5"/>
    <w:rsid w:val="00A46B9A"/>
    <w:rsid w:val="00A47476"/>
    <w:rsid w:val="00A50A94"/>
    <w:rsid w:val="00A50D14"/>
    <w:rsid w:val="00A50D67"/>
    <w:rsid w:val="00A50E87"/>
    <w:rsid w:val="00A5115D"/>
    <w:rsid w:val="00A51845"/>
    <w:rsid w:val="00A519F4"/>
    <w:rsid w:val="00A51C2D"/>
    <w:rsid w:val="00A520FE"/>
    <w:rsid w:val="00A52626"/>
    <w:rsid w:val="00A528FA"/>
    <w:rsid w:val="00A52B68"/>
    <w:rsid w:val="00A52E1D"/>
    <w:rsid w:val="00A52F9E"/>
    <w:rsid w:val="00A53025"/>
    <w:rsid w:val="00A530F5"/>
    <w:rsid w:val="00A531D8"/>
    <w:rsid w:val="00A53417"/>
    <w:rsid w:val="00A53A58"/>
    <w:rsid w:val="00A548B2"/>
    <w:rsid w:val="00A553B4"/>
    <w:rsid w:val="00A55649"/>
    <w:rsid w:val="00A56948"/>
    <w:rsid w:val="00A57F79"/>
    <w:rsid w:val="00A6033F"/>
    <w:rsid w:val="00A60384"/>
    <w:rsid w:val="00A606C6"/>
    <w:rsid w:val="00A608BF"/>
    <w:rsid w:val="00A60C04"/>
    <w:rsid w:val="00A60F81"/>
    <w:rsid w:val="00A61499"/>
    <w:rsid w:val="00A615A6"/>
    <w:rsid w:val="00A61A09"/>
    <w:rsid w:val="00A61BAF"/>
    <w:rsid w:val="00A61D05"/>
    <w:rsid w:val="00A622E0"/>
    <w:rsid w:val="00A62655"/>
    <w:rsid w:val="00A62A77"/>
    <w:rsid w:val="00A633F9"/>
    <w:rsid w:val="00A63483"/>
    <w:rsid w:val="00A63497"/>
    <w:rsid w:val="00A6395D"/>
    <w:rsid w:val="00A63D25"/>
    <w:rsid w:val="00A64AAC"/>
    <w:rsid w:val="00A64C8A"/>
    <w:rsid w:val="00A65536"/>
    <w:rsid w:val="00A65615"/>
    <w:rsid w:val="00A65790"/>
    <w:rsid w:val="00A657D7"/>
    <w:rsid w:val="00A65F36"/>
    <w:rsid w:val="00A660AC"/>
    <w:rsid w:val="00A6696A"/>
    <w:rsid w:val="00A670CC"/>
    <w:rsid w:val="00A6710B"/>
    <w:rsid w:val="00A67BD6"/>
    <w:rsid w:val="00A67E6C"/>
    <w:rsid w:val="00A67EDC"/>
    <w:rsid w:val="00A70164"/>
    <w:rsid w:val="00A717AB"/>
    <w:rsid w:val="00A71B99"/>
    <w:rsid w:val="00A71C36"/>
    <w:rsid w:val="00A72239"/>
    <w:rsid w:val="00A724A6"/>
    <w:rsid w:val="00A729BC"/>
    <w:rsid w:val="00A73904"/>
    <w:rsid w:val="00A739D0"/>
    <w:rsid w:val="00A7411B"/>
    <w:rsid w:val="00A7444C"/>
    <w:rsid w:val="00A748D4"/>
    <w:rsid w:val="00A74BFA"/>
    <w:rsid w:val="00A74E46"/>
    <w:rsid w:val="00A74FE9"/>
    <w:rsid w:val="00A751CE"/>
    <w:rsid w:val="00A7551A"/>
    <w:rsid w:val="00A75B2D"/>
    <w:rsid w:val="00A75D1C"/>
    <w:rsid w:val="00A75D20"/>
    <w:rsid w:val="00A761D4"/>
    <w:rsid w:val="00A762F1"/>
    <w:rsid w:val="00A7655D"/>
    <w:rsid w:val="00A76E97"/>
    <w:rsid w:val="00A76F6C"/>
    <w:rsid w:val="00A77739"/>
    <w:rsid w:val="00A77899"/>
    <w:rsid w:val="00A77C6B"/>
    <w:rsid w:val="00A77EC4"/>
    <w:rsid w:val="00A81A2C"/>
    <w:rsid w:val="00A81F87"/>
    <w:rsid w:val="00A82449"/>
    <w:rsid w:val="00A82843"/>
    <w:rsid w:val="00A838F0"/>
    <w:rsid w:val="00A83B7F"/>
    <w:rsid w:val="00A84BAF"/>
    <w:rsid w:val="00A84FE9"/>
    <w:rsid w:val="00A85850"/>
    <w:rsid w:val="00A85A6B"/>
    <w:rsid w:val="00A860E0"/>
    <w:rsid w:val="00A861D2"/>
    <w:rsid w:val="00A86327"/>
    <w:rsid w:val="00A867B5"/>
    <w:rsid w:val="00A86830"/>
    <w:rsid w:val="00A86A46"/>
    <w:rsid w:val="00A9011B"/>
    <w:rsid w:val="00A9017B"/>
    <w:rsid w:val="00A90182"/>
    <w:rsid w:val="00A9050B"/>
    <w:rsid w:val="00A90972"/>
    <w:rsid w:val="00A90F13"/>
    <w:rsid w:val="00A921C5"/>
    <w:rsid w:val="00A9267C"/>
    <w:rsid w:val="00A92879"/>
    <w:rsid w:val="00A92EBA"/>
    <w:rsid w:val="00A92F55"/>
    <w:rsid w:val="00A93A82"/>
    <w:rsid w:val="00A93D1A"/>
    <w:rsid w:val="00A93E9B"/>
    <w:rsid w:val="00A94303"/>
    <w:rsid w:val="00A9442A"/>
    <w:rsid w:val="00A9452B"/>
    <w:rsid w:val="00A94649"/>
    <w:rsid w:val="00A94DA7"/>
    <w:rsid w:val="00A95895"/>
    <w:rsid w:val="00A95913"/>
    <w:rsid w:val="00A95A20"/>
    <w:rsid w:val="00A95C84"/>
    <w:rsid w:val="00A95F07"/>
    <w:rsid w:val="00A96219"/>
    <w:rsid w:val="00A96CB0"/>
    <w:rsid w:val="00A97937"/>
    <w:rsid w:val="00A97F03"/>
    <w:rsid w:val="00AA016F"/>
    <w:rsid w:val="00AA01C5"/>
    <w:rsid w:val="00AA03F7"/>
    <w:rsid w:val="00AA04B6"/>
    <w:rsid w:val="00AA04F0"/>
    <w:rsid w:val="00AA04F8"/>
    <w:rsid w:val="00AA0D6A"/>
    <w:rsid w:val="00AA16E7"/>
    <w:rsid w:val="00AA17CA"/>
    <w:rsid w:val="00AA1ED6"/>
    <w:rsid w:val="00AA1F93"/>
    <w:rsid w:val="00AA3031"/>
    <w:rsid w:val="00AA3096"/>
    <w:rsid w:val="00AA320C"/>
    <w:rsid w:val="00AA3482"/>
    <w:rsid w:val="00AA3505"/>
    <w:rsid w:val="00AA37C7"/>
    <w:rsid w:val="00AA4845"/>
    <w:rsid w:val="00AA4C9F"/>
    <w:rsid w:val="00AA51D6"/>
    <w:rsid w:val="00AA5420"/>
    <w:rsid w:val="00AA562A"/>
    <w:rsid w:val="00AA5639"/>
    <w:rsid w:val="00AA5B17"/>
    <w:rsid w:val="00AA5C0A"/>
    <w:rsid w:val="00AA605A"/>
    <w:rsid w:val="00AA6214"/>
    <w:rsid w:val="00AA623C"/>
    <w:rsid w:val="00AA6706"/>
    <w:rsid w:val="00AA698A"/>
    <w:rsid w:val="00AA6BB0"/>
    <w:rsid w:val="00AA6D15"/>
    <w:rsid w:val="00AA6D74"/>
    <w:rsid w:val="00AA6DE4"/>
    <w:rsid w:val="00AA7116"/>
    <w:rsid w:val="00AA763D"/>
    <w:rsid w:val="00AB02DB"/>
    <w:rsid w:val="00AB06F6"/>
    <w:rsid w:val="00AB082A"/>
    <w:rsid w:val="00AB0BC8"/>
    <w:rsid w:val="00AB0D37"/>
    <w:rsid w:val="00AB0F71"/>
    <w:rsid w:val="00AB11CA"/>
    <w:rsid w:val="00AB14D9"/>
    <w:rsid w:val="00AB16AD"/>
    <w:rsid w:val="00AB2B5C"/>
    <w:rsid w:val="00AB31BD"/>
    <w:rsid w:val="00AB35CB"/>
    <w:rsid w:val="00AB3647"/>
    <w:rsid w:val="00AB398E"/>
    <w:rsid w:val="00AB436C"/>
    <w:rsid w:val="00AB4526"/>
    <w:rsid w:val="00AB4AB8"/>
    <w:rsid w:val="00AB4B95"/>
    <w:rsid w:val="00AB5CEB"/>
    <w:rsid w:val="00AB5E71"/>
    <w:rsid w:val="00AB655E"/>
    <w:rsid w:val="00AB657D"/>
    <w:rsid w:val="00AB70C7"/>
    <w:rsid w:val="00AB7B36"/>
    <w:rsid w:val="00AC007F"/>
    <w:rsid w:val="00AC0F08"/>
    <w:rsid w:val="00AC1290"/>
    <w:rsid w:val="00AC1620"/>
    <w:rsid w:val="00AC2477"/>
    <w:rsid w:val="00AC253C"/>
    <w:rsid w:val="00AC25A4"/>
    <w:rsid w:val="00AC26CE"/>
    <w:rsid w:val="00AC28D9"/>
    <w:rsid w:val="00AC2ECD"/>
    <w:rsid w:val="00AC2FDC"/>
    <w:rsid w:val="00AC3119"/>
    <w:rsid w:val="00AC34C0"/>
    <w:rsid w:val="00AC34FA"/>
    <w:rsid w:val="00AC38CF"/>
    <w:rsid w:val="00AC41AB"/>
    <w:rsid w:val="00AC43FC"/>
    <w:rsid w:val="00AC48B3"/>
    <w:rsid w:val="00AC49FB"/>
    <w:rsid w:val="00AC4EBF"/>
    <w:rsid w:val="00AC5178"/>
    <w:rsid w:val="00AC54C4"/>
    <w:rsid w:val="00AC5A10"/>
    <w:rsid w:val="00AC605A"/>
    <w:rsid w:val="00AC66F4"/>
    <w:rsid w:val="00AC677C"/>
    <w:rsid w:val="00AC68C6"/>
    <w:rsid w:val="00AC69CE"/>
    <w:rsid w:val="00AC6B01"/>
    <w:rsid w:val="00AC6CC7"/>
    <w:rsid w:val="00AD042E"/>
    <w:rsid w:val="00AD0721"/>
    <w:rsid w:val="00AD0AA3"/>
    <w:rsid w:val="00AD15F0"/>
    <w:rsid w:val="00AD18D2"/>
    <w:rsid w:val="00AD1FF8"/>
    <w:rsid w:val="00AD2170"/>
    <w:rsid w:val="00AD2846"/>
    <w:rsid w:val="00AD2ED0"/>
    <w:rsid w:val="00AD32C2"/>
    <w:rsid w:val="00AD3577"/>
    <w:rsid w:val="00AD359E"/>
    <w:rsid w:val="00AD3F94"/>
    <w:rsid w:val="00AD4138"/>
    <w:rsid w:val="00AD4199"/>
    <w:rsid w:val="00AD4262"/>
    <w:rsid w:val="00AD42D4"/>
    <w:rsid w:val="00AD450A"/>
    <w:rsid w:val="00AD4A5A"/>
    <w:rsid w:val="00AD4C42"/>
    <w:rsid w:val="00AD50E4"/>
    <w:rsid w:val="00AD5184"/>
    <w:rsid w:val="00AD580A"/>
    <w:rsid w:val="00AD5C5E"/>
    <w:rsid w:val="00AD639D"/>
    <w:rsid w:val="00AD6AF9"/>
    <w:rsid w:val="00AD6F4C"/>
    <w:rsid w:val="00AD752E"/>
    <w:rsid w:val="00AE0276"/>
    <w:rsid w:val="00AE0423"/>
    <w:rsid w:val="00AE0951"/>
    <w:rsid w:val="00AE0A03"/>
    <w:rsid w:val="00AE17B5"/>
    <w:rsid w:val="00AE27AC"/>
    <w:rsid w:val="00AE2B22"/>
    <w:rsid w:val="00AE2C29"/>
    <w:rsid w:val="00AE2E29"/>
    <w:rsid w:val="00AE30F3"/>
    <w:rsid w:val="00AE3507"/>
    <w:rsid w:val="00AE40E0"/>
    <w:rsid w:val="00AE4306"/>
    <w:rsid w:val="00AE44EE"/>
    <w:rsid w:val="00AE4871"/>
    <w:rsid w:val="00AE4DBA"/>
    <w:rsid w:val="00AE4F07"/>
    <w:rsid w:val="00AE527A"/>
    <w:rsid w:val="00AE572B"/>
    <w:rsid w:val="00AE590A"/>
    <w:rsid w:val="00AE6053"/>
    <w:rsid w:val="00AE686E"/>
    <w:rsid w:val="00AE6A20"/>
    <w:rsid w:val="00AE6C62"/>
    <w:rsid w:val="00AE6E0A"/>
    <w:rsid w:val="00AE6F13"/>
    <w:rsid w:val="00AE707D"/>
    <w:rsid w:val="00AE7449"/>
    <w:rsid w:val="00AE761B"/>
    <w:rsid w:val="00AF00AA"/>
    <w:rsid w:val="00AF0ACF"/>
    <w:rsid w:val="00AF1342"/>
    <w:rsid w:val="00AF17AA"/>
    <w:rsid w:val="00AF17DF"/>
    <w:rsid w:val="00AF1C5D"/>
    <w:rsid w:val="00AF29B7"/>
    <w:rsid w:val="00AF3BF4"/>
    <w:rsid w:val="00AF3C04"/>
    <w:rsid w:val="00AF3CD1"/>
    <w:rsid w:val="00AF4065"/>
    <w:rsid w:val="00AF42D7"/>
    <w:rsid w:val="00AF431B"/>
    <w:rsid w:val="00AF45B1"/>
    <w:rsid w:val="00AF510C"/>
    <w:rsid w:val="00AF543B"/>
    <w:rsid w:val="00AF596F"/>
    <w:rsid w:val="00AF5A19"/>
    <w:rsid w:val="00AF65B6"/>
    <w:rsid w:val="00AF7198"/>
    <w:rsid w:val="00AF7322"/>
    <w:rsid w:val="00AF746A"/>
    <w:rsid w:val="00AF7744"/>
    <w:rsid w:val="00AF7A8B"/>
    <w:rsid w:val="00AF7CDF"/>
    <w:rsid w:val="00AF7F11"/>
    <w:rsid w:val="00B006FE"/>
    <w:rsid w:val="00B007CB"/>
    <w:rsid w:val="00B00C9E"/>
    <w:rsid w:val="00B00E3E"/>
    <w:rsid w:val="00B00F9F"/>
    <w:rsid w:val="00B01567"/>
    <w:rsid w:val="00B0165A"/>
    <w:rsid w:val="00B02338"/>
    <w:rsid w:val="00B02422"/>
    <w:rsid w:val="00B02AA9"/>
    <w:rsid w:val="00B02AE2"/>
    <w:rsid w:val="00B02FA3"/>
    <w:rsid w:val="00B048AC"/>
    <w:rsid w:val="00B04BBF"/>
    <w:rsid w:val="00B04CDE"/>
    <w:rsid w:val="00B04E1E"/>
    <w:rsid w:val="00B05084"/>
    <w:rsid w:val="00B05D29"/>
    <w:rsid w:val="00B05F59"/>
    <w:rsid w:val="00B05F76"/>
    <w:rsid w:val="00B05FA2"/>
    <w:rsid w:val="00B06A3A"/>
    <w:rsid w:val="00B06E4E"/>
    <w:rsid w:val="00B0742D"/>
    <w:rsid w:val="00B07D8A"/>
    <w:rsid w:val="00B107B5"/>
    <w:rsid w:val="00B108C6"/>
    <w:rsid w:val="00B114B6"/>
    <w:rsid w:val="00B11661"/>
    <w:rsid w:val="00B11F27"/>
    <w:rsid w:val="00B12B45"/>
    <w:rsid w:val="00B13255"/>
    <w:rsid w:val="00B1460C"/>
    <w:rsid w:val="00B14E4C"/>
    <w:rsid w:val="00B157D9"/>
    <w:rsid w:val="00B157F9"/>
    <w:rsid w:val="00B159DC"/>
    <w:rsid w:val="00B15C5B"/>
    <w:rsid w:val="00B163B5"/>
    <w:rsid w:val="00B17151"/>
    <w:rsid w:val="00B171C3"/>
    <w:rsid w:val="00B172F8"/>
    <w:rsid w:val="00B1738B"/>
    <w:rsid w:val="00B176E4"/>
    <w:rsid w:val="00B177B8"/>
    <w:rsid w:val="00B17875"/>
    <w:rsid w:val="00B17AC8"/>
    <w:rsid w:val="00B17C2C"/>
    <w:rsid w:val="00B17F7C"/>
    <w:rsid w:val="00B20256"/>
    <w:rsid w:val="00B20D09"/>
    <w:rsid w:val="00B21187"/>
    <w:rsid w:val="00B211D4"/>
    <w:rsid w:val="00B2167E"/>
    <w:rsid w:val="00B22204"/>
    <w:rsid w:val="00B22454"/>
    <w:rsid w:val="00B2329D"/>
    <w:rsid w:val="00B23553"/>
    <w:rsid w:val="00B23628"/>
    <w:rsid w:val="00B23899"/>
    <w:rsid w:val="00B24190"/>
    <w:rsid w:val="00B242CF"/>
    <w:rsid w:val="00B24A83"/>
    <w:rsid w:val="00B24F0B"/>
    <w:rsid w:val="00B25208"/>
    <w:rsid w:val="00B253DD"/>
    <w:rsid w:val="00B25595"/>
    <w:rsid w:val="00B25C84"/>
    <w:rsid w:val="00B26344"/>
    <w:rsid w:val="00B266AA"/>
    <w:rsid w:val="00B26B89"/>
    <w:rsid w:val="00B26D61"/>
    <w:rsid w:val="00B26E46"/>
    <w:rsid w:val="00B2763F"/>
    <w:rsid w:val="00B276BB"/>
    <w:rsid w:val="00B27AAC"/>
    <w:rsid w:val="00B30697"/>
    <w:rsid w:val="00B30929"/>
    <w:rsid w:val="00B30A5A"/>
    <w:rsid w:val="00B30C44"/>
    <w:rsid w:val="00B30FD5"/>
    <w:rsid w:val="00B317F6"/>
    <w:rsid w:val="00B322C0"/>
    <w:rsid w:val="00B32AAC"/>
    <w:rsid w:val="00B33A32"/>
    <w:rsid w:val="00B341C9"/>
    <w:rsid w:val="00B3423E"/>
    <w:rsid w:val="00B34870"/>
    <w:rsid w:val="00B34B76"/>
    <w:rsid w:val="00B34E7B"/>
    <w:rsid w:val="00B350C2"/>
    <w:rsid w:val="00B3573C"/>
    <w:rsid w:val="00B35A16"/>
    <w:rsid w:val="00B35D0F"/>
    <w:rsid w:val="00B36AF0"/>
    <w:rsid w:val="00B36D0E"/>
    <w:rsid w:val="00B372AA"/>
    <w:rsid w:val="00B37842"/>
    <w:rsid w:val="00B37D83"/>
    <w:rsid w:val="00B40445"/>
    <w:rsid w:val="00B406A0"/>
    <w:rsid w:val="00B406E9"/>
    <w:rsid w:val="00B409E0"/>
    <w:rsid w:val="00B40D0C"/>
    <w:rsid w:val="00B413B3"/>
    <w:rsid w:val="00B4140F"/>
    <w:rsid w:val="00B417A4"/>
    <w:rsid w:val="00B41888"/>
    <w:rsid w:val="00B42199"/>
    <w:rsid w:val="00B4286C"/>
    <w:rsid w:val="00B42A13"/>
    <w:rsid w:val="00B42EEE"/>
    <w:rsid w:val="00B42F18"/>
    <w:rsid w:val="00B43C7B"/>
    <w:rsid w:val="00B442DB"/>
    <w:rsid w:val="00B449F4"/>
    <w:rsid w:val="00B44E3F"/>
    <w:rsid w:val="00B455D0"/>
    <w:rsid w:val="00B45A52"/>
    <w:rsid w:val="00B46175"/>
    <w:rsid w:val="00B4639D"/>
    <w:rsid w:val="00B46447"/>
    <w:rsid w:val="00B46A8C"/>
    <w:rsid w:val="00B47F76"/>
    <w:rsid w:val="00B50EAF"/>
    <w:rsid w:val="00B510EE"/>
    <w:rsid w:val="00B522C6"/>
    <w:rsid w:val="00B529A6"/>
    <w:rsid w:val="00B52CD2"/>
    <w:rsid w:val="00B533E7"/>
    <w:rsid w:val="00B5378F"/>
    <w:rsid w:val="00B53C55"/>
    <w:rsid w:val="00B53DBE"/>
    <w:rsid w:val="00B5412E"/>
    <w:rsid w:val="00B54808"/>
    <w:rsid w:val="00B548B7"/>
    <w:rsid w:val="00B54F1F"/>
    <w:rsid w:val="00B55167"/>
    <w:rsid w:val="00B557F2"/>
    <w:rsid w:val="00B56344"/>
    <w:rsid w:val="00B56DCF"/>
    <w:rsid w:val="00B575CD"/>
    <w:rsid w:val="00B579BE"/>
    <w:rsid w:val="00B579CB"/>
    <w:rsid w:val="00B604E4"/>
    <w:rsid w:val="00B6067C"/>
    <w:rsid w:val="00B60932"/>
    <w:rsid w:val="00B617BD"/>
    <w:rsid w:val="00B62B9F"/>
    <w:rsid w:val="00B62DA5"/>
    <w:rsid w:val="00B6320A"/>
    <w:rsid w:val="00B63861"/>
    <w:rsid w:val="00B6394E"/>
    <w:rsid w:val="00B63CC1"/>
    <w:rsid w:val="00B640A6"/>
    <w:rsid w:val="00B65D40"/>
    <w:rsid w:val="00B65DEC"/>
    <w:rsid w:val="00B663CE"/>
    <w:rsid w:val="00B664C7"/>
    <w:rsid w:val="00B664D6"/>
    <w:rsid w:val="00B667E9"/>
    <w:rsid w:val="00B668BC"/>
    <w:rsid w:val="00B67AB0"/>
    <w:rsid w:val="00B67EF8"/>
    <w:rsid w:val="00B70327"/>
    <w:rsid w:val="00B70BD4"/>
    <w:rsid w:val="00B7102D"/>
    <w:rsid w:val="00B7125C"/>
    <w:rsid w:val="00B7176F"/>
    <w:rsid w:val="00B7180E"/>
    <w:rsid w:val="00B71D63"/>
    <w:rsid w:val="00B71E63"/>
    <w:rsid w:val="00B72CB4"/>
    <w:rsid w:val="00B732B7"/>
    <w:rsid w:val="00B73982"/>
    <w:rsid w:val="00B739F6"/>
    <w:rsid w:val="00B73BDC"/>
    <w:rsid w:val="00B741E1"/>
    <w:rsid w:val="00B74C77"/>
    <w:rsid w:val="00B74E33"/>
    <w:rsid w:val="00B75061"/>
    <w:rsid w:val="00B7511A"/>
    <w:rsid w:val="00B7534F"/>
    <w:rsid w:val="00B75660"/>
    <w:rsid w:val="00B759AD"/>
    <w:rsid w:val="00B75C40"/>
    <w:rsid w:val="00B75CC5"/>
    <w:rsid w:val="00B76945"/>
    <w:rsid w:val="00B76A32"/>
    <w:rsid w:val="00B76F5E"/>
    <w:rsid w:val="00B779DC"/>
    <w:rsid w:val="00B808B5"/>
    <w:rsid w:val="00B80CDC"/>
    <w:rsid w:val="00B80E2F"/>
    <w:rsid w:val="00B816EE"/>
    <w:rsid w:val="00B81A6C"/>
    <w:rsid w:val="00B8258B"/>
    <w:rsid w:val="00B82C9D"/>
    <w:rsid w:val="00B830B6"/>
    <w:rsid w:val="00B834CC"/>
    <w:rsid w:val="00B84910"/>
    <w:rsid w:val="00B85C65"/>
    <w:rsid w:val="00B85DE5"/>
    <w:rsid w:val="00B86120"/>
    <w:rsid w:val="00B861C7"/>
    <w:rsid w:val="00B8717B"/>
    <w:rsid w:val="00B873B9"/>
    <w:rsid w:val="00B87ED1"/>
    <w:rsid w:val="00B90F73"/>
    <w:rsid w:val="00B91182"/>
    <w:rsid w:val="00B91DBB"/>
    <w:rsid w:val="00B920FA"/>
    <w:rsid w:val="00B92E7A"/>
    <w:rsid w:val="00B93280"/>
    <w:rsid w:val="00B9349A"/>
    <w:rsid w:val="00B935B5"/>
    <w:rsid w:val="00B93B50"/>
    <w:rsid w:val="00B93B59"/>
    <w:rsid w:val="00B9406A"/>
    <w:rsid w:val="00B9431F"/>
    <w:rsid w:val="00B94DD5"/>
    <w:rsid w:val="00B94E19"/>
    <w:rsid w:val="00B95080"/>
    <w:rsid w:val="00B954C7"/>
    <w:rsid w:val="00B95608"/>
    <w:rsid w:val="00B95DDE"/>
    <w:rsid w:val="00B95FFA"/>
    <w:rsid w:val="00B964D0"/>
    <w:rsid w:val="00B9663B"/>
    <w:rsid w:val="00B96DD9"/>
    <w:rsid w:val="00B96E2F"/>
    <w:rsid w:val="00B97311"/>
    <w:rsid w:val="00B976C4"/>
    <w:rsid w:val="00BA0AA7"/>
    <w:rsid w:val="00BA1422"/>
    <w:rsid w:val="00BA15B0"/>
    <w:rsid w:val="00BA2209"/>
    <w:rsid w:val="00BA2280"/>
    <w:rsid w:val="00BA2A08"/>
    <w:rsid w:val="00BA3ECA"/>
    <w:rsid w:val="00BA42B7"/>
    <w:rsid w:val="00BA44F6"/>
    <w:rsid w:val="00BA4601"/>
    <w:rsid w:val="00BA4A88"/>
    <w:rsid w:val="00BA500D"/>
    <w:rsid w:val="00BA517E"/>
    <w:rsid w:val="00BA5281"/>
    <w:rsid w:val="00BA56D2"/>
    <w:rsid w:val="00BA57C7"/>
    <w:rsid w:val="00BA5A02"/>
    <w:rsid w:val="00BA5B27"/>
    <w:rsid w:val="00BA5F52"/>
    <w:rsid w:val="00BA6B6D"/>
    <w:rsid w:val="00BA6F42"/>
    <w:rsid w:val="00BA6FC2"/>
    <w:rsid w:val="00BA76E0"/>
    <w:rsid w:val="00BB034F"/>
    <w:rsid w:val="00BB0379"/>
    <w:rsid w:val="00BB0802"/>
    <w:rsid w:val="00BB0C5D"/>
    <w:rsid w:val="00BB1AD1"/>
    <w:rsid w:val="00BB1C68"/>
    <w:rsid w:val="00BB1E82"/>
    <w:rsid w:val="00BB203C"/>
    <w:rsid w:val="00BB20C8"/>
    <w:rsid w:val="00BB23EE"/>
    <w:rsid w:val="00BB23F3"/>
    <w:rsid w:val="00BB24B7"/>
    <w:rsid w:val="00BB279C"/>
    <w:rsid w:val="00BB2991"/>
    <w:rsid w:val="00BB2A25"/>
    <w:rsid w:val="00BB35BD"/>
    <w:rsid w:val="00BB3639"/>
    <w:rsid w:val="00BB46ED"/>
    <w:rsid w:val="00BB4707"/>
    <w:rsid w:val="00BB4B28"/>
    <w:rsid w:val="00BB5023"/>
    <w:rsid w:val="00BB51E9"/>
    <w:rsid w:val="00BB551E"/>
    <w:rsid w:val="00BB55F7"/>
    <w:rsid w:val="00BB598A"/>
    <w:rsid w:val="00BB5E9C"/>
    <w:rsid w:val="00BB6805"/>
    <w:rsid w:val="00BB72FE"/>
    <w:rsid w:val="00BB780F"/>
    <w:rsid w:val="00BC027C"/>
    <w:rsid w:val="00BC0857"/>
    <w:rsid w:val="00BC0FDC"/>
    <w:rsid w:val="00BC1920"/>
    <w:rsid w:val="00BC1FEE"/>
    <w:rsid w:val="00BC218A"/>
    <w:rsid w:val="00BC2E45"/>
    <w:rsid w:val="00BC2FEE"/>
    <w:rsid w:val="00BC3053"/>
    <w:rsid w:val="00BC380D"/>
    <w:rsid w:val="00BC3958"/>
    <w:rsid w:val="00BC3B74"/>
    <w:rsid w:val="00BC4713"/>
    <w:rsid w:val="00BC4D2E"/>
    <w:rsid w:val="00BC4DAC"/>
    <w:rsid w:val="00BC5330"/>
    <w:rsid w:val="00BC584C"/>
    <w:rsid w:val="00BC5B1D"/>
    <w:rsid w:val="00BC618E"/>
    <w:rsid w:val="00BC6B5D"/>
    <w:rsid w:val="00BC6E9F"/>
    <w:rsid w:val="00BC71D9"/>
    <w:rsid w:val="00BC76C9"/>
    <w:rsid w:val="00BC78B0"/>
    <w:rsid w:val="00BC7E4A"/>
    <w:rsid w:val="00BC7EB5"/>
    <w:rsid w:val="00BD0A28"/>
    <w:rsid w:val="00BD0AB6"/>
    <w:rsid w:val="00BD11F3"/>
    <w:rsid w:val="00BD1232"/>
    <w:rsid w:val="00BD19D5"/>
    <w:rsid w:val="00BD257C"/>
    <w:rsid w:val="00BD3011"/>
    <w:rsid w:val="00BD32F6"/>
    <w:rsid w:val="00BD35F4"/>
    <w:rsid w:val="00BD36B7"/>
    <w:rsid w:val="00BD3D89"/>
    <w:rsid w:val="00BD4143"/>
    <w:rsid w:val="00BD4269"/>
    <w:rsid w:val="00BD42B0"/>
    <w:rsid w:val="00BD4702"/>
    <w:rsid w:val="00BD48AC"/>
    <w:rsid w:val="00BD4A54"/>
    <w:rsid w:val="00BD51B9"/>
    <w:rsid w:val="00BD5232"/>
    <w:rsid w:val="00BD55ED"/>
    <w:rsid w:val="00BD579A"/>
    <w:rsid w:val="00BD5F1A"/>
    <w:rsid w:val="00BD63D6"/>
    <w:rsid w:val="00BD656F"/>
    <w:rsid w:val="00BD660F"/>
    <w:rsid w:val="00BD6B32"/>
    <w:rsid w:val="00BD6C86"/>
    <w:rsid w:val="00BD706A"/>
    <w:rsid w:val="00BD728C"/>
    <w:rsid w:val="00BD7313"/>
    <w:rsid w:val="00BD7FEC"/>
    <w:rsid w:val="00BE091F"/>
    <w:rsid w:val="00BE0BB6"/>
    <w:rsid w:val="00BE1234"/>
    <w:rsid w:val="00BE1C4B"/>
    <w:rsid w:val="00BE281A"/>
    <w:rsid w:val="00BE2D16"/>
    <w:rsid w:val="00BE2FA6"/>
    <w:rsid w:val="00BE304F"/>
    <w:rsid w:val="00BE333F"/>
    <w:rsid w:val="00BE3BDE"/>
    <w:rsid w:val="00BE4FBF"/>
    <w:rsid w:val="00BE5667"/>
    <w:rsid w:val="00BE585C"/>
    <w:rsid w:val="00BE65D0"/>
    <w:rsid w:val="00BE6738"/>
    <w:rsid w:val="00BE6AA8"/>
    <w:rsid w:val="00BE6D3B"/>
    <w:rsid w:val="00BE70FC"/>
    <w:rsid w:val="00BE7406"/>
    <w:rsid w:val="00BE7603"/>
    <w:rsid w:val="00BE7DD5"/>
    <w:rsid w:val="00BF0F57"/>
    <w:rsid w:val="00BF1393"/>
    <w:rsid w:val="00BF16DB"/>
    <w:rsid w:val="00BF17BA"/>
    <w:rsid w:val="00BF1845"/>
    <w:rsid w:val="00BF1BC4"/>
    <w:rsid w:val="00BF2029"/>
    <w:rsid w:val="00BF24F6"/>
    <w:rsid w:val="00BF256A"/>
    <w:rsid w:val="00BF28AD"/>
    <w:rsid w:val="00BF2B61"/>
    <w:rsid w:val="00BF2E45"/>
    <w:rsid w:val="00BF3279"/>
    <w:rsid w:val="00BF367E"/>
    <w:rsid w:val="00BF36E0"/>
    <w:rsid w:val="00BF3813"/>
    <w:rsid w:val="00BF4245"/>
    <w:rsid w:val="00BF5176"/>
    <w:rsid w:val="00BF5DBA"/>
    <w:rsid w:val="00BF73FA"/>
    <w:rsid w:val="00BF74C7"/>
    <w:rsid w:val="00BF7778"/>
    <w:rsid w:val="00BF7AA5"/>
    <w:rsid w:val="00BF7B26"/>
    <w:rsid w:val="00BF7BBF"/>
    <w:rsid w:val="00BF7C61"/>
    <w:rsid w:val="00C0023A"/>
    <w:rsid w:val="00C004CE"/>
    <w:rsid w:val="00C00877"/>
    <w:rsid w:val="00C00C22"/>
    <w:rsid w:val="00C015F1"/>
    <w:rsid w:val="00C01AE9"/>
    <w:rsid w:val="00C01F33"/>
    <w:rsid w:val="00C020B8"/>
    <w:rsid w:val="00C024B5"/>
    <w:rsid w:val="00C02695"/>
    <w:rsid w:val="00C02791"/>
    <w:rsid w:val="00C02CC6"/>
    <w:rsid w:val="00C02D82"/>
    <w:rsid w:val="00C03157"/>
    <w:rsid w:val="00C031CE"/>
    <w:rsid w:val="00C032DB"/>
    <w:rsid w:val="00C03B3D"/>
    <w:rsid w:val="00C03C2F"/>
    <w:rsid w:val="00C040F7"/>
    <w:rsid w:val="00C042BB"/>
    <w:rsid w:val="00C044AB"/>
    <w:rsid w:val="00C04AFD"/>
    <w:rsid w:val="00C04D57"/>
    <w:rsid w:val="00C051FB"/>
    <w:rsid w:val="00C05600"/>
    <w:rsid w:val="00C05706"/>
    <w:rsid w:val="00C069FD"/>
    <w:rsid w:val="00C071F9"/>
    <w:rsid w:val="00C072BE"/>
    <w:rsid w:val="00C07377"/>
    <w:rsid w:val="00C07B6D"/>
    <w:rsid w:val="00C10478"/>
    <w:rsid w:val="00C10545"/>
    <w:rsid w:val="00C10C85"/>
    <w:rsid w:val="00C1105D"/>
    <w:rsid w:val="00C1137E"/>
    <w:rsid w:val="00C114D0"/>
    <w:rsid w:val="00C11BFF"/>
    <w:rsid w:val="00C11DE1"/>
    <w:rsid w:val="00C12107"/>
    <w:rsid w:val="00C12216"/>
    <w:rsid w:val="00C1279B"/>
    <w:rsid w:val="00C12AEA"/>
    <w:rsid w:val="00C12CAB"/>
    <w:rsid w:val="00C136AA"/>
    <w:rsid w:val="00C13CBA"/>
    <w:rsid w:val="00C14D4B"/>
    <w:rsid w:val="00C14D53"/>
    <w:rsid w:val="00C154BB"/>
    <w:rsid w:val="00C15800"/>
    <w:rsid w:val="00C15FEA"/>
    <w:rsid w:val="00C16026"/>
    <w:rsid w:val="00C16A24"/>
    <w:rsid w:val="00C16A3B"/>
    <w:rsid w:val="00C17330"/>
    <w:rsid w:val="00C1742D"/>
    <w:rsid w:val="00C17624"/>
    <w:rsid w:val="00C17CFE"/>
    <w:rsid w:val="00C202B0"/>
    <w:rsid w:val="00C20998"/>
    <w:rsid w:val="00C2121B"/>
    <w:rsid w:val="00C21B66"/>
    <w:rsid w:val="00C22BC5"/>
    <w:rsid w:val="00C22DE8"/>
    <w:rsid w:val="00C23E14"/>
    <w:rsid w:val="00C23E86"/>
    <w:rsid w:val="00C241C9"/>
    <w:rsid w:val="00C25617"/>
    <w:rsid w:val="00C26739"/>
    <w:rsid w:val="00C26805"/>
    <w:rsid w:val="00C27064"/>
    <w:rsid w:val="00C279B5"/>
    <w:rsid w:val="00C27C45"/>
    <w:rsid w:val="00C300B8"/>
    <w:rsid w:val="00C300D0"/>
    <w:rsid w:val="00C30576"/>
    <w:rsid w:val="00C30B7F"/>
    <w:rsid w:val="00C30BEF"/>
    <w:rsid w:val="00C30E8B"/>
    <w:rsid w:val="00C32128"/>
    <w:rsid w:val="00C321C4"/>
    <w:rsid w:val="00C325BA"/>
    <w:rsid w:val="00C3294F"/>
    <w:rsid w:val="00C32C61"/>
    <w:rsid w:val="00C336A5"/>
    <w:rsid w:val="00C33AC5"/>
    <w:rsid w:val="00C342ED"/>
    <w:rsid w:val="00C3447B"/>
    <w:rsid w:val="00C348BA"/>
    <w:rsid w:val="00C35094"/>
    <w:rsid w:val="00C356E7"/>
    <w:rsid w:val="00C35796"/>
    <w:rsid w:val="00C35991"/>
    <w:rsid w:val="00C35C4A"/>
    <w:rsid w:val="00C36136"/>
    <w:rsid w:val="00C36518"/>
    <w:rsid w:val="00C367C4"/>
    <w:rsid w:val="00C36A0B"/>
    <w:rsid w:val="00C3719D"/>
    <w:rsid w:val="00C378C4"/>
    <w:rsid w:val="00C37CA0"/>
    <w:rsid w:val="00C37CB2"/>
    <w:rsid w:val="00C402C9"/>
    <w:rsid w:val="00C4034B"/>
    <w:rsid w:val="00C40A3E"/>
    <w:rsid w:val="00C40A65"/>
    <w:rsid w:val="00C412AB"/>
    <w:rsid w:val="00C416BA"/>
    <w:rsid w:val="00C41D5D"/>
    <w:rsid w:val="00C42150"/>
    <w:rsid w:val="00C42C0B"/>
    <w:rsid w:val="00C42E65"/>
    <w:rsid w:val="00C433DD"/>
    <w:rsid w:val="00C4374C"/>
    <w:rsid w:val="00C4411E"/>
    <w:rsid w:val="00C4451C"/>
    <w:rsid w:val="00C44600"/>
    <w:rsid w:val="00C447A7"/>
    <w:rsid w:val="00C447D0"/>
    <w:rsid w:val="00C44C0B"/>
    <w:rsid w:val="00C452EE"/>
    <w:rsid w:val="00C45484"/>
    <w:rsid w:val="00C45B17"/>
    <w:rsid w:val="00C45BE1"/>
    <w:rsid w:val="00C45C5A"/>
    <w:rsid w:val="00C4627D"/>
    <w:rsid w:val="00C46F7D"/>
    <w:rsid w:val="00C47342"/>
    <w:rsid w:val="00C473A5"/>
    <w:rsid w:val="00C4761C"/>
    <w:rsid w:val="00C47AD5"/>
    <w:rsid w:val="00C47DAB"/>
    <w:rsid w:val="00C47E08"/>
    <w:rsid w:val="00C50A56"/>
    <w:rsid w:val="00C50DFE"/>
    <w:rsid w:val="00C50FD3"/>
    <w:rsid w:val="00C51736"/>
    <w:rsid w:val="00C5176F"/>
    <w:rsid w:val="00C5182C"/>
    <w:rsid w:val="00C51A55"/>
    <w:rsid w:val="00C51CC3"/>
    <w:rsid w:val="00C52478"/>
    <w:rsid w:val="00C532CB"/>
    <w:rsid w:val="00C53583"/>
    <w:rsid w:val="00C5358C"/>
    <w:rsid w:val="00C5414A"/>
    <w:rsid w:val="00C5415B"/>
    <w:rsid w:val="00C54165"/>
    <w:rsid w:val="00C541EF"/>
    <w:rsid w:val="00C54211"/>
    <w:rsid w:val="00C54246"/>
    <w:rsid w:val="00C54899"/>
    <w:rsid w:val="00C54995"/>
    <w:rsid w:val="00C54D41"/>
    <w:rsid w:val="00C550EF"/>
    <w:rsid w:val="00C55A60"/>
    <w:rsid w:val="00C569D0"/>
    <w:rsid w:val="00C56CAE"/>
    <w:rsid w:val="00C57259"/>
    <w:rsid w:val="00C5776F"/>
    <w:rsid w:val="00C57A19"/>
    <w:rsid w:val="00C60168"/>
    <w:rsid w:val="00C60452"/>
    <w:rsid w:val="00C60783"/>
    <w:rsid w:val="00C613E6"/>
    <w:rsid w:val="00C618C9"/>
    <w:rsid w:val="00C61B8C"/>
    <w:rsid w:val="00C61C85"/>
    <w:rsid w:val="00C61D20"/>
    <w:rsid w:val="00C62316"/>
    <w:rsid w:val="00C63B00"/>
    <w:rsid w:val="00C63FB3"/>
    <w:rsid w:val="00C64672"/>
    <w:rsid w:val="00C64966"/>
    <w:rsid w:val="00C64C1A"/>
    <w:rsid w:val="00C65525"/>
    <w:rsid w:val="00C656D0"/>
    <w:rsid w:val="00C65C1E"/>
    <w:rsid w:val="00C65E7E"/>
    <w:rsid w:val="00C66D93"/>
    <w:rsid w:val="00C67577"/>
    <w:rsid w:val="00C677F8"/>
    <w:rsid w:val="00C679C0"/>
    <w:rsid w:val="00C70125"/>
    <w:rsid w:val="00C70697"/>
    <w:rsid w:val="00C7088D"/>
    <w:rsid w:val="00C70AD9"/>
    <w:rsid w:val="00C714F5"/>
    <w:rsid w:val="00C72044"/>
    <w:rsid w:val="00C72093"/>
    <w:rsid w:val="00C721F2"/>
    <w:rsid w:val="00C727AE"/>
    <w:rsid w:val="00C72C1F"/>
    <w:rsid w:val="00C72EF4"/>
    <w:rsid w:val="00C736DD"/>
    <w:rsid w:val="00C73E09"/>
    <w:rsid w:val="00C744FE"/>
    <w:rsid w:val="00C74797"/>
    <w:rsid w:val="00C7488B"/>
    <w:rsid w:val="00C74B7E"/>
    <w:rsid w:val="00C74ED5"/>
    <w:rsid w:val="00C754B2"/>
    <w:rsid w:val="00C75CEC"/>
    <w:rsid w:val="00C75D2F"/>
    <w:rsid w:val="00C75F85"/>
    <w:rsid w:val="00C7639C"/>
    <w:rsid w:val="00C765CE"/>
    <w:rsid w:val="00C76677"/>
    <w:rsid w:val="00C767BE"/>
    <w:rsid w:val="00C7680F"/>
    <w:rsid w:val="00C76E2F"/>
    <w:rsid w:val="00C76E3C"/>
    <w:rsid w:val="00C772E3"/>
    <w:rsid w:val="00C777E0"/>
    <w:rsid w:val="00C77ADD"/>
    <w:rsid w:val="00C77D7E"/>
    <w:rsid w:val="00C77DB8"/>
    <w:rsid w:val="00C8012F"/>
    <w:rsid w:val="00C8021F"/>
    <w:rsid w:val="00C80762"/>
    <w:rsid w:val="00C8086F"/>
    <w:rsid w:val="00C809E5"/>
    <w:rsid w:val="00C80ADE"/>
    <w:rsid w:val="00C80E44"/>
    <w:rsid w:val="00C811E3"/>
    <w:rsid w:val="00C81376"/>
    <w:rsid w:val="00C81568"/>
    <w:rsid w:val="00C815B1"/>
    <w:rsid w:val="00C81B51"/>
    <w:rsid w:val="00C821EA"/>
    <w:rsid w:val="00C82204"/>
    <w:rsid w:val="00C830C2"/>
    <w:rsid w:val="00C832E6"/>
    <w:rsid w:val="00C8389D"/>
    <w:rsid w:val="00C838DC"/>
    <w:rsid w:val="00C83A9D"/>
    <w:rsid w:val="00C83F87"/>
    <w:rsid w:val="00C8465A"/>
    <w:rsid w:val="00C846C1"/>
    <w:rsid w:val="00C8499B"/>
    <w:rsid w:val="00C84A1B"/>
    <w:rsid w:val="00C85DAD"/>
    <w:rsid w:val="00C86136"/>
    <w:rsid w:val="00C8624F"/>
    <w:rsid w:val="00C8663D"/>
    <w:rsid w:val="00C86D8D"/>
    <w:rsid w:val="00C86DEE"/>
    <w:rsid w:val="00C87864"/>
    <w:rsid w:val="00C9027A"/>
    <w:rsid w:val="00C9068E"/>
    <w:rsid w:val="00C906D7"/>
    <w:rsid w:val="00C90865"/>
    <w:rsid w:val="00C90E78"/>
    <w:rsid w:val="00C90FBB"/>
    <w:rsid w:val="00C91275"/>
    <w:rsid w:val="00C91865"/>
    <w:rsid w:val="00C919F7"/>
    <w:rsid w:val="00C91F0E"/>
    <w:rsid w:val="00C92738"/>
    <w:rsid w:val="00C92953"/>
    <w:rsid w:val="00C93814"/>
    <w:rsid w:val="00C93874"/>
    <w:rsid w:val="00C93C4B"/>
    <w:rsid w:val="00C93FF6"/>
    <w:rsid w:val="00C944AB"/>
    <w:rsid w:val="00C9458E"/>
    <w:rsid w:val="00C94B13"/>
    <w:rsid w:val="00C95012"/>
    <w:rsid w:val="00C95573"/>
    <w:rsid w:val="00C956A5"/>
    <w:rsid w:val="00C9576D"/>
    <w:rsid w:val="00C95AC7"/>
    <w:rsid w:val="00C95B40"/>
    <w:rsid w:val="00C95E2A"/>
    <w:rsid w:val="00C967DF"/>
    <w:rsid w:val="00C96A71"/>
    <w:rsid w:val="00C96CA0"/>
    <w:rsid w:val="00C96EBC"/>
    <w:rsid w:val="00C972D5"/>
    <w:rsid w:val="00C9731F"/>
    <w:rsid w:val="00CA06B0"/>
    <w:rsid w:val="00CA0A53"/>
    <w:rsid w:val="00CA0F13"/>
    <w:rsid w:val="00CA131D"/>
    <w:rsid w:val="00CA1349"/>
    <w:rsid w:val="00CA1ED8"/>
    <w:rsid w:val="00CA2477"/>
    <w:rsid w:val="00CA2A84"/>
    <w:rsid w:val="00CA3114"/>
    <w:rsid w:val="00CA3A56"/>
    <w:rsid w:val="00CA4083"/>
    <w:rsid w:val="00CA4EF2"/>
    <w:rsid w:val="00CA50BC"/>
    <w:rsid w:val="00CA5556"/>
    <w:rsid w:val="00CA6003"/>
    <w:rsid w:val="00CA6680"/>
    <w:rsid w:val="00CA6DC6"/>
    <w:rsid w:val="00CA70FB"/>
    <w:rsid w:val="00CA73A5"/>
    <w:rsid w:val="00CA73C0"/>
    <w:rsid w:val="00CA75BB"/>
    <w:rsid w:val="00CA79C5"/>
    <w:rsid w:val="00CA7BA0"/>
    <w:rsid w:val="00CB0826"/>
    <w:rsid w:val="00CB0E61"/>
    <w:rsid w:val="00CB0E76"/>
    <w:rsid w:val="00CB15B6"/>
    <w:rsid w:val="00CB16F3"/>
    <w:rsid w:val="00CB1F59"/>
    <w:rsid w:val="00CB1F63"/>
    <w:rsid w:val="00CB21EA"/>
    <w:rsid w:val="00CB26B7"/>
    <w:rsid w:val="00CB2D04"/>
    <w:rsid w:val="00CB2FC4"/>
    <w:rsid w:val="00CB30E1"/>
    <w:rsid w:val="00CB319A"/>
    <w:rsid w:val="00CB32D0"/>
    <w:rsid w:val="00CB36C0"/>
    <w:rsid w:val="00CB3CA6"/>
    <w:rsid w:val="00CB3E72"/>
    <w:rsid w:val="00CB4364"/>
    <w:rsid w:val="00CB4601"/>
    <w:rsid w:val="00CB5240"/>
    <w:rsid w:val="00CB54DF"/>
    <w:rsid w:val="00CB5591"/>
    <w:rsid w:val="00CB5684"/>
    <w:rsid w:val="00CB57FE"/>
    <w:rsid w:val="00CB5C9F"/>
    <w:rsid w:val="00CB6454"/>
    <w:rsid w:val="00CB6750"/>
    <w:rsid w:val="00CB68B0"/>
    <w:rsid w:val="00CB697B"/>
    <w:rsid w:val="00CB713C"/>
    <w:rsid w:val="00CB7170"/>
    <w:rsid w:val="00CB7604"/>
    <w:rsid w:val="00CB76AE"/>
    <w:rsid w:val="00CB7878"/>
    <w:rsid w:val="00CB7E14"/>
    <w:rsid w:val="00CC0003"/>
    <w:rsid w:val="00CC0269"/>
    <w:rsid w:val="00CC040E"/>
    <w:rsid w:val="00CC111F"/>
    <w:rsid w:val="00CC120E"/>
    <w:rsid w:val="00CC12F3"/>
    <w:rsid w:val="00CC1472"/>
    <w:rsid w:val="00CC1A2C"/>
    <w:rsid w:val="00CC1A75"/>
    <w:rsid w:val="00CC1BA4"/>
    <w:rsid w:val="00CC1D4B"/>
    <w:rsid w:val="00CC2011"/>
    <w:rsid w:val="00CC2221"/>
    <w:rsid w:val="00CC224E"/>
    <w:rsid w:val="00CC2938"/>
    <w:rsid w:val="00CC2AF9"/>
    <w:rsid w:val="00CC34BF"/>
    <w:rsid w:val="00CC38CA"/>
    <w:rsid w:val="00CC39D7"/>
    <w:rsid w:val="00CC3EA0"/>
    <w:rsid w:val="00CC4165"/>
    <w:rsid w:val="00CC419A"/>
    <w:rsid w:val="00CC427F"/>
    <w:rsid w:val="00CC4601"/>
    <w:rsid w:val="00CC50C7"/>
    <w:rsid w:val="00CC54BD"/>
    <w:rsid w:val="00CC57C2"/>
    <w:rsid w:val="00CC5DE6"/>
    <w:rsid w:val="00CC5E7E"/>
    <w:rsid w:val="00CC69AD"/>
    <w:rsid w:val="00CC7B45"/>
    <w:rsid w:val="00CD05E0"/>
    <w:rsid w:val="00CD09F8"/>
    <w:rsid w:val="00CD0F3A"/>
    <w:rsid w:val="00CD1188"/>
    <w:rsid w:val="00CD138B"/>
    <w:rsid w:val="00CD1434"/>
    <w:rsid w:val="00CD155A"/>
    <w:rsid w:val="00CD1665"/>
    <w:rsid w:val="00CD16F2"/>
    <w:rsid w:val="00CD2844"/>
    <w:rsid w:val="00CD2C5E"/>
    <w:rsid w:val="00CD2ED1"/>
    <w:rsid w:val="00CD337B"/>
    <w:rsid w:val="00CD36DF"/>
    <w:rsid w:val="00CD3874"/>
    <w:rsid w:val="00CD3FC5"/>
    <w:rsid w:val="00CD4BFF"/>
    <w:rsid w:val="00CD4F13"/>
    <w:rsid w:val="00CD4F4C"/>
    <w:rsid w:val="00CD57C0"/>
    <w:rsid w:val="00CD5A6A"/>
    <w:rsid w:val="00CD5E24"/>
    <w:rsid w:val="00CD6D56"/>
    <w:rsid w:val="00CD6FF4"/>
    <w:rsid w:val="00CD7041"/>
    <w:rsid w:val="00CD7357"/>
    <w:rsid w:val="00CD73E8"/>
    <w:rsid w:val="00CD79C0"/>
    <w:rsid w:val="00CE0157"/>
    <w:rsid w:val="00CE01D1"/>
    <w:rsid w:val="00CE0424"/>
    <w:rsid w:val="00CE0795"/>
    <w:rsid w:val="00CE0A24"/>
    <w:rsid w:val="00CE0B2D"/>
    <w:rsid w:val="00CE198E"/>
    <w:rsid w:val="00CE1AA0"/>
    <w:rsid w:val="00CE286C"/>
    <w:rsid w:val="00CE3022"/>
    <w:rsid w:val="00CE307B"/>
    <w:rsid w:val="00CE3C68"/>
    <w:rsid w:val="00CE3EA6"/>
    <w:rsid w:val="00CE40BF"/>
    <w:rsid w:val="00CE4724"/>
    <w:rsid w:val="00CE4D77"/>
    <w:rsid w:val="00CE5B04"/>
    <w:rsid w:val="00CE6471"/>
    <w:rsid w:val="00CE64E3"/>
    <w:rsid w:val="00CE67D1"/>
    <w:rsid w:val="00CE688F"/>
    <w:rsid w:val="00CE70D1"/>
    <w:rsid w:val="00CE72A4"/>
    <w:rsid w:val="00CE72A7"/>
    <w:rsid w:val="00CE7468"/>
    <w:rsid w:val="00CE7561"/>
    <w:rsid w:val="00CE76B3"/>
    <w:rsid w:val="00CE7828"/>
    <w:rsid w:val="00CF0A38"/>
    <w:rsid w:val="00CF0F5A"/>
    <w:rsid w:val="00CF0FCE"/>
    <w:rsid w:val="00CF1354"/>
    <w:rsid w:val="00CF1A07"/>
    <w:rsid w:val="00CF1E4B"/>
    <w:rsid w:val="00CF20E1"/>
    <w:rsid w:val="00CF26F7"/>
    <w:rsid w:val="00CF2894"/>
    <w:rsid w:val="00CF3861"/>
    <w:rsid w:val="00CF3B1F"/>
    <w:rsid w:val="00CF3BF6"/>
    <w:rsid w:val="00CF44AD"/>
    <w:rsid w:val="00CF45C0"/>
    <w:rsid w:val="00CF5145"/>
    <w:rsid w:val="00CF5625"/>
    <w:rsid w:val="00CF5BD7"/>
    <w:rsid w:val="00CF5C0A"/>
    <w:rsid w:val="00CF5C20"/>
    <w:rsid w:val="00CF5EB1"/>
    <w:rsid w:val="00CF625B"/>
    <w:rsid w:val="00CF687E"/>
    <w:rsid w:val="00CF6A14"/>
    <w:rsid w:val="00CF7547"/>
    <w:rsid w:val="00CF78EA"/>
    <w:rsid w:val="00D003CD"/>
    <w:rsid w:val="00D0055B"/>
    <w:rsid w:val="00D00D58"/>
    <w:rsid w:val="00D0229A"/>
    <w:rsid w:val="00D022C2"/>
    <w:rsid w:val="00D0248E"/>
    <w:rsid w:val="00D027BC"/>
    <w:rsid w:val="00D02F70"/>
    <w:rsid w:val="00D0349B"/>
    <w:rsid w:val="00D03DBA"/>
    <w:rsid w:val="00D03EF0"/>
    <w:rsid w:val="00D03F9B"/>
    <w:rsid w:val="00D0524B"/>
    <w:rsid w:val="00D054D4"/>
    <w:rsid w:val="00D06329"/>
    <w:rsid w:val="00D068B3"/>
    <w:rsid w:val="00D06FE6"/>
    <w:rsid w:val="00D0738F"/>
    <w:rsid w:val="00D07E1D"/>
    <w:rsid w:val="00D10249"/>
    <w:rsid w:val="00D106C5"/>
    <w:rsid w:val="00D108A2"/>
    <w:rsid w:val="00D10C26"/>
    <w:rsid w:val="00D11245"/>
    <w:rsid w:val="00D115C3"/>
    <w:rsid w:val="00D11897"/>
    <w:rsid w:val="00D11A06"/>
    <w:rsid w:val="00D12003"/>
    <w:rsid w:val="00D1272F"/>
    <w:rsid w:val="00D13135"/>
    <w:rsid w:val="00D13E4E"/>
    <w:rsid w:val="00D143D2"/>
    <w:rsid w:val="00D143EC"/>
    <w:rsid w:val="00D14541"/>
    <w:rsid w:val="00D14E67"/>
    <w:rsid w:val="00D14EA0"/>
    <w:rsid w:val="00D150F7"/>
    <w:rsid w:val="00D158EB"/>
    <w:rsid w:val="00D15E10"/>
    <w:rsid w:val="00D16458"/>
    <w:rsid w:val="00D1688D"/>
    <w:rsid w:val="00D175A1"/>
    <w:rsid w:val="00D20334"/>
    <w:rsid w:val="00D20933"/>
    <w:rsid w:val="00D20F21"/>
    <w:rsid w:val="00D21226"/>
    <w:rsid w:val="00D2153A"/>
    <w:rsid w:val="00D21A72"/>
    <w:rsid w:val="00D23153"/>
    <w:rsid w:val="00D239A7"/>
    <w:rsid w:val="00D23B33"/>
    <w:rsid w:val="00D23F47"/>
    <w:rsid w:val="00D24460"/>
    <w:rsid w:val="00D24D4A"/>
    <w:rsid w:val="00D25BC4"/>
    <w:rsid w:val="00D264FA"/>
    <w:rsid w:val="00D26F53"/>
    <w:rsid w:val="00D26F6D"/>
    <w:rsid w:val="00D27D46"/>
    <w:rsid w:val="00D27FE7"/>
    <w:rsid w:val="00D3069C"/>
    <w:rsid w:val="00D30850"/>
    <w:rsid w:val="00D30B36"/>
    <w:rsid w:val="00D31318"/>
    <w:rsid w:val="00D313D8"/>
    <w:rsid w:val="00D31703"/>
    <w:rsid w:val="00D31E7D"/>
    <w:rsid w:val="00D32360"/>
    <w:rsid w:val="00D32481"/>
    <w:rsid w:val="00D32D64"/>
    <w:rsid w:val="00D33AA8"/>
    <w:rsid w:val="00D33AEE"/>
    <w:rsid w:val="00D3444A"/>
    <w:rsid w:val="00D34613"/>
    <w:rsid w:val="00D346BA"/>
    <w:rsid w:val="00D34858"/>
    <w:rsid w:val="00D34EBF"/>
    <w:rsid w:val="00D35A84"/>
    <w:rsid w:val="00D35DF3"/>
    <w:rsid w:val="00D36056"/>
    <w:rsid w:val="00D361C9"/>
    <w:rsid w:val="00D36320"/>
    <w:rsid w:val="00D36729"/>
    <w:rsid w:val="00D36771"/>
    <w:rsid w:val="00D36E16"/>
    <w:rsid w:val="00D36E71"/>
    <w:rsid w:val="00D36EA7"/>
    <w:rsid w:val="00D375F8"/>
    <w:rsid w:val="00D37954"/>
    <w:rsid w:val="00D37D87"/>
    <w:rsid w:val="00D40B33"/>
    <w:rsid w:val="00D413E0"/>
    <w:rsid w:val="00D4157E"/>
    <w:rsid w:val="00D41676"/>
    <w:rsid w:val="00D41950"/>
    <w:rsid w:val="00D41961"/>
    <w:rsid w:val="00D42189"/>
    <w:rsid w:val="00D42360"/>
    <w:rsid w:val="00D4240D"/>
    <w:rsid w:val="00D42EDA"/>
    <w:rsid w:val="00D4318F"/>
    <w:rsid w:val="00D43294"/>
    <w:rsid w:val="00D438BF"/>
    <w:rsid w:val="00D440F8"/>
    <w:rsid w:val="00D44286"/>
    <w:rsid w:val="00D447FC"/>
    <w:rsid w:val="00D44961"/>
    <w:rsid w:val="00D4550C"/>
    <w:rsid w:val="00D468BA"/>
    <w:rsid w:val="00D47724"/>
    <w:rsid w:val="00D502F5"/>
    <w:rsid w:val="00D504C8"/>
    <w:rsid w:val="00D5063F"/>
    <w:rsid w:val="00D50A9C"/>
    <w:rsid w:val="00D513A7"/>
    <w:rsid w:val="00D52DD8"/>
    <w:rsid w:val="00D53087"/>
    <w:rsid w:val="00D5323F"/>
    <w:rsid w:val="00D542DC"/>
    <w:rsid w:val="00D544D9"/>
    <w:rsid w:val="00D546FF"/>
    <w:rsid w:val="00D54BA1"/>
    <w:rsid w:val="00D54C04"/>
    <w:rsid w:val="00D55157"/>
    <w:rsid w:val="00D55AD5"/>
    <w:rsid w:val="00D55D55"/>
    <w:rsid w:val="00D55F08"/>
    <w:rsid w:val="00D56266"/>
    <w:rsid w:val="00D563D1"/>
    <w:rsid w:val="00D5693E"/>
    <w:rsid w:val="00D576CA"/>
    <w:rsid w:val="00D579A2"/>
    <w:rsid w:val="00D57F71"/>
    <w:rsid w:val="00D60275"/>
    <w:rsid w:val="00D603F8"/>
    <w:rsid w:val="00D60444"/>
    <w:rsid w:val="00D60A09"/>
    <w:rsid w:val="00D60A93"/>
    <w:rsid w:val="00D60BA8"/>
    <w:rsid w:val="00D60C5C"/>
    <w:rsid w:val="00D60D40"/>
    <w:rsid w:val="00D611E9"/>
    <w:rsid w:val="00D6145D"/>
    <w:rsid w:val="00D615AC"/>
    <w:rsid w:val="00D61910"/>
    <w:rsid w:val="00D61AF5"/>
    <w:rsid w:val="00D61BBF"/>
    <w:rsid w:val="00D61E3F"/>
    <w:rsid w:val="00D622CB"/>
    <w:rsid w:val="00D6241B"/>
    <w:rsid w:val="00D62924"/>
    <w:rsid w:val="00D630C3"/>
    <w:rsid w:val="00D6322E"/>
    <w:rsid w:val="00D63A01"/>
    <w:rsid w:val="00D6411F"/>
    <w:rsid w:val="00D64FC4"/>
    <w:rsid w:val="00D64FEA"/>
    <w:rsid w:val="00D652B5"/>
    <w:rsid w:val="00D652B8"/>
    <w:rsid w:val="00D6595A"/>
    <w:rsid w:val="00D65C92"/>
    <w:rsid w:val="00D65D19"/>
    <w:rsid w:val="00D65E0B"/>
    <w:rsid w:val="00D65F4E"/>
    <w:rsid w:val="00D66155"/>
    <w:rsid w:val="00D66329"/>
    <w:rsid w:val="00D6672A"/>
    <w:rsid w:val="00D66802"/>
    <w:rsid w:val="00D66A7F"/>
    <w:rsid w:val="00D66EDC"/>
    <w:rsid w:val="00D670E2"/>
    <w:rsid w:val="00D678A5"/>
    <w:rsid w:val="00D67C2B"/>
    <w:rsid w:val="00D67D52"/>
    <w:rsid w:val="00D70110"/>
    <w:rsid w:val="00D708B0"/>
    <w:rsid w:val="00D70900"/>
    <w:rsid w:val="00D70F46"/>
    <w:rsid w:val="00D71036"/>
    <w:rsid w:val="00D714C8"/>
    <w:rsid w:val="00D7190D"/>
    <w:rsid w:val="00D71919"/>
    <w:rsid w:val="00D71F7E"/>
    <w:rsid w:val="00D71F8A"/>
    <w:rsid w:val="00D72EF5"/>
    <w:rsid w:val="00D72F06"/>
    <w:rsid w:val="00D73284"/>
    <w:rsid w:val="00D738BC"/>
    <w:rsid w:val="00D74586"/>
    <w:rsid w:val="00D755C4"/>
    <w:rsid w:val="00D758A2"/>
    <w:rsid w:val="00D761D2"/>
    <w:rsid w:val="00D76A9B"/>
    <w:rsid w:val="00D76FBF"/>
    <w:rsid w:val="00D77809"/>
    <w:rsid w:val="00D77B1D"/>
    <w:rsid w:val="00D77B97"/>
    <w:rsid w:val="00D8021F"/>
    <w:rsid w:val="00D80383"/>
    <w:rsid w:val="00D80AF8"/>
    <w:rsid w:val="00D80ED9"/>
    <w:rsid w:val="00D81395"/>
    <w:rsid w:val="00D814B4"/>
    <w:rsid w:val="00D81A37"/>
    <w:rsid w:val="00D81ADE"/>
    <w:rsid w:val="00D81B75"/>
    <w:rsid w:val="00D81E91"/>
    <w:rsid w:val="00D82357"/>
    <w:rsid w:val="00D823C6"/>
    <w:rsid w:val="00D830D2"/>
    <w:rsid w:val="00D8325E"/>
    <w:rsid w:val="00D8327F"/>
    <w:rsid w:val="00D8333D"/>
    <w:rsid w:val="00D83705"/>
    <w:rsid w:val="00D8397A"/>
    <w:rsid w:val="00D83BB4"/>
    <w:rsid w:val="00D84570"/>
    <w:rsid w:val="00D84D0E"/>
    <w:rsid w:val="00D84D8D"/>
    <w:rsid w:val="00D84DEC"/>
    <w:rsid w:val="00D8684B"/>
    <w:rsid w:val="00D869B0"/>
    <w:rsid w:val="00D86A76"/>
    <w:rsid w:val="00D86CA3"/>
    <w:rsid w:val="00D86E20"/>
    <w:rsid w:val="00D86F3A"/>
    <w:rsid w:val="00D87033"/>
    <w:rsid w:val="00D871CE"/>
    <w:rsid w:val="00D8794B"/>
    <w:rsid w:val="00D901FA"/>
    <w:rsid w:val="00D9051E"/>
    <w:rsid w:val="00D90CF2"/>
    <w:rsid w:val="00D90D80"/>
    <w:rsid w:val="00D9154C"/>
    <w:rsid w:val="00D91758"/>
    <w:rsid w:val="00D91799"/>
    <w:rsid w:val="00D917B4"/>
    <w:rsid w:val="00D9196D"/>
    <w:rsid w:val="00D91F7A"/>
    <w:rsid w:val="00D92015"/>
    <w:rsid w:val="00D920A3"/>
    <w:rsid w:val="00D92982"/>
    <w:rsid w:val="00D92C1C"/>
    <w:rsid w:val="00D92C87"/>
    <w:rsid w:val="00D931B8"/>
    <w:rsid w:val="00D9391B"/>
    <w:rsid w:val="00D93C97"/>
    <w:rsid w:val="00D93CF6"/>
    <w:rsid w:val="00D940EA"/>
    <w:rsid w:val="00D9432B"/>
    <w:rsid w:val="00D94A80"/>
    <w:rsid w:val="00D95508"/>
    <w:rsid w:val="00D9551F"/>
    <w:rsid w:val="00D95784"/>
    <w:rsid w:val="00D9643D"/>
    <w:rsid w:val="00D967AE"/>
    <w:rsid w:val="00D9693C"/>
    <w:rsid w:val="00D96C04"/>
    <w:rsid w:val="00D96E10"/>
    <w:rsid w:val="00D97497"/>
    <w:rsid w:val="00D979C6"/>
    <w:rsid w:val="00D97A40"/>
    <w:rsid w:val="00D97AC8"/>
    <w:rsid w:val="00DA0F4B"/>
    <w:rsid w:val="00DA13A5"/>
    <w:rsid w:val="00DA1587"/>
    <w:rsid w:val="00DA1ADB"/>
    <w:rsid w:val="00DA1EE7"/>
    <w:rsid w:val="00DA2399"/>
    <w:rsid w:val="00DA26B0"/>
    <w:rsid w:val="00DA2999"/>
    <w:rsid w:val="00DA2A5B"/>
    <w:rsid w:val="00DA305E"/>
    <w:rsid w:val="00DA3E6B"/>
    <w:rsid w:val="00DA3FEF"/>
    <w:rsid w:val="00DA4CE9"/>
    <w:rsid w:val="00DA5055"/>
    <w:rsid w:val="00DA508D"/>
    <w:rsid w:val="00DA52D9"/>
    <w:rsid w:val="00DA5417"/>
    <w:rsid w:val="00DA56E8"/>
    <w:rsid w:val="00DA6DFE"/>
    <w:rsid w:val="00DA7151"/>
    <w:rsid w:val="00DA7833"/>
    <w:rsid w:val="00DA7A4E"/>
    <w:rsid w:val="00DA7A9B"/>
    <w:rsid w:val="00DA7B36"/>
    <w:rsid w:val="00DB0A9F"/>
    <w:rsid w:val="00DB0B29"/>
    <w:rsid w:val="00DB0C63"/>
    <w:rsid w:val="00DB0FDF"/>
    <w:rsid w:val="00DB1104"/>
    <w:rsid w:val="00DB1FD5"/>
    <w:rsid w:val="00DB20DF"/>
    <w:rsid w:val="00DB220F"/>
    <w:rsid w:val="00DB2828"/>
    <w:rsid w:val="00DB2892"/>
    <w:rsid w:val="00DB2B1D"/>
    <w:rsid w:val="00DB2E51"/>
    <w:rsid w:val="00DB31B4"/>
    <w:rsid w:val="00DB3647"/>
    <w:rsid w:val="00DB377D"/>
    <w:rsid w:val="00DB3CD0"/>
    <w:rsid w:val="00DB4187"/>
    <w:rsid w:val="00DB4262"/>
    <w:rsid w:val="00DB4715"/>
    <w:rsid w:val="00DB473A"/>
    <w:rsid w:val="00DB47D1"/>
    <w:rsid w:val="00DB4EAE"/>
    <w:rsid w:val="00DB53EE"/>
    <w:rsid w:val="00DB56F6"/>
    <w:rsid w:val="00DB5B77"/>
    <w:rsid w:val="00DB62DD"/>
    <w:rsid w:val="00DB659D"/>
    <w:rsid w:val="00DB70AC"/>
    <w:rsid w:val="00DC0D8E"/>
    <w:rsid w:val="00DC1106"/>
    <w:rsid w:val="00DC1743"/>
    <w:rsid w:val="00DC2034"/>
    <w:rsid w:val="00DC223F"/>
    <w:rsid w:val="00DC270C"/>
    <w:rsid w:val="00DC2BC8"/>
    <w:rsid w:val="00DC2D36"/>
    <w:rsid w:val="00DC3878"/>
    <w:rsid w:val="00DC3D5C"/>
    <w:rsid w:val="00DC3D75"/>
    <w:rsid w:val="00DC42D0"/>
    <w:rsid w:val="00DC46F3"/>
    <w:rsid w:val="00DC4A84"/>
    <w:rsid w:val="00DC53EF"/>
    <w:rsid w:val="00DC5458"/>
    <w:rsid w:val="00DD01C0"/>
    <w:rsid w:val="00DD023B"/>
    <w:rsid w:val="00DD0C73"/>
    <w:rsid w:val="00DD1CDF"/>
    <w:rsid w:val="00DD1DE2"/>
    <w:rsid w:val="00DD1FA4"/>
    <w:rsid w:val="00DD20D0"/>
    <w:rsid w:val="00DD213B"/>
    <w:rsid w:val="00DD217E"/>
    <w:rsid w:val="00DD23DD"/>
    <w:rsid w:val="00DD2528"/>
    <w:rsid w:val="00DD29A9"/>
    <w:rsid w:val="00DD2F8E"/>
    <w:rsid w:val="00DD300F"/>
    <w:rsid w:val="00DD3948"/>
    <w:rsid w:val="00DD3B6C"/>
    <w:rsid w:val="00DD3B7C"/>
    <w:rsid w:val="00DD3EB8"/>
    <w:rsid w:val="00DD3ECF"/>
    <w:rsid w:val="00DD42FF"/>
    <w:rsid w:val="00DD44EA"/>
    <w:rsid w:val="00DD4E26"/>
    <w:rsid w:val="00DD5C54"/>
    <w:rsid w:val="00DD628D"/>
    <w:rsid w:val="00DD6E17"/>
    <w:rsid w:val="00DD70C6"/>
    <w:rsid w:val="00DD710B"/>
    <w:rsid w:val="00DD7822"/>
    <w:rsid w:val="00DD7A89"/>
    <w:rsid w:val="00DD7C88"/>
    <w:rsid w:val="00DD7EE8"/>
    <w:rsid w:val="00DE0A07"/>
    <w:rsid w:val="00DE0DAE"/>
    <w:rsid w:val="00DE15EE"/>
    <w:rsid w:val="00DE2911"/>
    <w:rsid w:val="00DE3627"/>
    <w:rsid w:val="00DE372B"/>
    <w:rsid w:val="00DE3D38"/>
    <w:rsid w:val="00DE3F44"/>
    <w:rsid w:val="00DE4C50"/>
    <w:rsid w:val="00DE501B"/>
    <w:rsid w:val="00DE530F"/>
    <w:rsid w:val="00DE5608"/>
    <w:rsid w:val="00DE58D0"/>
    <w:rsid w:val="00DE5E01"/>
    <w:rsid w:val="00DE605C"/>
    <w:rsid w:val="00DE62A3"/>
    <w:rsid w:val="00DE654F"/>
    <w:rsid w:val="00DE6854"/>
    <w:rsid w:val="00DE700E"/>
    <w:rsid w:val="00DE739E"/>
    <w:rsid w:val="00DE79DA"/>
    <w:rsid w:val="00DE7F92"/>
    <w:rsid w:val="00DF00E7"/>
    <w:rsid w:val="00DF01AC"/>
    <w:rsid w:val="00DF02DB"/>
    <w:rsid w:val="00DF09CC"/>
    <w:rsid w:val="00DF0B6E"/>
    <w:rsid w:val="00DF0D55"/>
    <w:rsid w:val="00DF1016"/>
    <w:rsid w:val="00DF15E0"/>
    <w:rsid w:val="00DF17CD"/>
    <w:rsid w:val="00DF21C0"/>
    <w:rsid w:val="00DF29BA"/>
    <w:rsid w:val="00DF3410"/>
    <w:rsid w:val="00DF37A0"/>
    <w:rsid w:val="00DF3966"/>
    <w:rsid w:val="00DF4136"/>
    <w:rsid w:val="00DF428F"/>
    <w:rsid w:val="00DF45D3"/>
    <w:rsid w:val="00DF4EF5"/>
    <w:rsid w:val="00DF5A39"/>
    <w:rsid w:val="00DF5CDC"/>
    <w:rsid w:val="00DF6509"/>
    <w:rsid w:val="00DF70FD"/>
    <w:rsid w:val="00DF7115"/>
    <w:rsid w:val="00DF7B8B"/>
    <w:rsid w:val="00E00333"/>
    <w:rsid w:val="00E00968"/>
    <w:rsid w:val="00E00ED0"/>
    <w:rsid w:val="00E01A0C"/>
    <w:rsid w:val="00E01F93"/>
    <w:rsid w:val="00E020B3"/>
    <w:rsid w:val="00E02567"/>
    <w:rsid w:val="00E031CE"/>
    <w:rsid w:val="00E034B8"/>
    <w:rsid w:val="00E04334"/>
    <w:rsid w:val="00E047CB"/>
    <w:rsid w:val="00E048D4"/>
    <w:rsid w:val="00E04B2D"/>
    <w:rsid w:val="00E050DC"/>
    <w:rsid w:val="00E054B6"/>
    <w:rsid w:val="00E05CC2"/>
    <w:rsid w:val="00E061CF"/>
    <w:rsid w:val="00E07417"/>
    <w:rsid w:val="00E0777B"/>
    <w:rsid w:val="00E077F4"/>
    <w:rsid w:val="00E07E6F"/>
    <w:rsid w:val="00E10230"/>
    <w:rsid w:val="00E11068"/>
    <w:rsid w:val="00E110E7"/>
    <w:rsid w:val="00E116BC"/>
    <w:rsid w:val="00E11B20"/>
    <w:rsid w:val="00E11C93"/>
    <w:rsid w:val="00E125B8"/>
    <w:rsid w:val="00E1356D"/>
    <w:rsid w:val="00E13BBE"/>
    <w:rsid w:val="00E14149"/>
    <w:rsid w:val="00E14B7F"/>
    <w:rsid w:val="00E14C3A"/>
    <w:rsid w:val="00E15178"/>
    <w:rsid w:val="00E155BF"/>
    <w:rsid w:val="00E15623"/>
    <w:rsid w:val="00E161D8"/>
    <w:rsid w:val="00E161E1"/>
    <w:rsid w:val="00E16359"/>
    <w:rsid w:val="00E1635B"/>
    <w:rsid w:val="00E16E30"/>
    <w:rsid w:val="00E16E7C"/>
    <w:rsid w:val="00E17304"/>
    <w:rsid w:val="00E17A09"/>
    <w:rsid w:val="00E17FA2"/>
    <w:rsid w:val="00E207E4"/>
    <w:rsid w:val="00E20A8D"/>
    <w:rsid w:val="00E20E17"/>
    <w:rsid w:val="00E20F31"/>
    <w:rsid w:val="00E211BF"/>
    <w:rsid w:val="00E218D4"/>
    <w:rsid w:val="00E21AD8"/>
    <w:rsid w:val="00E22330"/>
    <w:rsid w:val="00E22518"/>
    <w:rsid w:val="00E22BD3"/>
    <w:rsid w:val="00E22D13"/>
    <w:rsid w:val="00E22F36"/>
    <w:rsid w:val="00E2383D"/>
    <w:rsid w:val="00E24135"/>
    <w:rsid w:val="00E2456E"/>
    <w:rsid w:val="00E24B8B"/>
    <w:rsid w:val="00E24EB1"/>
    <w:rsid w:val="00E24EF0"/>
    <w:rsid w:val="00E26250"/>
    <w:rsid w:val="00E26452"/>
    <w:rsid w:val="00E26929"/>
    <w:rsid w:val="00E26946"/>
    <w:rsid w:val="00E26B4B"/>
    <w:rsid w:val="00E278F5"/>
    <w:rsid w:val="00E279A8"/>
    <w:rsid w:val="00E279EC"/>
    <w:rsid w:val="00E27A8E"/>
    <w:rsid w:val="00E27C69"/>
    <w:rsid w:val="00E27D81"/>
    <w:rsid w:val="00E302D9"/>
    <w:rsid w:val="00E3075B"/>
    <w:rsid w:val="00E30916"/>
    <w:rsid w:val="00E30963"/>
    <w:rsid w:val="00E30B5A"/>
    <w:rsid w:val="00E30DD7"/>
    <w:rsid w:val="00E3123D"/>
    <w:rsid w:val="00E31461"/>
    <w:rsid w:val="00E317BF"/>
    <w:rsid w:val="00E31803"/>
    <w:rsid w:val="00E3186F"/>
    <w:rsid w:val="00E31D43"/>
    <w:rsid w:val="00E31F5F"/>
    <w:rsid w:val="00E32075"/>
    <w:rsid w:val="00E3228A"/>
    <w:rsid w:val="00E32608"/>
    <w:rsid w:val="00E328CA"/>
    <w:rsid w:val="00E32B9D"/>
    <w:rsid w:val="00E32C58"/>
    <w:rsid w:val="00E32FB4"/>
    <w:rsid w:val="00E3304C"/>
    <w:rsid w:val="00E33209"/>
    <w:rsid w:val="00E34007"/>
    <w:rsid w:val="00E34188"/>
    <w:rsid w:val="00E3476F"/>
    <w:rsid w:val="00E34A5C"/>
    <w:rsid w:val="00E34B6E"/>
    <w:rsid w:val="00E34CDC"/>
    <w:rsid w:val="00E34D18"/>
    <w:rsid w:val="00E3510B"/>
    <w:rsid w:val="00E35559"/>
    <w:rsid w:val="00E36055"/>
    <w:rsid w:val="00E36096"/>
    <w:rsid w:val="00E362A7"/>
    <w:rsid w:val="00E3723A"/>
    <w:rsid w:val="00E37860"/>
    <w:rsid w:val="00E4012E"/>
    <w:rsid w:val="00E408C2"/>
    <w:rsid w:val="00E409DB"/>
    <w:rsid w:val="00E41129"/>
    <w:rsid w:val="00E41B94"/>
    <w:rsid w:val="00E41D15"/>
    <w:rsid w:val="00E41E7E"/>
    <w:rsid w:val="00E41E98"/>
    <w:rsid w:val="00E42842"/>
    <w:rsid w:val="00E42906"/>
    <w:rsid w:val="00E429CD"/>
    <w:rsid w:val="00E42C22"/>
    <w:rsid w:val="00E42ED8"/>
    <w:rsid w:val="00E42FB0"/>
    <w:rsid w:val="00E43966"/>
    <w:rsid w:val="00E446F1"/>
    <w:rsid w:val="00E448BD"/>
    <w:rsid w:val="00E44C26"/>
    <w:rsid w:val="00E44EAE"/>
    <w:rsid w:val="00E4540E"/>
    <w:rsid w:val="00E45D10"/>
    <w:rsid w:val="00E464B9"/>
    <w:rsid w:val="00E46886"/>
    <w:rsid w:val="00E468D6"/>
    <w:rsid w:val="00E46C6B"/>
    <w:rsid w:val="00E46E7B"/>
    <w:rsid w:val="00E47225"/>
    <w:rsid w:val="00E479C5"/>
    <w:rsid w:val="00E47AEF"/>
    <w:rsid w:val="00E5023A"/>
    <w:rsid w:val="00E50A44"/>
    <w:rsid w:val="00E50BF7"/>
    <w:rsid w:val="00E50F50"/>
    <w:rsid w:val="00E5169F"/>
    <w:rsid w:val="00E51A6A"/>
    <w:rsid w:val="00E51AF6"/>
    <w:rsid w:val="00E51D38"/>
    <w:rsid w:val="00E51F4B"/>
    <w:rsid w:val="00E52CBD"/>
    <w:rsid w:val="00E53B75"/>
    <w:rsid w:val="00E53DBA"/>
    <w:rsid w:val="00E53EC8"/>
    <w:rsid w:val="00E53F4C"/>
    <w:rsid w:val="00E54B60"/>
    <w:rsid w:val="00E54C04"/>
    <w:rsid w:val="00E54E3B"/>
    <w:rsid w:val="00E54E60"/>
    <w:rsid w:val="00E55389"/>
    <w:rsid w:val="00E56247"/>
    <w:rsid w:val="00E56421"/>
    <w:rsid w:val="00E565F7"/>
    <w:rsid w:val="00E567B2"/>
    <w:rsid w:val="00E5680E"/>
    <w:rsid w:val="00E568A7"/>
    <w:rsid w:val="00E56DEF"/>
    <w:rsid w:val="00E5705A"/>
    <w:rsid w:val="00E5753B"/>
    <w:rsid w:val="00E57565"/>
    <w:rsid w:val="00E57DE1"/>
    <w:rsid w:val="00E57FF4"/>
    <w:rsid w:val="00E604FA"/>
    <w:rsid w:val="00E60879"/>
    <w:rsid w:val="00E60C35"/>
    <w:rsid w:val="00E6107B"/>
    <w:rsid w:val="00E61235"/>
    <w:rsid w:val="00E613AA"/>
    <w:rsid w:val="00E6143F"/>
    <w:rsid w:val="00E61789"/>
    <w:rsid w:val="00E62573"/>
    <w:rsid w:val="00E62637"/>
    <w:rsid w:val="00E62C98"/>
    <w:rsid w:val="00E63541"/>
    <w:rsid w:val="00E63692"/>
    <w:rsid w:val="00E63838"/>
    <w:rsid w:val="00E63EA8"/>
    <w:rsid w:val="00E64434"/>
    <w:rsid w:val="00E6492C"/>
    <w:rsid w:val="00E649B0"/>
    <w:rsid w:val="00E64A2C"/>
    <w:rsid w:val="00E64BCE"/>
    <w:rsid w:val="00E654F7"/>
    <w:rsid w:val="00E66AA3"/>
    <w:rsid w:val="00E66C5E"/>
    <w:rsid w:val="00E66D2D"/>
    <w:rsid w:val="00E6705B"/>
    <w:rsid w:val="00E6738A"/>
    <w:rsid w:val="00E673EE"/>
    <w:rsid w:val="00E67B44"/>
    <w:rsid w:val="00E67C51"/>
    <w:rsid w:val="00E67F16"/>
    <w:rsid w:val="00E67FAB"/>
    <w:rsid w:val="00E70866"/>
    <w:rsid w:val="00E70968"/>
    <w:rsid w:val="00E70F68"/>
    <w:rsid w:val="00E711AF"/>
    <w:rsid w:val="00E713CE"/>
    <w:rsid w:val="00E71DF5"/>
    <w:rsid w:val="00E72EFC"/>
    <w:rsid w:val="00E7379B"/>
    <w:rsid w:val="00E749CB"/>
    <w:rsid w:val="00E75795"/>
    <w:rsid w:val="00E758C3"/>
    <w:rsid w:val="00E758EC"/>
    <w:rsid w:val="00E76B42"/>
    <w:rsid w:val="00E76DE2"/>
    <w:rsid w:val="00E77050"/>
    <w:rsid w:val="00E7762C"/>
    <w:rsid w:val="00E801DF"/>
    <w:rsid w:val="00E8073E"/>
    <w:rsid w:val="00E80B58"/>
    <w:rsid w:val="00E80E40"/>
    <w:rsid w:val="00E8182E"/>
    <w:rsid w:val="00E82028"/>
    <w:rsid w:val="00E8234C"/>
    <w:rsid w:val="00E824E9"/>
    <w:rsid w:val="00E83A1D"/>
    <w:rsid w:val="00E83AA9"/>
    <w:rsid w:val="00E83BD8"/>
    <w:rsid w:val="00E83CE6"/>
    <w:rsid w:val="00E84110"/>
    <w:rsid w:val="00E84C1A"/>
    <w:rsid w:val="00E84F3F"/>
    <w:rsid w:val="00E85911"/>
    <w:rsid w:val="00E85928"/>
    <w:rsid w:val="00E867C7"/>
    <w:rsid w:val="00E874C8"/>
    <w:rsid w:val="00E87822"/>
    <w:rsid w:val="00E90315"/>
    <w:rsid w:val="00E90395"/>
    <w:rsid w:val="00E90E49"/>
    <w:rsid w:val="00E91034"/>
    <w:rsid w:val="00E913DF"/>
    <w:rsid w:val="00E91410"/>
    <w:rsid w:val="00E917F9"/>
    <w:rsid w:val="00E91840"/>
    <w:rsid w:val="00E91E71"/>
    <w:rsid w:val="00E91F7B"/>
    <w:rsid w:val="00E9291C"/>
    <w:rsid w:val="00E92F01"/>
    <w:rsid w:val="00E93FFE"/>
    <w:rsid w:val="00E94F8A"/>
    <w:rsid w:val="00E95C19"/>
    <w:rsid w:val="00E9603A"/>
    <w:rsid w:val="00E97020"/>
    <w:rsid w:val="00E97080"/>
    <w:rsid w:val="00E97164"/>
    <w:rsid w:val="00E97482"/>
    <w:rsid w:val="00E9785B"/>
    <w:rsid w:val="00E979F2"/>
    <w:rsid w:val="00E97B29"/>
    <w:rsid w:val="00E97B8A"/>
    <w:rsid w:val="00E97C3B"/>
    <w:rsid w:val="00EA0AB3"/>
    <w:rsid w:val="00EA0BBF"/>
    <w:rsid w:val="00EA0D01"/>
    <w:rsid w:val="00EA113E"/>
    <w:rsid w:val="00EA1874"/>
    <w:rsid w:val="00EA1939"/>
    <w:rsid w:val="00EA1B7A"/>
    <w:rsid w:val="00EA1F76"/>
    <w:rsid w:val="00EA2346"/>
    <w:rsid w:val="00EA2BB0"/>
    <w:rsid w:val="00EA2EF3"/>
    <w:rsid w:val="00EA34AF"/>
    <w:rsid w:val="00EA3B93"/>
    <w:rsid w:val="00EA4333"/>
    <w:rsid w:val="00EA43F6"/>
    <w:rsid w:val="00EA45C0"/>
    <w:rsid w:val="00EA5C82"/>
    <w:rsid w:val="00EA5CDE"/>
    <w:rsid w:val="00EA688E"/>
    <w:rsid w:val="00EA6DB0"/>
    <w:rsid w:val="00EA777F"/>
    <w:rsid w:val="00EA7A41"/>
    <w:rsid w:val="00EA7DE1"/>
    <w:rsid w:val="00EB0209"/>
    <w:rsid w:val="00EB077B"/>
    <w:rsid w:val="00EB0C80"/>
    <w:rsid w:val="00EB1C3C"/>
    <w:rsid w:val="00EB23C6"/>
    <w:rsid w:val="00EB2771"/>
    <w:rsid w:val="00EB2C1E"/>
    <w:rsid w:val="00EB30E4"/>
    <w:rsid w:val="00EB427F"/>
    <w:rsid w:val="00EB4483"/>
    <w:rsid w:val="00EB4813"/>
    <w:rsid w:val="00EB4EA2"/>
    <w:rsid w:val="00EB50DD"/>
    <w:rsid w:val="00EB6377"/>
    <w:rsid w:val="00EB6AF4"/>
    <w:rsid w:val="00EB6CA9"/>
    <w:rsid w:val="00EB6EF1"/>
    <w:rsid w:val="00EB70E5"/>
    <w:rsid w:val="00EB76A8"/>
    <w:rsid w:val="00EB7B85"/>
    <w:rsid w:val="00EB7DDC"/>
    <w:rsid w:val="00EB7E94"/>
    <w:rsid w:val="00EB7F0A"/>
    <w:rsid w:val="00EC0166"/>
    <w:rsid w:val="00EC0E94"/>
    <w:rsid w:val="00EC1351"/>
    <w:rsid w:val="00EC220A"/>
    <w:rsid w:val="00EC2243"/>
    <w:rsid w:val="00EC24D5"/>
    <w:rsid w:val="00EC2546"/>
    <w:rsid w:val="00EC26B7"/>
    <w:rsid w:val="00EC27C6"/>
    <w:rsid w:val="00EC2B15"/>
    <w:rsid w:val="00EC2F60"/>
    <w:rsid w:val="00EC3143"/>
    <w:rsid w:val="00EC3A83"/>
    <w:rsid w:val="00EC3B2E"/>
    <w:rsid w:val="00EC3F7C"/>
    <w:rsid w:val="00EC419B"/>
    <w:rsid w:val="00EC4207"/>
    <w:rsid w:val="00EC425A"/>
    <w:rsid w:val="00EC43EF"/>
    <w:rsid w:val="00EC470E"/>
    <w:rsid w:val="00EC5653"/>
    <w:rsid w:val="00EC599A"/>
    <w:rsid w:val="00EC5A12"/>
    <w:rsid w:val="00EC65C1"/>
    <w:rsid w:val="00EC6E05"/>
    <w:rsid w:val="00EC6FF0"/>
    <w:rsid w:val="00EC71CE"/>
    <w:rsid w:val="00EC7D15"/>
    <w:rsid w:val="00ED02A0"/>
    <w:rsid w:val="00ED0C99"/>
    <w:rsid w:val="00ED0CC4"/>
    <w:rsid w:val="00ED0F76"/>
    <w:rsid w:val="00ED1006"/>
    <w:rsid w:val="00ED1360"/>
    <w:rsid w:val="00ED1971"/>
    <w:rsid w:val="00ED1C6F"/>
    <w:rsid w:val="00ED27AE"/>
    <w:rsid w:val="00ED27D5"/>
    <w:rsid w:val="00ED328F"/>
    <w:rsid w:val="00ED3AC9"/>
    <w:rsid w:val="00ED4E62"/>
    <w:rsid w:val="00ED4F08"/>
    <w:rsid w:val="00ED51DD"/>
    <w:rsid w:val="00ED6349"/>
    <w:rsid w:val="00ED66B2"/>
    <w:rsid w:val="00ED7179"/>
    <w:rsid w:val="00ED7292"/>
    <w:rsid w:val="00ED7B81"/>
    <w:rsid w:val="00ED7E68"/>
    <w:rsid w:val="00EE005B"/>
    <w:rsid w:val="00EE01DA"/>
    <w:rsid w:val="00EE0348"/>
    <w:rsid w:val="00EE0576"/>
    <w:rsid w:val="00EE0916"/>
    <w:rsid w:val="00EE094A"/>
    <w:rsid w:val="00EE11F9"/>
    <w:rsid w:val="00EE1222"/>
    <w:rsid w:val="00EE1567"/>
    <w:rsid w:val="00EE2583"/>
    <w:rsid w:val="00EE25F8"/>
    <w:rsid w:val="00EE277F"/>
    <w:rsid w:val="00EE2956"/>
    <w:rsid w:val="00EE2E83"/>
    <w:rsid w:val="00EE3269"/>
    <w:rsid w:val="00EE38F8"/>
    <w:rsid w:val="00EE47FF"/>
    <w:rsid w:val="00EE5724"/>
    <w:rsid w:val="00EE60DF"/>
    <w:rsid w:val="00EE62AA"/>
    <w:rsid w:val="00EE67B2"/>
    <w:rsid w:val="00EE6D4D"/>
    <w:rsid w:val="00EE70EE"/>
    <w:rsid w:val="00EE71CF"/>
    <w:rsid w:val="00EE7914"/>
    <w:rsid w:val="00EE792A"/>
    <w:rsid w:val="00EF0055"/>
    <w:rsid w:val="00EF00E0"/>
    <w:rsid w:val="00EF06B6"/>
    <w:rsid w:val="00EF0C9C"/>
    <w:rsid w:val="00EF0EAE"/>
    <w:rsid w:val="00EF0ECC"/>
    <w:rsid w:val="00EF1102"/>
    <w:rsid w:val="00EF18FE"/>
    <w:rsid w:val="00EF1BC6"/>
    <w:rsid w:val="00EF1E8F"/>
    <w:rsid w:val="00EF2716"/>
    <w:rsid w:val="00EF27B4"/>
    <w:rsid w:val="00EF2EC7"/>
    <w:rsid w:val="00EF31F7"/>
    <w:rsid w:val="00EF3263"/>
    <w:rsid w:val="00EF393A"/>
    <w:rsid w:val="00EF4591"/>
    <w:rsid w:val="00EF4732"/>
    <w:rsid w:val="00EF4F9D"/>
    <w:rsid w:val="00EF50A2"/>
    <w:rsid w:val="00EF5258"/>
    <w:rsid w:val="00EF5290"/>
    <w:rsid w:val="00EF5787"/>
    <w:rsid w:val="00EF5CA2"/>
    <w:rsid w:val="00EF60D0"/>
    <w:rsid w:val="00EF6534"/>
    <w:rsid w:val="00EF6678"/>
    <w:rsid w:val="00EF72FC"/>
    <w:rsid w:val="00EF7805"/>
    <w:rsid w:val="00EF7A44"/>
    <w:rsid w:val="00EF7B1D"/>
    <w:rsid w:val="00EF7B84"/>
    <w:rsid w:val="00EF7DC7"/>
    <w:rsid w:val="00F006E0"/>
    <w:rsid w:val="00F00999"/>
    <w:rsid w:val="00F01BBB"/>
    <w:rsid w:val="00F01C5A"/>
    <w:rsid w:val="00F01C9A"/>
    <w:rsid w:val="00F01D6F"/>
    <w:rsid w:val="00F0293B"/>
    <w:rsid w:val="00F02B0B"/>
    <w:rsid w:val="00F02C8E"/>
    <w:rsid w:val="00F03640"/>
    <w:rsid w:val="00F03CD1"/>
    <w:rsid w:val="00F04906"/>
    <w:rsid w:val="00F0528D"/>
    <w:rsid w:val="00F056A3"/>
    <w:rsid w:val="00F05E72"/>
    <w:rsid w:val="00F0614F"/>
    <w:rsid w:val="00F06301"/>
    <w:rsid w:val="00F06420"/>
    <w:rsid w:val="00F067A7"/>
    <w:rsid w:val="00F06C67"/>
    <w:rsid w:val="00F06DFD"/>
    <w:rsid w:val="00F071D1"/>
    <w:rsid w:val="00F07438"/>
    <w:rsid w:val="00F07533"/>
    <w:rsid w:val="00F0787F"/>
    <w:rsid w:val="00F078B7"/>
    <w:rsid w:val="00F07F8D"/>
    <w:rsid w:val="00F10629"/>
    <w:rsid w:val="00F10673"/>
    <w:rsid w:val="00F11269"/>
    <w:rsid w:val="00F11A55"/>
    <w:rsid w:val="00F12855"/>
    <w:rsid w:val="00F12B88"/>
    <w:rsid w:val="00F135CB"/>
    <w:rsid w:val="00F13A15"/>
    <w:rsid w:val="00F14290"/>
    <w:rsid w:val="00F144D2"/>
    <w:rsid w:val="00F14653"/>
    <w:rsid w:val="00F1477F"/>
    <w:rsid w:val="00F147A2"/>
    <w:rsid w:val="00F15017"/>
    <w:rsid w:val="00F15179"/>
    <w:rsid w:val="00F152CE"/>
    <w:rsid w:val="00F15FA5"/>
    <w:rsid w:val="00F165CE"/>
    <w:rsid w:val="00F169BF"/>
    <w:rsid w:val="00F16E63"/>
    <w:rsid w:val="00F1720A"/>
    <w:rsid w:val="00F179CD"/>
    <w:rsid w:val="00F2049D"/>
    <w:rsid w:val="00F20905"/>
    <w:rsid w:val="00F209B7"/>
    <w:rsid w:val="00F2166A"/>
    <w:rsid w:val="00F21879"/>
    <w:rsid w:val="00F21919"/>
    <w:rsid w:val="00F2192E"/>
    <w:rsid w:val="00F21CE9"/>
    <w:rsid w:val="00F21FEB"/>
    <w:rsid w:val="00F227C5"/>
    <w:rsid w:val="00F228A3"/>
    <w:rsid w:val="00F22FB2"/>
    <w:rsid w:val="00F23039"/>
    <w:rsid w:val="00F2376F"/>
    <w:rsid w:val="00F23F5F"/>
    <w:rsid w:val="00F243D8"/>
    <w:rsid w:val="00F2456E"/>
    <w:rsid w:val="00F245B3"/>
    <w:rsid w:val="00F24A64"/>
    <w:rsid w:val="00F24B7E"/>
    <w:rsid w:val="00F25AF1"/>
    <w:rsid w:val="00F25B65"/>
    <w:rsid w:val="00F25CCE"/>
    <w:rsid w:val="00F26404"/>
    <w:rsid w:val="00F264C6"/>
    <w:rsid w:val="00F266B4"/>
    <w:rsid w:val="00F26AC7"/>
    <w:rsid w:val="00F27E88"/>
    <w:rsid w:val="00F30828"/>
    <w:rsid w:val="00F308A0"/>
    <w:rsid w:val="00F30C09"/>
    <w:rsid w:val="00F311B9"/>
    <w:rsid w:val="00F313D6"/>
    <w:rsid w:val="00F31407"/>
    <w:rsid w:val="00F31CA7"/>
    <w:rsid w:val="00F31F5B"/>
    <w:rsid w:val="00F320E9"/>
    <w:rsid w:val="00F3217E"/>
    <w:rsid w:val="00F32494"/>
    <w:rsid w:val="00F326B0"/>
    <w:rsid w:val="00F32B5A"/>
    <w:rsid w:val="00F3376E"/>
    <w:rsid w:val="00F343AE"/>
    <w:rsid w:val="00F34639"/>
    <w:rsid w:val="00F357FB"/>
    <w:rsid w:val="00F3594D"/>
    <w:rsid w:val="00F35BF4"/>
    <w:rsid w:val="00F35EFB"/>
    <w:rsid w:val="00F361BB"/>
    <w:rsid w:val="00F36866"/>
    <w:rsid w:val="00F36DFD"/>
    <w:rsid w:val="00F36F19"/>
    <w:rsid w:val="00F370C1"/>
    <w:rsid w:val="00F3789B"/>
    <w:rsid w:val="00F3797D"/>
    <w:rsid w:val="00F37A13"/>
    <w:rsid w:val="00F37AEA"/>
    <w:rsid w:val="00F37CFC"/>
    <w:rsid w:val="00F37F62"/>
    <w:rsid w:val="00F40F0C"/>
    <w:rsid w:val="00F4182E"/>
    <w:rsid w:val="00F420C8"/>
    <w:rsid w:val="00F42468"/>
    <w:rsid w:val="00F424E1"/>
    <w:rsid w:val="00F42C73"/>
    <w:rsid w:val="00F42F9E"/>
    <w:rsid w:val="00F436BA"/>
    <w:rsid w:val="00F43CA6"/>
    <w:rsid w:val="00F4560C"/>
    <w:rsid w:val="00F458CD"/>
    <w:rsid w:val="00F4613D"/>
    <w:rsid w:val="00F46796"/>
    <w:rsid w:val="00F47497"/>
    <w:rsid w:val="00F4766C"/>
    <w:rsid w:val="00F47B51"/>
    <w:rsid w:val="00F505DC"/>
    <w:rsid w:val="00F5060E"/>
    <w:rsid w:val="00F507D1"/>
    <w:rsid w:val="00F5184E"/>
    <w:rsid w:val="00F51972"/>
    <w:rsid w:val="00F519CE"/>
    <w:rsid w:val="00F51ADA"/>
    <w:rsid w:val="00F51E61"/>
    <w:rsid w:val="00F51EE5"/>
    <w:rsid w:val="00F51EFA"/>
    <w:rsid w:val="00F52714"/>
    <w:rsid w:val="00F52EF7"/>
    <w:rsid w:val="00F53660"/>
    <w:rsid w:val="00F5374F"/>
    <w:rsid w:val="00F53854"/>
    <w:rsid w:val="00F53C8B"/>
    <w:rsid w:val="00F53F8B"/>
    <w:rsid w:val="00F544E7"/>
    <w:rsid w:val="00F548CA"/>
    <w:rsid w:val="00F54E1E"/>
    <w:rsid w:val="00F5540F"/>
    <w:rsid w:val="00F55725"/>
    <w:rsid w:val="00F55844"/>
    <w:rsid w:val="00F56B07"/>
    <w:rsid w:val="00F570B7"/>
    <w:rsid w:val="00F5782F"/>
    <w:rsid w:val="00F57F88"/>
    <w:rsid w:val="00F60203"/>
    <w:rsid w:val="00F607C5"/>
    <w:rsid w:val="00F608AD"/>
    <w:rsid w:val="00F60954"/>
    <w:rsid w:val="00F60B1E"/>
    <w:rsid w:val="00F60C84"/>
    <w:rsid w:val="00F60DEA"/>
    <w:rsid w:val="00F60E62"/>
    <w:rsid w:val="00F619D2"/>
    <w:rsid w:val="00F61DD4"/>
    <w:rsid w:val="00F61FB2"/>
    <w:rsid w:val="00F625E3"/>
    <w:rsid w:val="00F628A8"/>
    <w:rsid w:val="00F62C48"/>
    <w:rsid w:val="00F62CB8"/>
    <w:rsid w:val="00F63021"/>
    <w:rsid w:val="00F6302A"/>
    <w:rsid w:val="00F63274"/>
    <w:rsid w:val="00F63950"/>
    <w:rsid w:val="00F644ED"/>
    <w:rsid w:val="00F64C2B"/>
    <w:rsid w:val="00F64DB8"/>
    <w:rsid w:val="00F6512E"/>
    <w:rsid w:val="00F651BE"/>
    <w:rsid w:val="00F65425"/>
    <w:rsid w:val="00F65437"/>
    <w:rsid w:val="00F656A0"/>
    <w:rsid w:val="00F65F96"/>
    <w:rsid w:val="00F665D7"/>
    <w:rsid w:val="00F6690C"/>
    <w:rsid w:val="00F66D58"/>
    <w:rsid w:val="00F6742B"/>
    <w:rsid w:val="00F67F53"/>
    <w:rsid w:val="00F703BE"/>
    <w:rsid w:val="00F70677"/>
    <w:rsid w:val="00F707E2"/>
    <w:rsid w:val="00F70B46"/>
    <w:rsid w:val="00F716F2"/>
    <w:rsid w:val="00F71864"/>
    <w:rsid w:val="00F71B3C"/>
    <w:rsid w:val="00F71F53"/>
    <w:rsid w:val="00F71F69"/>
    <w:rsid w:val="00F71FF2"/>
    <w:rsid w:val="00F72B72"/>
    <w:rsid w:val="00F73137"/>
    <w:rsid w:val="00F736B0"/>
    <w:rsid w:val="00F740A0"/>
    <w:rsid w:val="00F74411"/>
    <w:rsid w:val="00F747BA"/>
    <w:rsid w:val="00F7484F"/>
    <w:rsid w:val="00F74BB9"/>
    <w:rsid w:val="00F75064"/>
    <w:rsid w:val="00F753BB"/>
    <w:rsid w:val="00F75443"/>
    <w:rsid w:val="00F75582"/>
    <w:rsid w:val="00F76EFA"/>
    <w:rsid w:val="00F77166"/>
    <w:rsid w:val="00F77785"/>
    <w:rsid w:val="00F80492"/>
    <w:rsid w:val="00F804BE"/>
    <w:rsid w:val="00F81037"/>
    <w:rsid w:val="00F81441"/>
    <w:rsid w:val="00F817CE"/>
    <w:rsid w:val="00F821D5"/>
    <w:rsid w:val="00F82408"/>
    <w:rsid w:val="00F82613"/>
    <w:rsid w:val="00F829E2"/>
    <w:rsid w:val="00F82CCE"/>
    <w:rsid w:val="00F836D0"/>
    <w:rsid w:val="00F83EAC"/>
    <w:rsid w:val="00F8456C"/>
    <w:rsid w:val="00F850B9"/>
    <w:rsid w:val="00F85407"/>
    <w:rsid w:val="00F8578E"/>
    <w:rsid w:val="00F858D6"/>
    <w:rsid w:val="00F859D8"/>
    <w:rsid w:val="00F85D2E"/>
    <w:rsid w:val="00F862D8"/>
    <w:rsid w:val="00F86808"/>
    <w:rsid w:val="00F868F5"/>
    <w:rsid w:val="00F86AC5"/>
    <w:rsid w:val="00F87191"/>
    <w:rsid w:val="00F8762C"/>
    <w:rsid w:val="00F900B7"/>
    <w:rsid w:val="00F90173"/>
    <w:rsid w:val="00F9056A"/>
    <w:rsid w:val="00F909F5"/>
    <w:rsid w:val="00F90F8D"/>
    <w:rsid w:val="00F91461"/>
    <w:rsid w:val="00F92782"/>
    <w:rsid w:val="00F9295B"/>
    <w:rsid w:val="00F92B35"/>
    <w:rsid w:val="00F93AA9"/>
    <w:rsid w:val="00F93C00"/>
    <w:rsid w:val="00F93FD7"/>
    <w:rsid w:val="00F94B9A"/>
    <w:rsid w:val="00F94EBA"/>
    <w:rsid w:val="00F94ED0"/>
    <w:rsid w:val="00F94FA3"/>
    <w:rsid w:val="00F95050"/>
    <w:rsid w:val="00F95BF1"/>
    <w:rsid w:val="00F95FBD"/>
    <w:rsid w:val="00F96985"/>
    <w:rsid w:val="00F97838"/>
    <w:rsid w:val="00F97927"/>
    <w:rsid w:val="00F97A0C"/>
    <w:rsid w:val="00F97C55"/>
    <w:rsid w:val="00F97C66"/>
    <w:rsid w:val="00FA021E"/>
    <w:rsid w:val="00FA0446"/>
    <w:rsid w:val="00FA0575"/>
    <w:rsid w:val="00FA0699"/>
    <w:rsid w:val="00FA06CC"/>
    <w:rsid w:val="00FA0DDB"/>
    <w:rsid w:val="00FA1C4F"/>
    <w:rsid w:val="00FA1DBA"/>
    <w:rsid w:val="00FA2081"/>
    <w:rsid w:val="00FA21FE"/>
    <w:rsid w:val="00FA2BB3"/>
    <w:rsid w:val="00FA2E9F"/>
    <w:rsid w:val="00FA2EA7"/>
    <w:rsid w:val="00FA2FF6"/>
    <w:rsid w:val="00FA3054"/>
    <w:rsid w:val="00FA3A3F"/>
    <w:rsid w:val="00FA3EE1"/>
    <w:rsid w:val="00FA5964"/>
    <w:rsid w:val="00FA5AF9"/>
    <w:rsid w:val="00FA5D55"/>
    <w:rsid w:val="00FA5F5C"/>
    <w:rsid w:val="00FA60C5"/>
    <w:rsid w:val="00FA63AC"/>
    <w:rsid w:val="00FA6FC6"/>
    <w:rsid w:val="00FA71CA"/>
    <w:rsid w:val="00FA76F4"/>
    <w:rsid w:val="00FA7784"/>
    <w:rsid w:val="00FA787A"/>
    <w:rsid w:val="00FA7C04"/>
    <w:rsid w:val="00FB0490"/>
    <w:rsid w:val="00FB0FE7"/>
    <w:rsid w:val="00FB1380"/>
    <w:rsid w:val="00FB176A"/>
    <w:rsid w:val="00FB19A4"/>
    <w:rsid w:val="00FB2189"/>
    <w:rsid w:val="00FB320C"/>
    <w:rsid w:val="00FB3FF5"/>
    <w:rsid w:val="00FB4900"/>
    <w:rsid w:val="00FB4907"/>
    <w:rsid w:val="00FB4C80"/>
    <w:rsid w:val="00FB53AA"/>
    <w:rsid w:val="00FB6A6A"/>
    <w:rsid w:val="00FB6B78"/>
    <w:rsid w:val="00FB6C95"/>
    <w:rsid w:val="00FB6F1C"/>
    <w:rsid w:val="00FB7176"/>
    <w:rsid w:val="00FB7461"/>
    <w:rsid w:val="00FB75AB"/>
    <w:rsid w:val="00FB7913"/>
    <w:rsid w:val="00FB7BDC"/>
    <w:rsid w:val="00FC0605"/>
    <w:rsid w:val="00FC0958"/>
    <w:rsid w:val="00FC0B73"/>
    <w:rsid w:val="00FC0FC4"/>
    <w:rsid w:val="00FC1FBA"/>
    <w:rsid w:val="00FC20CC"/>
    <w:rsid w:val="00FC25DB"/>
    <w:rsid w:val="00FC2984"/>
    <w:rsid w:val="00FC2FC2"/>
    <w:rsid w:val="00FC379A"/>
    <w:rsid w:val="00FC37A1"/>
    <w:rsid w:val="00FC3EB9"/>
    <w:rsid w:val="00FC413C"/>
    <w:rsid w:val="00FC4D6B"/>
    <w:rsid w:val="00FC59A8"/>
    <w:rsid w:val="00FC5EF6"/>
    <w:rsid w:val="00FC610A"/>
    <w:rsid w:val="00FC6410"/>
    <w:rsid w:val="00FC646E"/>
    <w:rsid w:val="00FC6762"/>
    <w:rsid w:val="00FC69CF"/>
    <w:rsid w:val="00FC7429"/>
    <w:rsid w:val="00FC7E13"/>
    <w:rsid w:val="00FC7E97"/>
    <w:rsid w:val="00FD0401"/>
    <w:rsid w:val="00FD0405"/>
    <w:rsid w:val="00FD07F6"/>
    <w:rsid w:val="00FD0B6E"/>
    <w:rsid w:val="00FD11EE"/>
    <w:rsid w:val="00FD193F"/>
    <w:rsid w:val="00FD1EC8"/>
    <w:rsid w:val="00FD2071"/>
    <w:rsid w:val="00FD270B"/>
    <w:rsid w:val="00FD3535"/>
    <w:rsid w:val="00FD3AD4"/>
    <w:rsid w:val="00FD3F99"/>
    <w:rsid w:val="00FD4043"/>
    <w:rsid w:val="00FD4489"/>
    <w:rsid w:val="00FD47ED"/>
    <w:rsid w:val="00FD483C"/>
    <w:rsid w:val="00FD4872"/>
    <w:rsid w:val="00FD4B41"/>
    <w:rsid w:val="00FD4DF5"/>
    <w:rsid w:val="00FD4FC3"/>
    <w:rsid w:val="00FD5361"/>
    <w:rsid w:val="00FD5379"/>
    <w:rsid w:val="00FD5701"/>
    <w:rsid w:val="00FD5B8F"/>
    <w:rsid w:val="00FD6756"/>
    <w:rsid w:val="00FD686D"/>
    <w:rsid w:val="00FD723E"/>
    <w:rsid w:val="00FD74DB"/>
    <w:rsid w:val="00FD7660"/>
    <w:rsid w:val="00FD78B4"/>
    <w:rsid w:val="00FD7F48"/>
    <w:rsid w:val="00FE056E"/>
    <w:rsid w:val="00FE0655"/>
    <w:rsid w:val="00FE097D"/>
    <w:rsid w:val="00FE1223"/>
    <w:rsid w:val="00FE1FB0"/>
    <w:rsid w:val="00FE2137"/>
    <w:rsid w:val="00FE2365"/>
    <w:rsid w:val="00FE2456"/>
    <w:rsid w:val="00FE27CE"/>
    <w:rsid w:val="00FE2B47"/>
    <w:rsid w:val="00FE2C2E"/>
    <w:rsid w:val="00FE2DED"/>
    <w:rsid w:val="00FE37D7"/>
    <w:rsid w:val="00FE410A"/>
    <w:rsid w:val="00FE4A75"/>
    <w:rsid w:val="00FE4C7B"/>
    <w:rsid w:val="00FE4D2A"/>
    <w:rsid w:val="00FE4DF2"/>
    <w:rsid w:val="00FE5DDD"/>
    <w:rsid w:val="00FE71A0"/>
    <w:rsid w:val="00FE7336"/>
    <w:rsid w:val="00FE7587"/>
    <w:rsid w:val="00FE787C"/>
    <w:rsid w:val="00FE79A5"/>
    <w:rsid w:val="00FE7C74"/>
    <w:rsid w:val="00FE7EAB"/>
    <w:rsid w:val="00FF0124"/>
    <w:rsid w:val="00FF0B26"/>
    <w:rsid w:val="00FF1299"/>
    <w:rsid w:val="00FF14F8"/>
    <w:rsid w:val="00FF1DB9"/>
    <w:rsid w:val="00FF304E"/>
    <w:rsid w:val="00FF3608"/>
    <w:rsid w:val="00FF373E"/>
    <w:rsid w:val="00FF3EF1"/>
    <w:rsid w:val="00FF45A5"/>
    <w:rsid w:val="00FF4E88"/>
    <w:rsid w:val="00FF4E9A"/>
    <w:rsid w:val="00FF504D"/>
    <w:rsid w:val="00FF5402"/>
    <w:rsid w:val="00FF553E"/>
    <w:rsid w:val="00FF5B2A"/>
    <w:rsid w:val="00FF5C91"/>
    <w:rsid w:val="00FF621E"/>
    <w:rsid w:val="00FF62FE"/>
    <w:rsid w:val="00FF7131"/>
    <w:rsid w:val="00FF764A"/>
    <w:rsid w:val="00FF7983"/>
    <w:rsid w:val="00FF7A4D"/>
    <w:rsid w:val="00FF7CDC"/>
    <w:rsid w:val="00FF7E75"/>
    <w:rsid w:val="00FF7EC3"/>
    <w:rsid w:val="3AAEF9D6"/>
    <w:rsid w:val="4667C3E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2976"/>
    <w:pPr>
      <w:spacing w:after="160" w:line="259" w:lineRule="auto"/>
    </w:pPr>
    <w:rPr>
      <w:rFonts w:asciiTheme="minorHAnsi" w:eastAsiaTheme="minorHAnsi" w:hAnsiTheme="minorHAnsi" w:cstheme="minorBidi"/>
      <w:kern w:val="2"/>
      <w:sz w:val="22"/>
      <w:szCs w:val="22"/>
      <w:lang w:val="en-SE" w:eastAsia="en-US"/>
      <w14:ligatures w14:val="standardContextual"/>
    </w:rPr>
  </w:style>
  <w:style w:type="paragraph" w:styleId="Heading1">
    <w:name w:val="heading 1"/>
    <w:next w:val="Normal"/>
    <w:link w:val="Heading1Char"/>
    <w:qFormat/>
    <w:rsid w:val="00DA13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DA13A5"/>
    <w:pPr>
      <w:pBdr>
        <w:top w:val="none" w:sz="0" w:space="0" w:color="auto"/>
      </w:pBdr>
      <w:spacing w:before="180"/>
      <w:outlineLvl w:val="1"/>
    </w:pPr>
    <w:rPr>
      <w:sz w:val="32"/>
    </w:rPr>
  </w:style>
  <w:style w:type="paragraph" w:styleId="Heading3">
    <w:name w:val="heading 3"/>
    <w:basedOn w:val="Heading2"/>
    <w:next w:val="Normal"/>
    <w:link w:val="Heading3Char"/>
    <w:qFormat/>
    <w:rsid w:val="00DA13A5"/>
    <w:pPr>
      <w:spacing w:before="120"/>
      <w:outlineLvl w:val="2"/>
    </w:pPr>
    <w:rPr>
      <w:sz w:val="28"/>
    </w:rPr>
  </w:style>
  <w:style w:type="paragraph" w:styleId="Heading4">
    <w:name w:val="heading 4"/>
    <w:basedOn w:val="Heading3"/>
    <w:next w:val="Normal"/>
    <w:link w:val="Heading4Char"/>
    <w:qFormat/>
    <w:rsid w:val="00DA13A5"/>
    <w:pPr>
      <w:ind w:left="1418" w:hanging="1418"/>
      <w:outlineLvl w:val="3"/>
    </w:pPr>
    <w:rPr>
      <w:sz w:val="24"/>
    </w:rPr>
  </w:style>
  <w:style w:type="paragraph" w:styleId="Heading5">
    <w:name w:val="heading 5"/>
    <w:basedOn w:val="Heading4"/>
    <w:next w:val="Normal"/>
    <w:link w:val="Heading5Char"/>
    <w:qFormat/>
    <w:rsid w:val="00DA13A5"/>
    <w:pPr>
      <w:ind w:left="1701" w:hanging="1701"/>
      <w:outlineLvl w:val="4"/>
    </w:pPr>
    <w:rPr>
      <w:sz w:val="22"/>
    </w:rPr>
  </w:style>
  <w:style w:type="paragraph" w:styleId="Heading6">
    <w:name w:val="heading 6"/>
    <w:basedOn w:val="H6"/>
    <w:next w:val="Normal"/>
    <w:link w:val="Heading6Char"/>
    <w:qFormat/>
    <w:rsid w:val="00DA13A5"/>
    <w:pPr>
      <w:outlineLvl w:val="5"/>
    </w:pPr>
  </w:style>
  <w:style w:type="paragraph" w:styleId="Heading7">
    <w:name w:val="heading 7"/>
    <w:basedOn w:val="H6"/>
    <w:next w:val="Normal"/>
    <w:link w:val="Heading7Char"/>
    <w:qFormat/>
    <w:rsid w:val="00DA13A5"/>
    <w:pPr>
      <w:outlineLvl w:val="6"/>
    </w:pPr>
  </w:style>
  <w:style w:type="paragraph" w:styleId="Heading8">
    <w:name w:val="heading 8"/>
    <w:basedOn w:val="Heading1"/>
    <w:next w:val="Normal"/>
    <w:link w:val="Heading8Char"/>
    <w:qFormat/>
    <w:rsid w:val="00DA13A5"/>
    <w:pPr>
      <w:ind w:left="0" w:firstLine="0"/>
      <w:outlineLvl w:val="7"/>
    </w:pPr>
  </w:style>
  <w:style w:type="paragraph" w:styleId="Heading9">
    <w:name w:val="heading 9"/>
    <w:basedOn w:val="Heading8"/>
    <w:next w:val="Normal"/>
    <w:link w:val="Heading9Char"/>
    <w:qFormat/>
    <w:rsid w:val="00DA13A5"/>
    <w:pPr>
      <w:outlineLvl w:val="8"/>
    </w:pPr>
  </w:style>
  <w:style w:type="character" w:default="1" w:styleId="DefaultParagraphFont">
    <w:name w:val="Default Paragraph Font"/>
    <w:uiPriority w:val="1"/>
    <w:semiHidden/>
    <w:unhideWhenUsed/>
    <w:rsid w:val="0022297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22976"/>
  </w:style>
  <w:style w:type="paragraph" w:styleId="TOC8">
    <w:name w:val="toc 8"/>
    <w:basedOn w:val="TOC1"/>
    <w:uiPriority w:val="39"/>
    <w:rsid w:val="00DA13A5"/>
    <w:pPr>
      <w:spacing w:before="180"/>
      <w:ind w:left="2693" w:hanging="2693"/>
    </w:pPr>
    <w:rPr>
      <w:b/>
    </w:rPr>
  </w:style>
  <w:style w:type="paragraph" w:styleId="TOC1">
    <w:name w:val="toc 1"/>
    <w:uiPriority w:val="39"/>
    <w:rsid w:val="00DA13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eastAsia="ja-JP"/>
    </w:rPr>
  </w:style>
  <w:style w:type="paragraph" w:customStyle="1" w:styleId="Figure">
    <w:name w:val="Figure"/>
    <w:basedOn w:val="Normal"/>
    <w:next w:val="Caption"/>
    <w:rsid w:val="00DA13A5"/>
    <w:pPr>
      <w:keepNext/>
      <w:keepLines/>
      <w:spacing w:before="180"/>
      <w:jc w:val="center"/>
    </w:pPr>
  </w:style>
  <w:style w:type="paragraph" w:styleId="Caption">
    <w:name w:val="caption"/>
    <w:basedOn w:val="Normal"/>
    <w:next w:val="Normal"/>
    <w:link w:val="CaptionChar"/>
    <w:qFormat/>
    <w:rsid w:val="00DA13A5"/>
    <w:pPr>
      <w:spacing w:before="120" w:after="120"/>
    </w:pPr>
    <w:rPr>
      <w:b/>
      <w:lang w:eastAsia="en-GB"/>
    </w:rPr>
  </w:style>
  <w:style w:type="paragraph" w:styleId="TOC5">
    <w:name w:val="toc 5"/>
    <w:basedOn w:val="TOC4"/>
    <w:uiPriority w:val="39"/>
    <w:rsid w:val="00DA13A5"/>
    <w:pPr>
      <w:ind w:left="1701" w:hanging="1701"/>
    </w:pPr>
  </w:style>
  <w:style w:type="paragraph" w:styleId="TOC4">
    <w:name w:val="toc 4"/>
    <w:basedOn w:val="TOC3"/>
    <w:uiPriority w:val="39"/>
    <w:rsid w:val="00DA13A5"/>
    <w:pPr>
      <w:ind w:left="1418" w:hanging="1418"/>
    </w:pPr>
  </w:style>
  <w:style w:type="paragraph" w:styleId="TOC3">
    <w:name w:val="toc 3"/>
    <w:basedOn w:val="TOC2"/>
    <w:uiPriority w:val="39"/>
    <w:rsid w:val="00DA13A5"/>
    <w:pPr>
      <w:ind w:left="1134" w:hanging="1134"/>
    </w:pPr>
  </w:style>
  <w:style w:type="paragraph" w:styleId="TOC2">
    <w:name w:val="toc 2"/>
    <w:basedOn w:val="TOC1"/>
    <w:uiPriority w:val="39"/>
    <w:rsid w:val="00DA13A5"/>
    <w:pPr>
      <w:keepNext w:val="0"/>
      <w:spacing w:before="0"/>
      <w:ind w:left="851" w:hanging="851"/>
    </w:pPr>
    <w:rPr>
      <w:sz w:val="20"/>
    </w:rPr>
  </w:style>
  <w:style w:type="paragraph" w:styleId="Index2">
    <w:name w:val="index 2"/>
    <w:basedOn w:val="Index1"/>
    <w:rsid w:val="00DA13A5"/>
    <w:pPr>
      <w:ind w:left="284"/>
    </w:pPr>
  </w:style>
  <w:style w:type="paragraph" w:styleId="Index1">
    <w:name w:val="index 1"/>
    <w:basedOn w:val="Normal"/>
    <w:rsid w:val="00DA13A5"/>
    <w:pPr>
      <w:keepLines/>
      <w:spacing w:after="0"/>
    </w:pPr>
  </w:style>
  <w:style w:type="paragraph" w:styleId="DocumentMap">
    <w:name w:val="Document Map"/>
    <w:basedOn w:val="Normal"/>
    <w:link w:val="DocumentMapChar"/>
    <w:rsid w:val="00DA13A5"/>
    <w:pPr>
      <w:shd w:val="clear" w:color="auto" w:fill="000080"/>
    </w:pPr>
    <w:rPr>
      <w:rFonts w:ascii="Tahoma" w:hAnsi="Tahoma" w:cs="Tahoma"/>
    </w:rPr>
  </w:style>
  <w:style w:type="paragraph" w:styleId="ListNumber2">
    <w:name w:val="List Number 2"/>
    <w:basedOn w:val="ListNumber"/>
    <w:rsid w:val="00DA13A5"/>
    <w:pPr>
      <w:numPr>
        <w:numId w:val="26"/>
      </w:numPr>
    </w:pPr>
  </w:style>
  <w:style w:type="paragraph" w:styleId="ListNumber">
    <w:name w:val="List Number"/>
    <w:basedOn w:val="List"/>
    <w:rsid w:val="00DA13A5"/>
    <w:pPr>
      <w:numPr>
        <w:numId w:val="25"/>
      </w:numPr>
    </w:pPr>
    <w:rPr>
      <w:lang w:eastAsia="ja-JP"/>
    </w:rPr>
  </w:style>
  <w:style w:type="paragraph" w:styleId="List">
    <w:name w:val="List"/>
    <w:basedOn w:val="BodyText"/>
    <w:rsid w:val="00DA13A5"/>
    <w:pPr>
      <w:ind w:left="568" w:hanging="284"/>
    </w:pPr>
  </w:style>
  <w:style w:type="paragraph" w:styleId="Header">
    <w:name w:val="header"/>
    <w:link w:val="HeaderChar"/>
    <w:rsid w:val="00DA13A5"/>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styleId="FootnoteReference">
    <w:name w:val="footnote reference"/>
    <w:rsid w:val="00DA13A5"/>
    <w:rPr>
      <w:b/>
      <w:position w:val="6"/>
      <w:sz w:val="16"/>
    </w:rPr>
  </w:style>
  <w:style w:type="paragraph" w:styleId="FootnoteText">
    <w:name w:val="footnote text"/>
    <w:basedOn w:val="Normal"/>
    <w:link w:val="FootnoteTextChar"/>
    <w:rsid w:val="00DA13A5"/>
    <w:pPr>
      <w:keepLines/>
      <w:spacing w:after="0"/>
      <w:ind w:left="454" w:hanging="454"/>
    </w:pPr>
    <w:rPr>
      <w:sz w:val="16"/>
    </w:rPr>
  </w:style>
  <w:style w:type="paragraph" w:customStyle="1" w:styleId="3GPPHeader">
    <w:name w:val="3GPP_Header"/>
    <w:basedOn w:val="BodyText"/>
    <w:rsid w:val="00DA13A5"/>
    <w:pPr>
      <w:tabs>
        <w:tab w:val="left" w:pos="1701"/>
        <w:tab w:val="right" w:pos="9639"/>
      </w:tabs>
      <w:spacing w:after="240"/>
    </w:pPr>
    <w:rPr>
      <w:b/>
      <w:sz w:val="24"/>
    </w:rPr>
  </w:style>
  <w:style w:type="paragraph" w:styleId="TOC9">
    <w:name w:val="toc 9"/>
    <w:basedOn w:val="TOC8"/>
    <w:uiPriority w:val="39"/>
    <w:rsid w:val="00DA13A5"/>
    <w:pPr>
      <w:ind w:left="1418" w:hanging="1418"/>
    </w:pPr>
  </w:style>
  <w:style w:type="paragraph" w:styleId="TOC6">
    <w:name w:val="toc 6"/>
    <w:basedOn w:val="TOC5"/>
    <w:next w:val="Normal"/>
    <w:uiPriority w:val="39"/>
    <w:rsid w:val="00DA13A5"/>
    <w:pPr>
      <w:ind w:left="1985" w:hanging="1985"/>
    </w:pPr>
  </w:style>
  <w:style w:type="paragraph" w:styleId="TOC7">
    <w:name w:val="toc 7"/>
    <w:basedOn w:val="TOC6"/>
    <w:next w:val="Normal"/>
    <w:uiPriority w:val="39"/>
    <w:rsid w:val="00DA13A5"/>
    <w:pPr>
      <w:ind w:left="2268" w:hanging="2268"/>
    </w:pPr>
  </w:style>
  <w:style w:type="paragraph" w:styleId="ListBullet2">
    <w:name w:val="List Bullet 2"/>
    <w:basedOn w:val="ListBullet"/>
    <w:rsid w:val="00DA13A5"/>
    <w:pPr>
      <w:numPr>
        <w:numId w:val="21"/>
      </w:numPr>
    </w:pPr>
  </w:style>
  <w:style w:type="paragraph" w:styleId="ListBullet">
    <w:name w:val="List Bullet"/>
    <w:basedOn w:val="List"/>
    <w:rsid w:val="00DA13A5"/>
    <w:pPr>
      <w:numPr>
        <w:numId w:val="20"/>
      </w:numPr>
    </w:pPr>
    <w:rPr>
      <w:lang w:eastAsia="ja-JP"/>
    </w:rPr>
  </w:style>
  <w:style w:type="paragraph" w:styleId="ListBullet3">
    <w:name w:val="List Bullet 3"/>
    <w:basedOn w:val="ListBullet2"/>
    <w:rsid w:val="00DA13A5"/>
    <w:pPr>
      <w:numPr>
        <w:numId w:val="22"/>
      </w:numPr>
    </w:pPr>
  </w:style>
  <w:style w:type="paragraph" w:customStyle="1" w:styleId="EQ">
    <w:name w:val="EQ"/>
    <w:basedOn w:val="Normal"/>
    <w:next w:val="Normal"/>
    <w:rsid w:val="00DA13A5"/>
    <w:pPr>
      <w:keepLines/>
      <w:tabs>
        <w:tab w:val="center" w:pos="4536"/>
        <w:tab w:val="right" w:pos="9072"/>
      </w:tabs>
    </w:pPr>
    <w:rPr>
      <w:noProof/>
    </w:rPr>
  </w:style>
  <w:style w:type="paragraph" w:styleId="List2">
    <w:name w:val="List 2"/>
    <w:basedOn w:val="List"/>
    <w:rsid w:val="00DA13A5"/>
    <w:pPr>
      <w:ind w:left="851"/>
    </w:pPr>
    <w:rPr>
      <w:lang w:eastAsia="ja-JP"/>
    </w:rPr>
  </w:style>
  <w:style w:type="paragraph" w:styleId="List3">
    <w:name w:val="List 3"/>
    <w:basedOn w:val="List2"/>
    <w:rsid w:val="00DA13A5"/>
    <w:pPr>
      <w:ind w:left="1135"/>
    </w:pPr>
  </w:style>
  <w:style w:type="paragraph" w:styleId="List4">
    <w:name w:val="List 4"/>
    <w:basedOn w:val="List3"/>
    <w:rsid w:val="00DA13A5"/>
    <w:pPr>
      <w:ind w:left="1418"/>
    </w:pPr>
  </w:style>
  <w:style w:type="paragraph" w:styleId="List5">
    <w:name w:val="List 5"/>
    <w:basedOn w:val="List4"/>
    <w:rsid w:val="00DA13A5"/>
    <w:pPr>
      <w:ind w:left="1702"/>
    </w:pPr>
  </w:style>
  <w:style w:type="paragraph" w:customStyle="1" w:styleId="EditorsNote">
    <w:name w:val="Editor's Note"/>
    <w:basedOn w:val="NO"/>
    <w:link w:val="EditorsNoteChar"/>
    <w:rsid w:val="00DA13A5"/>
    <w:rPr>
      <w:color w:val="FF0000"/>
      <w:lang w:val="x-none" w:eastAsia="x-none"/>
    </w:rPr>
  </w:style>
  <w:style w:type="paragraph" w:styleId="ListBullet4">
    <w:name w:val="List Bullet 4"/>
    <w:basedOn w:val="ListBullet3"/>
    <w:rsid w:val="00DA13A5"/>
    <w:pPr>
      <w:numPr>
        <w:numId w:val="23"/>
      </w:numPr>
    </w:pPr>
  </w:style>
  <w:style w:type="paragraph" w:styleId="ListBullet5">
    <w:name w:val="List Bullet 5"/>
    <w:basedOn w:val="ListBullet4"/>
    <w:rsid w:val="00DA13A5"/>
    <w:pPr>
      <w:numPr>
        <w:numId w:val="24"/>
      </w:numPr>
    </w:pPr>
  </w:style>
  <w:style w:type="paragraph" w:styleId="Footer">
    <w:name w:val="footer"/>
    <w:basedOn w:val="Header"/>
    <w:link w:val="FooterChar"/>
    <w:rsid w:val="00DA13A5"/>
    <w:pPr>
      <w:jc w:val="center"/>
    </w:pPr>
    <w:rPr>
      <w:i/>
    </w:rPr>
  </w:style>
  <w:style w:type="paragraph" w:customStyle="1" w:styleId="Reference">
    <w:name w:val="Reference"/>
    <w:basedOn w:val="BodyText"/>
    <w:rsid w:val="00DA13A5"/>
    <w:pPr>
      <w:numPr>
        <w:numId w:val="30"/>
      </w:numPr>
    </w:pPr>
  </w:style>
  <w:style w:type="paragraph" w:styleId="BalloonText">
    <w:name w:val="Balloon Text"/>
    <w:basedOn w:val="Normal"/>
    <w:link w:val="BalloonTextChar"/>
    <w:rsid w:val="00DA13A5"/>
    <w:pPr>
      <w:spacing w:after="0"/>
    </w:pPr>
    <w:rPr>
      <w:rFonts w:ascii="Segoe UI" w:hAnsi="Segoe UI" w:cs="Segoe UI"/>
      <w:sz w:val="18"/>
      <w:szCs w:val="18"/>
    </w:rPr>
  </w:style>
  <w:style w:type="character" w:styleId="PageNumber">
    <w:name w:val="page number"/>
    <w:basedOn w:val="DefaultParagraphFont"/>
    <w:rsid w:val="00DA13A5"/>
  </w:style>
  <w:style w:type="paragraph" w:styleId="BodyText">
    <w:name w:val="Body Text"/>
    <w:basedOn w:val="Normal"/>
    <w:link w:val="BodyTextChar"/>
    <w:rsid w:val="00DA13A5"/>
    <w:pPr>
      <w:spacing w:after="120"/>
      <w:jc w:val="both"/>
    </w:pPr>
    <w:rPr>
      <w:lang w:eastAsia="zh-CN"/>
    </w:rPr>
  </w:style>
  <w:style w:type="character" w:styleId="Hyperlink">
    <w:name w:val="Hyperlink"/>
    <w:uiPriority w:val="99"/>
    <w:rsid w:val="00DA13A5"/>
    <w:rPr>
      <w:color w:val="0000FF"/>
      <w:u w:val="single"/>
    </w:rPr>
  </w:style>
  <w:style w:type="character" w:styleId="FollowedHyperlink">
    <w:name w:val="FollowedHyperlink"/>
    <w:unhideWhenUsed/>
    <w:rsid w:val="00DA13A5"/>
    <w:rPr>
      <w:color w:val="800080"/>
      <w:u w:val="single"/>
    </w:rPr>
  </w:style>
  <w:style w:type="character" w:styleId="CommentReference">
    <w:name w:val="annotation reference"/>
    <w:uiPriority w:val="99"/>
    <w:qFormat/>
    <w:rsid w:val="00DA13A5"/>
    <w:rPr>
      <w:sz w:val="16"/>
      <w:szCs w:val="16"/>
    </w:rPr>
  </w:style>
  <w:style w:type="paragraph" w:styleId="CommentText">
    <w:name w:val="annotation text"/>
    <w:basedOn w:val="Normal"/>
    <w:link w:val="CommentTextChar"/>
    <w:uiPriority w:val="99"/>
    <w:qFormat/>
    <w:rsid w:val="00DA13A5"/>
  </w:style>
  <w:style w:type="paragraph" w:styleId="CommentSubject">
    <w:name w:val="annotation subject"/>
    <w:basedOn w:val="CommentText"/>
    <w:next w:val="CommentText"/>
    <w:link w:val="CommentSubjectChar"/>
    <w:rsid w:val="00DA13A5"/>
    <w:rPr>
      <w:b/>
      <w:bCs/>
    </w:rPr>
  </w:style>
  <w:style w:type="character" w:customStyle="1" w:styleId="Heading1Char">
    <w:name w:val="Heading 1 Char"/>
    <w:link w:val="Heading1"/>
    <w:rsid w:val="00DA13A5"/>
    <w:rPr>
      <w:rFonts w:ascii="Arial" w:eastAsia="Times New Roman" w:hAnsi="Arial"/>
      <w:sz w:val="36"/>
      <w:lang w:eastAsia="ja-JP"/>
    </w:rPr>
  </w:style>
  <w:style w:type="paragraph" w:customStyle="1" w:styleId="B10">
    <w:name w:val="B1"/>
    <w:basedOn w:val="List"/>
    <w:link w:val="B1Char1"/>
    <w:rsid w:val="00DA13A5"/>
    <w:rPr>
      <w:rFonts w:ascii="Times New Roman" w:hAnsi="Times New Roman"/>
    </w:rPr>
  </w:style>
  <w:style w:type="paragraph" w:customStyle="1" w:styleId="B20">
    <w:name w:val="B2"/>
    <w:basedOn w:val="List2"/>
    <w:link w:val="B2Char"/>
    <w:rsid w:val="00DA13A5"/>
    <w:rPr>
      <w:rFonts w:ascii="Times New Roman" w:hAnsi="Times New Roman"/>
    </w:rPr>
  </w:style>
  <w:style w:type="paragraph" w:customStyle="1" w:styleId="B3">
    <w:name w:val="B3"/>
    <w:basedOn w:val="List3"/>
    <w:link w:val="B3Char2"/>
    <w:rsid w:val="00DA13A5"/>
    <w:rPr>
      <w:rFonts w:ascii="Times New Roman" w:hAnsi="Times New Roman"/>
    </w:rPr>
  </w:style>
  <w:style w:type="paragraph" w:customStyle="1" w:styleId="B4">
    <w:name w:val="B4"/>
    <w:basedOn w:val="List4"/>
    <w:link w:val="B4Char"/>
    <w:rsid w:val="00DA13A5"/>
    <w:rPr>
      <w:rFonts w:ascii="Times New Roman" w:hAnsi="Times New Roman"/>
    </w:rPr>
  </w:style>
  <w:style w:type="paragraph" w:customStyle="1" w:styleId="Proposal">
    <w:name w:val="Proposal"/>
    <w:basedOn w:val="BodyText"/>
    <w:link w:val="ProposalChar"/>
    <w:qFormat/>
    <w:rsid w:val="00DA13A5"/>
    <w:pPr>
      <w:numPr>
        <w:numId w:val="28"/>
      </w:numPr>
      <w:tabs>
        <w:tab w:val="clear" w:pos="1304"/>
        <w:tab w:val="left" w:pos="1701"/>
      </w:tabs>
    </w:pPr>
    <w:rPr>
      <w:b/>
      <w:bCs/>
    </w:rPr>
  </w:style>
  <w:style w:type="character" w:customStyle="1" w:styleId="BodyTextChar">
    <w:name w:val="Body Text Char"/>
    <w:link w:val="BodyText"/>
    <w:rsid w:val="00DA13A5"/>
    <w:rPr>
      <w:rFonts w:ascii="Arial" w:eastAsiaTheme="minorHAnsi" w:hAnsi="Arial" w:cstheme="minorBidi"/>
      <w:szCs w:val="22"/>
      <w:lang w:val="en-US" w:eastAsia="zh-CN"/>
    </w:rPr>
  </w:style>
  <w:style w:type="paragraph" w:customStyle="1" w:styleId="B5">
    <w:name w:val="B5"/>
    <w:basedOn w:val="List5"/>
    <w:link w:val="B5Char"/>
    <w:rsid w:val="00DA13A5"/>
    <w:rPr>
      <w:rFonts w:ascii="Times New Roman" w:hAnsi="Times New Roman"/>
    </w:rPr>
  </w:style>
  <w:style w:type="paragraph" w:customStyle="1" w:styleId="EX">
    <w:name w:val="EX"/>
    <w:basedOn w:val="Normal"/>
    <w:rsid w:val="00DA13A5"/>
    <w:pPr>
      <w:keepLines/>
      <w:ind w:left="1702" w:hanging="1418"/>
    </w:pPr>
  </w:style>
  <w:style w:type="paragraph" w:customStyle="1" w:styleId="EW">
    <w:name w:val="EW"/>
    <w:basedOn w:val="EX"/>
    <w:rsid w:val="00DA13A5"/>
    <w:pPr>
      <w:spacing w:after="0"/>
    </w:pPr>
  </w:style>
  <w:style w:type="paragraph" w:customStyle="1" w:styleId="TAL">
    <w:name w:val="TAL"/>
    <w:basedOn w:val="Normal"/>
    <w:link w:val="TALCar"/>
    <w:rsid w:val="00DA13A5"/>
    <w:pPr>
      <w:keepNext/>
      <w:keepLines/>
      <w:spacing w:after="0"/>
    </w:pPr>
    <w:rPr>
      <w:sz w:val="18"/>
      <w:lang w:val="x-none" w:eastAsia="x-none"/>
    </w:rPr>
  </w:style>
  <w:style w:type="paragraph" w:customStyle="1" w:styleId="TAC">
    <w:name w:val="TAC"/>
    <w:basedOn w:val="TAL"/>
    <w:link w:val="TACChar"/>
    <w:rsid w:val="00DA13A5"/>
    <w:pPr>
      <w:jc w:val="center"/>
    </w:pPr>
  </w:style>
  <w:style w:type="paragraph" w:customStyle="1" w:styleId="TAH">
    <w:name w:val="TAH"/>
    <w:basedOn w:val="TAC"/>
    <w:link w:val="TAHCar"/>
    <w:rsid w:val="00DA13A5"/>
    <w:rPr>
      <w:b/>
    </w:rPr>
  </w:style>
  <w:style w:type="paragraph" w:customStyle="1" w:styleId="TAN">
    <w:name w:val="TAN"/>
    <w:basedOn w:val="TAL"/>
    <w:rsid w:val="00DA13A5"/>
    <w:pPr>
      <w:ind w:left="851" w:hanging="851"/>
    </w:pPr>
  </w:style>
  <w:style w:type="paragraph" w:customStyle="1" w:styleId="TAR">
    <w:name w:val="TAR"/>
    <w:basedOn w:val="TAL"/>
    <w:rsid w:val="00DA13A5"/>
    <w:pPr>
      <w:jc w:val="right"/>
    </w:pPr>
  </w:style>
  <w:style w:type="paragraph" w:customStyle="1" w:styleId="TH">
    <w:name w:val="TH"/>
    <w:basedOn w:val="Normal"/>
    <w:link w:val="THChar"/>
    <w:rsid w:val="00DA13A5"/>
    <w:pPr>
      <w:keepNext/>
      <w:keepLines/>
      <w:spacing w:before="60"/>
      <w:jc w:val="center"/>
    </w:pPr>
    <w:rPr>
      <w:b/>
      <w:lang w:val="x-none" w:eastAsia="x-none"/>
    </w:rPr>
  </w:style>
  <w:style w:type="paragraph" w:customStyle="1" w:styleId="TF">
    <w:name w:val="TF"/>
    <w:basedOn w:val="TH"/>
    <w:link w:val="TFChar"/>
    <w:rsid w:val="00DA13A5"/>
    <w:pPr>
      <w:keepNext w:val="0"/>
      <w:spacing w:before="0" w:after="240"/>
    </w:pPr>
  </w:style>
  <w:style w:type="paragraph" w:customStyle="1" w:styleId="TT">
    <w:name w:val="TT"/>
    <w:basedOn w:val="Heading1"/>
    <w:next w:val="Normal"/>
    <w:rsid w:val="00DA13A5"/>
    <w:pPr>
      <w:outlineLvl w:val="9"/>
    </w:pPr>
  </w:style>
  <w:style w:type="paragraph" w:customStyle="1" w:styleId="ZA">
    <w:name w:val="ZA"/>
    <w:rsid w:val="00DA13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A13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D">
    <w:name w:val="ZD"/>
    <w:rsid w:val="00DA13A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DA13A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character" w:customStyle="1" w:styleId="ZGSM">
    <w:name w:val="ZGSM"/>
    <w:rsid w:val="00DA13A5"/>
  </w:style>
  <w:style w:type="paragraph" w:customStyle="1" w:styleId="ZH">
    <w:name w:val="ZH"/>
    <w:rsid w:val="00DA13A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T">
    <w:name w:val="ZT"/>
    <w:rsid w:val="00DA13A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TD">
    <w:name w:val="ZTD"/>
    <w:basedOn w:val="ZB"/>
    <w:rsid w:val="00DA13A5"/>
    <w:pPr>
      <w:framePr w:hRule="auto" w:wrap="notBeside" w:y="852"/>
    </w:pPr>
    <w:rPr>
      <w:i w:val="0"/>
      <w:sz w:val="40"/>
    </w:rPr>
  </w:style>
  <w:style w:type="paragraph" w:customStyle="1" w:styleId="ZU">
    <w:name w:val="ZU"/>
    <w:rsid w:val="00DA13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V">
    <w:name w:val="ZV"/>
    <w:basedOn w:val="ZU"/>
    <w:rsid w:val="00DA13A5"/>
    <w:pPr>
      <w:framePr w:wrap="notBeside" w:y="16161"/>
    </w:pPr>
  </w:style>
  <w:style w:type="paragraph" w:customStyle="1" w:styleId="FP">
    <w:name w:val="FP"/>
    <w:basedOn w:val="Normal"/>
    <w:rsid w:val="00DA13A5"/>
    <w:pPr>
      <w:spacing w:after="0"/>
    </w:pPr>
  </w:style>
  <w:style w:type="paragraph" w:customStyle="1" w:styleId="Observation">
    <w:name w:val="Observation"/>
    <w:basedOn w:val="Proposal"/>
    <w:qFormat/>
    <w:rsid w:val="00DA13A5"/>
    <w:pPr>
      <w:numPr>
        <w:numId w:val="29"/>
      </w:numPr>
    </w:pPr>
    <w:rPr>
      <w:lang w:eastAsia="ja-JP"/>
    </w:rPr>
  </w:style>
  <w:style w:type="paragraph" w:styleId="TableofFigures">
    <w:name w:val="table of figures"/>
    <w:basedOn w:val="BodyText"/>
    <w:next w:val="Normal"/>
    <w:uiPriority w:val="99"/>
    <w:rsid w:val="00DA13A5"/>
    <w:pPr>
      <w:ind w:left="1701" w:hanging="1701"/>
      <w:jc w:val="left"/>
    </w:pPr>
    <w:rPr>
      <w:b/>
    </w:rPr>
  </w:style>
  <w:style w:type="character" w:customStyle="1" w:styleId="B1Char1">
    <w:name w:val="B1 Char1"/>
    <w:link w:val="B10"/>
    <w:qFormat/>
    <w:rsid w:val="00DA13A5"/>
    <w:rPr>
      <w:rFonts w:ascii="Times New Roman" w:eastAsiaTheme="minorHAnsi" w:hAnsi="Times New Roman" w:cstheme="minorBidi"/>
      <w:szCs w:val="22"/>
      <w:lang w:val="en-US" w:eastAsia="zh-CN"/>
    </w:rPr>
  </w:style>
  <w:style w:type="character" w:customStyle="1" w:styleId="B2Char">
    <w:name w:val="B2 Char"/>
    <w:link w:val="B20"/>
    <w:qFormat/>
    <w:rsid w:val="00DA13A5"/>
    <w:rPr>
      <w:rFonts w:ascii="Times New Roman" w:eastAsiaTheme="minorHAnsi" w:hAnsi="Times New Roman" w:cstheme="minorBidi"/>
      <w:szCs w:val="22"/>
      <w:lang w:val="en-US" w:eastAsia="ja-JP"/>
    </w:rPr>
  </w:style>
  <w:style w:type="character" w:customStyle="1" w:styleId="B3Char2">
    <w:name w:val="B3 Char2"/>
    <w:link w:val="B3"/>
    <w:qFormat/>
    <w:rsid w:val="00DA13A5"/>
    <w:rPr>
      <w:rFonts w:ascii="Times New Roman" w:eastAsiaTheme="minorHAnsi" w:hAnsi="Times New Roman" w:cstheme="minorBidi"/>
      <w:szCs w:val="22"/>
      <w:lang w:val="en-US" w:eastAsia="ja-JP"/>
    </w:rPr>
  </w:style>
  <w:style w:type="character" w:customStyle="1" w:styleId="B4Char">
    <w:name w:val="B4 Char"/>
    <w:link w:val="B4"/>
    <w:rsid w:val="00DA13A5"/>
    <w:rPr>
      <w:rFonts w:ascii="Times New Roman" w:eastAsiaTheme="minorHAnsi" w:hAnsi="Times New Roman" w:cstheme="minorBidi"/>
      <w:szCs w:val="22"/>
      <w:lang w:val="en-US" w:eastAsia="ja-JP"/>
    </w:rPr>
  </w:style>
  <w:style w:type="character" w:customStyle="1" w:styleId="B5Char">
    <w:name w:val="B5 Char"/>
    <w:link w:val="B5"/>
    <w:rsid w:val="00DA13A5"/>
    <w:rPr>
      <w:rFonts w:ascii="Times New Roman" w:eastAsiaTheme="minorHAnsi" w:hAnsi="Times New Roman" w:cstheme="minorBidi"/>
      <w:szCs w:val="22"/>
      <w:lang w:val="en-US" w:eastAsia="ja-JP"/>
    </w:rPr>
  </w:style>
  <w:style w:type="paragraph" w:customStyle="1" w:styleId="B6">
    <w:name w:val="B6"/>
    <w:basedOn w:val="B5"/>
    <w:link w:val="B6Char"/>
    <w:rsid w:val="00DA13A5"/>
    <w:pPr>
      <w:ind w:left="1985"/>
    </w:pPr>
  </w:style>
  <w:style w:type="character" w:customStyle="1" w:styleId="B6Char">
    <w:name w:val="B6 Char"/>
    <w:link w:val="B6"/>
    <w:rsid w:val="00DA13A5"/>
    <w:rPr>
      <w:rFonts w:ascii="Times New Roman" w:eastAsiaTheme="minorHAnsi" w:hAnsi="Times New Roman" w:cstheme="minorBidi"/>
      <w:szCs w:val="22"/>
      <w:lang w:val="en-US" w:eastAsia="ja-JP"/>
    </w:rPr>
  </w:style>
  <w:style w:type="paragraph" w:customStyle="1" w:styleId="B7">
    <w:name w:val="B7"/>
    <w:basedOn w:val="B6"/>
    <w:link w:val="B7Char"/>
    <w:rsid w:val="00DA13A5"/>
    <w:pPr>
      <w:ind w:left="2269"/>
    </w:pPr>
  </w:style>
  <w:style w:type="character" w:customStyle="1" w:styleId="B7Char">
    <w:name w:val="B7 Char"/>
    <w:basedOn w:val="B6Char"/>
    <w:link w:val="B7"/>
    <w:rsid w:val="00DA13A5"/>
    <w:rPr>
      <w:rFonts w:ascii="Times New Roman" w:eastAsiaTheme="minorHAnsi" w:hAnsi="Times New Roman" w:cstheme="minorBidi"/>
      <w:szCs w:val="22"/>
      <w:lang w:val="en-US" w:eastAsia="ja-JP"/>
    </w:rPr>
  </w:style>
  <w:style w:type="paragraph" w:customStyle="1" w:styleId="B8">
    <w:name w:val="B8"/>
    <w:basedOn w:val="B7"/>
    <w:qFormat/>
    <w:rsid w:val="00DA13A5"/>
    <w:pPr>
      <w:ind w:left="2552"/>
    </w:pPr>
  </w:style>
  <w:style w:type="character" w:customStyle="1" w:styleId="BalloonTextChar">
    <w:name w:val="Balloon Text Char"/>
    <w:link w:val="BalloonText"/>
    <w:rsid w:val="00DA13A5"/>
    <w:rPr>
      <w:rFonts w:ascii="Segoe UI" w:eastAsiaTheme="minorHAnsi" w:hAnsi="Segoe UI" w:cs="Segoe UI"/>
      <w:sz w:val="18"/>
      <w:szCs w:val="18"/>
      <w:lang w:val="en-US" w:eastAsia="en-US"/>
    </w:rPr>
  </w:style>
  <w:style w:type="character" w:customStyle="1" w:styleId="CommentTextChar">
    <w:name w:val="Comment Text Char"/>
    <w:link w:val="CommentText"/>
    <w:uiPriority w:val="99"/>
    <w:qFormat/>
    <w:rsid w:val="00DA13A5"/>
    <w:rPr>
      <w:rFonts w:ascii="Arial" w:eastAsiaTheme="minorHAnsi" w:hAnsi="Arial" w:cstheme="minorBidi"/>
      <w:szCs w:val="22"/>
      <w:lang w:val="en-US" w:eastAsia="en-US"/>
    </w:rPr>
  </w:style>
  <w:style w:type="character" w:customStyle="1" w:styleId="CommentSubjectChar">
    <w:name w:val="Comment Subject Char"/>
    <w:link w:val="CommentSubject"/>
    <w:rsid w:val="00DA13A5"/>
    <w:rPr>
      <w:rFonts w:ascii="Arial" w:eastAsiaTheme="minorHAnsi" w:hAnsi="Arial" w:cstheme="minorBidi"/>
      <w:b/>
      <w:bCs/>
      <w:szCs w:val="22"/>
      <w:lang w:val="en-US" w:eastAsia="en-US"/>
    </w:rPr>
  </w:style>
  <w:style w:type="paragraph" w:customStyle="1" w:styleId="CRCoverPage">
    <w:name w:val="CR Cover Page"/>
    <w:link w:val="CRCoverPageZchn"/>
    <w:rsid w:val="00DA13A5"/>
    <w:pPr>
      <w:spacing w:after="120"/>
    </w:pPr>
    <w:rPr>
      <w:rFonts w:ascii="Arial" w:eastAsia="Times New Roman" w:hAnsi="Arial"/>
      <w:lang w:eastAsia="ko-KR"/>
    </w:rPr>
  </w:style>
  <w:style w:type="character" w:customStyle="1" w:styleId="CRCoverPageZchn">
    <w:name w:val="CR Cover Page Zchn"/>
    <w:link w:val="CRCoverPage"/>
    <w:rsid w:val="00DA13A5"/>
    <w:rPr>
      <w:rFonts w:ascii="Arial" w:eastAsia="Times New Roman" w:hAnsi="Arial"/>
      <w:lang w:eastAsia="ko-KR"/>
    </w:rPr>
  </w:style>
  <w:style w:type="paragraph" w:customStyle="1" w:styleId="Doc-text2">
    <w:name w:val="Doc-text2"/>
    <w:basedOn w:val="Normal"/>
    <w:link w:val="Doc-text2Char"/>
    <w:qFormat/>
    <w:rsid w:val="00DA13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DA13A5"/>
    <w:rPr>
      <w:rFonts w:ascii="Arial" w:eastAsia="MS Mincho" w:hAnsi="Arial" w:cstheme="minorBidi"/>
      <w:szCs w:val="24"/>
      <w:lang w:val="x-none" w:eastAsia="x-none"/>
    </w:rPr>
  </w:style>
  <w:style w:type="character" w:customStyle="1" w:styleId="DocumentMapChar">
    <w:name w:val="Document Map Char"/>
    <w:link w:val="DocumentMap"/>
    <w:rsid w:val="00DA13A5"/>
    <w:rPr>
      <w:rFonts w:ascii="Tahoma" w:eastAsiaTheme="minorHAnsi" w:hAnsi="Tahoma" w:cs="Tahoma"/>
      <w:szCs w:val="22"/>
      <w:shd w:val="clear" w:color="auto" w:fill="000080"/>
      <w:lang w:val="en-US" w:eastAsia="en-US"/>
    </w:rPr>
  </w:style>
  <w:style w:type="paragraph" w:customStyle="1" w:styleId="NO">
    <w:name w:val="NO"/>
    <w:basedOn w:val="Normal"/>
    <w:link w:val="NOChar"/>
    <w:rsid w:val="00DA13A5"/>
    <w:pPr>
      <w:keepLines/>
      <w:ind w:left="1135" w:hanging="851"/>
    </w:pPr>
  </w:style>
  <w:style w:type="character" w:customStyle="1" w:styleId="NOChar">
    <w:name w:val="NO Char"/>
    <w:link w:val="NO"/>
    <w:qFormat/>
    <w:rsid w:val="00DA13A5"/>
    <w:rPr>
      <w:rFonts w:ascii="Arial" w:eastAsiaTheme="minorHAnsi" w:hAnsi="Arial" w:cstheme="minorBidi"/>
      <w:szCs w:val="22"/>
      <w:lang w:val="en-US" w:eastAsia="en-US"/>
    </w:rPr>
  </w:style>
  <w:style w:type="character" w:customStyle="1" w:styleId="EditorsNoteChar">
    <w:name w:val="Editor's Note Char"/>
    <w:link w:val="EditorsNote"/>
    <w:rsid w:val="00DA13A5"/>
    <w:rPr>
      <w:rFonts w:ascii="Arial" w:eastAsiaTheme="minorHAnsi" w:hAnsi="Arial" w:cstheme="minorBidi"/>
      <w:color w:val="FF0000"/>
      <w:szCs w:val="22"/>
      <w:lang w:val="x-none" w:eastAsia="x-none"/>
    </w:rPr>
  </w:style>
  <w:style w:type="paragraph" w:customStyle="1" w:styleId="EmailDiscussion">
    <w:name w:val="EmailDiscussion"/>
    <w:basedOn w:val="Normal"/>
    <w:next w:val="Normal"/>
    <w:rsid w:val="00DA13A5"/>
    <w:pPr>
      <w:numPr>
        <w:numId w:val="19"/>
      </w:numPr>
      <w:spacing w:before="40" w:after="0"/>
    </w:pPr>
    <w:rPr>
      <w:rFonts w:eastAsia="MS Mincho"/>
      <w:b/>
      <w:szCs w:val="24"/>
      <w:lang w:eastAsia="en-GB"/>
    </w:rPr>
  </w:style>
  <w:style w:type="character" w:styleId="Emphasis">
    <w:name w:val="Emphasis"/>
    <w:qFormat/>
    <w:rsid w:val="00DA13A5"/>
    <w:rPr>
      <w:i/>
      <w:iCs/>
    </w:rPr>
  </w:style>
  <w:style w:type="paragraph" w:customStyle="1" w:styleId="FigureTitle">
    <w:name w:val="Figure_Title"/>
    <w:basedOn w:val="Normal"/>
    <w:next w:val="Normal"/>
    <w:rsid w:val="00DA13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DA13A5"/>
    <w:rPr>
      <w:rFonts w:ascii="Arial" w:eastAsia="Times New Roman" w:hAnsi="Arial"/>
      <w:b/>
      <w:noProof/>
      <w:sz w:val="18"/>
      <w:lang w:eastAsia="ja-JP"/>
    </w:rPr>
  </w:style>
  <w:style w:type="character" w:customStyle="1" w:styleId="FooterChar">
    <w:name w:val="Footer Char"/>
    <w:link w:val="Footer"/>
    <w:rsid w:val="00DA13A5"/>
    <w:rPr>
      <w:rFonts w:ascii="Arial" w:eastAsia="Times New Roman" w:hAnsi="Arial"/>
      <w:b/>
      <w:i/>
      <w:noProof/>
      <w:sz w:val="18"/>
      <w:lang w:eastAsia="ja-JP"/>
    </w:rPr>
  </w:style>
  <w:style w:type="character" w:customStyle="1" w:styleId="FootnoteTextChar">
    <w:name w:val="Footnote Text Char"/>
    <w:link w:val="FootnoteText"/>
    <w:rsid w:val="00DA13A5"/>
    <w:rPr>
      <w:rFonts w:ascii="Arial" w:eastAsiaTheme="minorHAnsi" w:hAnsi="Arial" w:cstheme="minorBidi"/>
      <w:sz w:val="16"/>
      <w:szCs w:val="22"/>
      <w:lang w:val="en-US" w:eastAsia="en-US"/>
    </w:rPr>
  </w:style>
  <w:style w:type="paragraph" w:customStyle="1" w:styleId="Guidance">
    <w:name w:val="Guidance"/>
    <w:basedOn w:val="Normal"/>
    <w:rsid w:val="00DA13A5"/>
    <w:rPr>
      <w:i/>
      <w:color w:val="0000FF"/>
    </w:rPr>
  </w:style>
  <w:style w:type="character" w:customStyle="1" w:styleId="Heading2Char">
    <w:name w:val="Heading 2 Char"/>
    <w:link w:val="Heading2"/>
    <w:rsid w:val="00DA13A5"/>
    <w:rPr>
      <w:rFonts w:ascii="Arial" w:eastAsia="Times New Roman" w:hAnsi="Arial"/>
      <w:sz w:val="32"/>
      <w:lang w:eastAsia="ja-JP"/>
    </w:rPr>
  </w:style>
  <w:style w:type="character" w:customStyle="1" w:styleId="Heading3Char">
    <w:name w:val="Heading 3 Char"/>
    <w:link w:val="Heading3"/>
    <w:rsid w:val="00DA13A5"/>
    <w:rPr>
      <w:rFonts w:ascii="Arial" w:eastAsia="Times New Roman" w:hAnsi="Arial"/>
      <w:sz w:val="28"/>
      <w:lang w:eastAsia="ja-JP"/>
    </w:rPr>
  </w:style>
  <w:style w:type="character" w:customStyle="1" w:styleId="Heading4Char">
    <w:name w:val="Heading 4 Char"/>
    <w:link w:val="Heading4"/>
    <w:rsid w:val="00DA13A5"/>
    <w:rPr>
      <w:rFonts w:ascii="Arial" w:eastAsia="Times New Roman" w:hAnsi="Arial"/>
      <w:sz w:val="24"/>
      <w:lang w:eastAsia="ja-JP"/>
    </w:rPr>
  </w:style>
  <w:style w:type="character" w:customStyle="1" w:styleId="Heading5Char">
    <w:name w:val="Heading 5 Char"/>
    <w:link w:val="Heading5"/>
    <w:rsid w:val="00DA13A5"/>
    <w:rPr>
      <w:rFonts w:ascii="Arial" w:eastAsia="Times New Roman" w:hAnsi="Arial"/>
      <w:sz w:val="22"/>
      <w:lang w:eastAsia="ja-JP"/>
    </w:rPr>
  </w:style>
  <w:style w:type="paragraph" w:customStyle="1" w:styleId="H6">
    <w:name w:val="H6"/>
    <w:basedOn w:val="Heading5"/>
    <w:next w:val="Normal"/>
    <w:rsid w:val="00DA13A5"/>
    <w:pPr>
      <w:ind w:left="1985" w:hanging="1985"/>
      <w:outlineLvl w:val="9"/>
    </w:pPr>
    <w:rPr>
      <w:sz w:val="20"/>
    </w:rPr>
  </w:style>
  <w:style w:type="character" w:customStyle="1" w:styleId="Heading6Char">
    <w:name w:val="Heading 6 Char"/>
    <w:link w:val="Heading6"/>
    <w:rsid w:val="00DA13A5"/>
    <w:rPr>
      <w:rFonts w:ascii="Arial" w:eastAsia="Times New Roman" w:hAnsi="Arial"/>
      <w:lang w:eastAsia="ja-JP"/>
    </w:rPr>
  </w:style>
  <w:style w:type="character" w:customStyle="1" w:styleId="Heading7Char">
    <w:name w:val="Heading 7 Char"/>
    <w:link w:val="Heading7"/>
    <w:rsid w:val="00DA13A5"/>
    <w:rPr>
      <w:rFonts w:ascii="Arial" w:eastAsia="Times New Roman" w:hAnsi="Arial"/>
      <w:lang w:eastAsia="ja-JP"/>
    </w:rPr>
  </w:style>
  <w:style w:type="character" w:customStyle="1" w:styleId="Heading8Char">
    <w:name w:val="Heading 8 Char"/>
    <w:link w:val="Heading8"/>
    <w:rsid w:val="00DA13A5"/>
    <w:rPr>
      <w:rFonts w:ascii="Arial" w:eastAsia="Times New Roman" w:hAnsi="Arial"/>
      <w:sz w:val="36"/>
      <w:lang w:eastAsia="ja-JP"/>
    </w:rPr>
  </w:style>
  <w:style w:type="character" w:customStyle="1" w:styleId="Heading9Char">
    <w:name w:val="Heading 9 Char"/>
    <w:link w:val="Heading9"/>
    <w:rsid w:val="00DA13A5"/>
    <w:rPr>
      <w:rFonts w:ascii="Arial" w:eastAsia="Times New Roman" w:hAnsi="Arial"/>
      <w:sz w:val="36"/>
      <w:lang w:eastAsia="ja-JP"/>
    </w:rPr>
  </w:style>
  <w:style w:type="character" w:styleId="HTMLCode">
    <w:name w:val="HTML Code"/>
    <w:uiPriority w:val="99"/>
    <w:unhideWhenUsed/>
    <w:rsid w:val="00DA13A5"/>
    <w:rPr>
      <w:rFonts w:ascii="Courier New" w:eastAsia="Times New Roman" w:hAnsi="Courier New" w:cs="Courier New"/>
      <w:sz w:val="20"/>
      <w:szCs w:val="20"/>
    </w:rPr>
  </w:style>
  <w:style w:type="paragraph" w:styleId="IndexHeading">
    <w:name w:val="index heading"/>
    <w:basedOn w:val="Normal"/>
    <w:next w:val="Normal"/>
    <w:rsid w:val="00DA13A5"/>
    <w:pPr>
      <w:pBdr>
        <w:top w:val="single" w:sz="12" w:space="0" w:color="auto"/>
      </w:pBdr>
      <w:spacing w:before="360" w:after="240"/>
    </w:pPr>
    <w:rPr>
      <w:b/>
      <w:i/>
      <w:sz w:val="26"/>
      <w:lang w:eastAsia="en-GB"/>
    </w:rPr>
  </w:style>
  <w:style w:type="paragraph" w:customStyle="1" w:styleId="LD">
    <w:name w:val="LD"/>
    <w:rsid w:val="00DA13A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styleId="ListParagraph">
    <w:name w:val="List Paragraph"/>
    <w:basedOn w:val="Normal"/>
    <w:link w:val="ListParagraphChar"/>
    <w:uiPriority w:val="34"/>
    <w:qFormat/>
    <w:rsid w:val="00DA13A5"/>
    <w:pPr>
      <w:spacing w:after="0"/>
      <w:ind w:left="720"/>
    </w:pPr>
    <w:rPr>
      <w:rFonts w:ascii="Calibri" w:eastAsia="Calibri" w:hAnsi="Calibri"/>
      <w:lang w:val="x-none"/>
    </w:rPr>
  </w:style>
  <w:style w:type="character" w:customStyle="1" w:styleId="ListParagraphChar">
    <w:name w:val="List Paragraph Char"/>
    <w:link w:val="ListParagraph"/>
    <w:uiPriority w:val="34"/>
    <w:locked/>
    <w:rsid w:val="00DA13A5"/>
    <w:rPr>
      <w:rFonts w:ascii="Calibri" w:eastAsia="Calibri" w:hAnsi="Calibri" w:cstheme="minorBidi"/>
      <w:sz w:val="22"/>
      <w:szCs w:val="22"/>
      <w:lang w:val="x-none" w:eastAsia="en-US"/>
    </w:rPr>
  </w:style>
  <w:style w:type="paragraph" w:customStyle="1" w:styleId="NF">
    <w:name w:val="NF"/>
    <w:basedOn w:val="NO"/>
    <w:rsid w:val="00DA13A5"/>
    <w:pPr>
      <w:keepNext/>
      <w:spacing w:after="0"/>
    </w:pPr>
    <w:rPr>
      <w:sz w:val="18"/>
    </w:rPr>
  </w:style>
  <w:style w:type="paragraph" w:customStyle="1" w:styleId="NW">
    <w:name w:val="NW"/>
    <w:basedOn w:val="NO"/>
    <w:rsid w:val="00DA13A5"/>
    <w:pPr>
      <w:spacing w:after="0"/>
    </w:pPr>
  </w:style>
  <w:style w:type="paragraph" w:customStyle="1" w:styleId="PL">
    <w:name w:val="PL"/>
    <w:link w:val="PLChar"/>
    <w:qFormat/>
    <w:rsid w:val="00DA13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DA13A5"/>
    <w:rPr>
      <w:rFonts w:ascii="Courier New" w:eastAsia="Batang" w:hAnsi="Courier New"/>
      <w:noProof/>
      <w:sz w:val="16"/>
      <w:shd w:val="clear" w:color="auto" w:fill="E6E6E6"/>
      <w:lang w:eastAsia="sv-SE"/>
    </w:rPr>
  </w:style>
  <w:style w:type="paragraph" w:styleId="PlainText">
    <w:name w:val="Plain Text"/>
    <w:basedOn w:val="Normal"/>
    <w:link w:val="PlainTextChar"/>
    <w:rsid w:val="00DA13A5"/>
    <w:rPr>
      <w:rFonts w:ascii="Courier New" w:hAnsi="Courier New"/>
      <w:lang w:val="nb-NO"/>
    </w:rPr>
  </w:style>
  <w:style w:type="character" w:customStyle="1" w:styleId="PlainTextChar">
    <w:name w:val="Plain Text Char"/>
    <w:link w:val="PlainText"/>
    <w:rsid w:val="00DA13A5"/>
    <w:rPr>
      <w:rFonts w:ascii="Courier New" w:eastAsiaTheme="minorHAnsi" w:hAnsi="Courier New" w:cstheme="minorBidi"/>
      <w:szCs w:val="22"/>
      <w:lang w:val="nb-NO" w:eastAsia="en-US"/>
    </w:rPr>
  </w:style>
  <w:style w:type="character" w:styleId="Strong">
    <w:name w:val="Strong"/>
    <w:uiPriority w:val="22"/>
    <w:qFormat/>
    <w:rsid w:val="00DA13A5"/>
    <w:rPr>
      <w:b/>
      <w:bCs/>
    </w:rPr>
  </w:style>
  <w:style w:type="table" w:styleId="TableGrid">
    <w:name w:val="Table Grid"/>
    <w:basedOn w:val="TableNormal"/>
    <w:uiPriority w:val="39"/>
    <w:rsid w:val="00DA13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DA13A5"/>
    <w:rPr>
      <w:rFonts w:ascii="Arial" w:eastAsiaTheme="minorHAnsi" w:hAnsi="Arial" w:cstheme="minorBidi"/>
      <w:sz w:val="18"/>
      <w:szCs w:val="22"/>
      <w:lang w:val="x-none" w:eastAsia="x-none"/>
    </w:rPr>
  </w:style>
  <w:style w:type="character" w:customStyle="1" w:styleId="TAHCar">
    <w:name w:val="TAH Car"/>
    <w:link w:val="TAH"/>
    <w:locked/>
    <w:rsid w:val="00DA13A5"/>
    <w:rPr>
      <w:rFonts w:ascii="Arial" w:eastAsiaTheme="minorHAnsi" w:hAnsi="Arial" w:cstheme="minorBidi"/>
      <w:b/>
      <w:sz w:val="18"/>
      <w:szCs w:val="22"/>
      <w:lang w:val="x-none" w:eastAsia="x-none"/>
    </w:rPr>
  </w:style>
  <w:style w:type="character" w:customStyle="1" w:styleId="THChar">
    <w:name w:val="TH Char"/>
    <w:link w:val="TH"/>
    <w:rsid w:val="00DA13A5"/>
    <w:rPr>
      <w:rFonts w:ascii="Arial" w:eastAsiaTheme="minorHAnsi" w:hAnsi="Arial" w:cstheme="minorBidi"/>
      <w:b/>
      <w:szCs w:val="22"/>
      <w:lang w:val="x-none" w:eastAsia="x-none"/>
    </w:rPr>
  </w:style>
  <w:style w:type="paragraph" w:customStyle="1" w:styleId="TAJ">
    <w:name w:val="TAJ"/>
    <w:basedOn w:val="TH"/>
    <w:rsid w:val="00DA13A5"/>
  </w:style>
  <w:style w:type="paragraph" w:customStyle="1" w:styleId="TALCharChar">
    <w:name w:val="TAL Char Char"/>
    <w:basedOn w:val="Normal"/>
    <w:link w:val="TALCharCharChar"/>
    <w:rsid w:val="00DA13A5"/>
    <w:pPr>
      <w:keepNext/>
      <w:keepLines/>
      <w:spacing w:after="0"/>
    </w:pPr>
    <w:rPr>
      <w:rFonts w:eastAsia="Malgun Gothic"/>
      <w:sz w:val="18"/>
      <w:lang w:val="x-none" w:eastAsia="x-none"/>
    </w:rPr>
  </w:style>
  <w:style w:type="character" w:customStyle="1" w:styleId="TALCharCharChar">
    <w:name w:val="TAL Char Char Char"/>
    <w:link w:val="TALCharChar"/>
    <w:rsid w:val="00DA13A5"/>
    <w:rPr>
      <w:rFonts w:ascii="Arial" w:eastAsia="Malgun Gothic" w:hAnsi="Arial" w:cstheme="minorBidi"/>
      <w:sz w:val="18"/>
      <w:szCs w:val="22"/>
      <w:lang w:val="x-none" w:eastAsia="x-none"/>
    </w:rPr>
  </w:style>
  <w:style w:type="character" w:customStyle="1" w:styleId="TFChar">
    <w:name w:val="TF Char"/>
    <w:link w:val="TF"/>
    <w:rsid w:val="00DA13A5"/>
    <w:rPr>
      <w:rFonts w:ascii="Arial" w:eastAsiaTheme="minorHAnsi" w:hAnsi="Arial" w:cstheme="minorBidi"/>
      <w:b/>
      <w:szCs w:val="22"/>
      <w:lang w:val="x-none" w:eastAsia="x-none"/>
    </w:rPr>
  </w:style>
  <w:style w:type="paragraph" w:styleId="ListContinue">
    <w:name w:val="List Continue"/>
    <w:basedOn w:val="Normal"/>
    <w:rsid w:val="00DA13A5"/>
    <w:pPr>
      <w:spacing w:after="120"/>
      <w:ind w:left="283"/>
      <w:contextualSpacing/>
    </w:pPr>
  </w:style>
  <w:style w:type="paragraph" w:styleId="ListContinue2">
    <w:name w:val="List Continue 2"/>
    <w:basedOn w:val="Normal"/>
    <w:rsid w:val="00DA13A5"/>
    <w:pPr>
      <w:spacing w:after="120"/>
      <w:ind w:left="566"/>
      <w:contextualSpacing/>
    </w:pPr>
  </w:style>
  <w:style w:type="paragraph" w:styleId="ListNumber3">
    <w:name w:val="List Number 3"/>
    <w:basedOn w:val="ListNumber2"/>
    <w:rsid w:val="00DA13A5"/>
    <w:pPr>
      <w:numPr>
        <w:numId w:val="27"/>
      </w:numPr>
      <w:contextualSpacing/>
    </w:pPr>
  </w:style>
  <w:style w:type="table" w:customStyle="1" w:styleId="TableGrid1">
    <w:name w:val="Table Grid1"/>
    <w:basedOn w:val="TableNormal"/>
    <w:next w:val="TableGrid"/>
    <w:uiPriority w:val="99"/>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E24EB1"/>
    <w:pPr>
      <w:spacing w:before="120" w:line="264" w:lineRule="auto"/>
    </w:pPr>
    <w:rPr>
      <w:rFonts w:ascii="Times New Roman" w:hAnsi="Times New Roman"/>
    </w:rPr>
  </w:style>
  <w:style w:type="character" w:customStyle="1" w:styleId="00TextChar">
    <w:name w:val="00_Text Char"/>
    <w:basedOn w:val="DefaultParagraphFont"/>
    <w:link w:val="00Text"/>
    <w:rsid w:val="00E24EB1"/>
    <w:rPr>
      <w:rFonts w:ascii="Times New Roman" w:eastAsiaTheme="minorHAnsi" w:hAnsi="Times New Roman" w:cstheme="minorBidi"/>
      <w:kern w:val="2"/>
      <w:sz w:val="22"/>
      <w:szCs w:val="22"/>
      <w:lang w:val="en-US" w:eastAsia="en-US"/>
      <w14:ligatures w14:val="standardContextual"/>
    </w:rPr>
  </w:style>
  <w:style w:type="paragraph" w:customStyle="1" w:styleId="B1">
    <w:name w:val="B1+"/>
    <w:basedOn w:val="B10"/>
    <w:uiPriority w:val="99"/>
    <w:qFormat/>
    <w:rsid w:val="00E24EB1"/>
    <w:pPr>
      <w:numPr>
        <w:numId w:val="2"/>
      </w:numPr>
      <w:tabs>
        <w:tab w:val="clear" w:pos="737"/>
        <w:tab w:val="num" w:pos="720"/>
      </w:tabs>
      <w:spacing w:after="180"/>
    </w:pPr>
  </w:style>
  <w:style w:type="paragraph" w:customStyle="1" w:styleId="B2">
    <w:name w:val="B2+"/>
    <w:basedOn w:val="B20"/>
    <w:uiPriority w:val="99"/>
    <w:qFormat/>
    <w:rsid w:val="00E24EB1"/>
    <w:pPr>
      <w:numPr>
        <w:numId w:val="3"/>
      </w:numPr>
      <w:tabs>
        <w:tab w:val="num" w:pos="851"/>
      </w:tabs>
      <w:spacing w:after="180"/>
      <w:ind w:left="851" w:hanging="851"/>
    </w:pPr>
    <w:rPr>
      <w:rFonts w:eastAsia="PMingLiU"/>
      <w:lang w:eastAsia="ko-KR"/>
    </w:rPr>
  </w:style>
  <w:style w:type="paragraph" w:customStyle="1" w:styleId="MTDisplayEquation">
    <w:name w:val="MTDisplayEquation"/>
    <w:basedOn w:val="Normal"/>
    <w:next w:val="Normal"/>
    <w:link w:val="MTDisplayEquation0"/>
    <w:qFormat/>
    <w:rsid w:val="001355D3"/>
    <w:pPr>
      <w:tabs>
        <w:tab w:val="center" w:pos="4540"/>
        <w:tab w:val="right" w:pos="9080"/>
      </w:tabs>
    </w:pPr>
  </w:style>
  <w:style w:type="character" w:customStyle="1" w:styleId="MTDisplayEquation0">
    <w:name w:val="MTDisplayEquation 字符"/>
    <w:basedOn w:val="DefaultParagraphFont"/>
    <w:link w:val="MTDisplayEquation"/>
    <w:qFormat/>
    <w:rsid w:val="001355D3"/>
    <w:rPr>
      <w:rFonts w:asciiTheme="minorHAnsi" w:eastAsiaTheme="minorHAnsi" w:hAnsiTheme="minorHAnsi" w:cstheme="minorBidi"/>
      <w:kern w:val="2"/>
      <w:sz w:val="22"/>
      <w:szCs w:val="22"/>
      <w:lang w:val="en-US" w:eastAsia="en-US"/>
      <w14:ligatures w14:val="standardContextual"/>
    </w:rPr>
  </w:style>
  <w:style w:type="character" w:customStyle="1" w:styleId="B11">
    <w:name w:val="B1 (文字)"/>
    <w:qFormat/>
    <w:rsid w:val="00A60C04"/>
    <w:rPr>
      <w:lang w:eastAsia="en-US"/>
    </w:rPr>
  </w:style>
  <w:style w:type="character" w:customStyle="1" w:styleId="CaptionChar">
    <w:name w:val="Caption Char"/>
    <w:basedOn w:val="DefaultParagraphFont"/>
    <w:link w:val="Caption"/>
    <w:qFormat/>
    <w:rsid w:val="00967D50"/>
    <w:rPr>
      <w:rFonts w:ascii="Arial" w:eastAsiaTheme="minorHAnsi" w:hAnsi="Arial" w:cstheme="minorBidi"/>
      <w:b/>
      <w:szCs w:val="22"/>
      <w:lang w:val="en-US"/>
    </w:rPr>
  </w:style>
  <w:style w:type="character" w:customStyle="1" w:styleId="ProposalChar">
    <w:name w:val="Proposal Char"/>
    <w:basedOn w:val="DefaultParagraphFont"/>
    <w:link w:val="Proposal"/>
    <w:rsid w:val="00967D50"/>
    <w:rPr>
      <w:rFonts w:ascii="Arial" w:eastAsiaTheme="minorHAnsi" w:hAnsi="Arial" w:cstheme="minorBidi"/>
      <w:b/>
      <w:bCs/>
      <w:szCs w:val="22"/>
      <w:lang w:val="en-US" w:eastAsia="zh-CN"/>
    </w:rPr>
  </w:style>
  <w:style w:type="paragraph" w:styleId="Revision">
    <w:name w:val="Revision"/>
    <w:hidden/>
    <w:uiPriority w:val="99"/>
    <w:semiHidden/>
    <w:rsid w:val="00DA7A9B"/>
    <w:rPr>
      <w:rFonts w:ascii="Arial" w:hAnsi="Arial"/>
      <w:lang w:eastAsia="zh-CN"/>
    </w:rPr>
  </w:style>
  <w:style w:type="character" w:customStyle="1" w:styleId="TACChar">
    <w:name w:val="TAC Char"/>
    <w:link w:val="TAC"/>
    <w:qFormat/>
    <w:rsid w:val="002974C7"/>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0F17A3"/>
    <w:rPr>
      <w:color w:val="808080"/>
    </w:rPr>
  </w:style>
  <w:style w:type="character" w:styleId="Mention">
    <w:name w:val="Mention"/>
    <w:basedOn w:val="DefaultParagraphFont"/>
    <w:uiPriority w:val="99"/>
    <w:unhideWhenUsed/>
    <w:rsid w:val="00543B05"/>
    <w:rPr>
      <w:color w:val="2B579A"/>
      <w:shd w:val="clear" w:color="auto" w:fill="E1DFDD"/>
    </w:rPr>
  </w:style>
  <w:style w:type="paragraph" w:styleId="NormalWeb">
    <w:name w:val="Normal (Web)"/>
    <w:basedOn w:val="Normal"/>
    <w:uiPriority w:val="99"/>
    <w:unhideWhenUsed/>
    <w:rsid w:val="00CD2C5E"/>
    <w:pPr>
      <w:spacing w:before="100" w:beforeAutospacing="1" w:after="100" w:afterAutospacing="1" w:line="240" w:lineRule="auto"/>
    </w:pPr>
    <w:rPr>
      <w:rFonts w:ascii="Times New Roman" w:eastAsia="Times New Roman" w:hAnsi="Times New Roman" w:cs="Times New Roman"/>
      <w:sz w:val="24"/>
      <w:szCs w:val="24"/>
    </w:rPr>
  </w:style>
  <w:style w:type="character" w:styleId="IntenseEmphasis">
    <w:name w:val="Intense Emphasis"/>
    <w:basedOn w:val="DefaultParagraphFont"/>
    <w:uiPriority w:val="21"/>
    <w:qFormat/>
    <w:rsid w:val="00DA13A5"/>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4668820">
      <w:bodyDiv w:val="1"/>
      <w:marLeft w:val="0"/>
      <w:marRight w:val="0"/>
      <w:marTop w:val="0"/>
      <w:marBottom w:val="0"/>
      <w:divBdr>
        <w:top w:val="none" w:sz="0" w:space="0" w:color="auto"/>
        <w:left w:val="none" w:sz="0" w:space="0" w:color="auto"/>
        <w:bottom w:val="none" w:sz="0" w:space="0" w:color="auto"/>
        <w:right w:val="none" w:sz="0" w:space="0" w:color="auto"/>
      </w:divBdr>
    </w:div>
    <w:div w:id="1790513351">
      <w:bodyDiv w:val="1"/>
      <w:marLeft w:val="0"/>
      <w:marRight w:val="0"/>
      <w:marTop w:val="0"/>
      <w:marBottom w:val="0"/>
      <w:divBdr>
        <w:top w:val="none" w:sz="0" w:space="0" w:color="auto"/>
        <w:left w:val="none" w:sz="0" w:space="0" w:color="auto"/>
        <w:bottom w:val="none" w:sz="0" w:space="0" w:color="auto"/>
        <w:right w:val="none" w:sz="0" w:space="0" w:color="auto"/>
      </w:divBdr>
    </w:div>
    <w:div w:id="1866169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44B46D-D0E6-4263-82F4-731E4C2EC2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9902</Words>
  <Characters>56442</Characters>
  <Application>Microsoft Office Word</Application>
  <DocSecurity>0</DocSecurity>
  <Lines>470</Lines>
  <Paragraphs>132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66212</CharactersWithSpaces>
  <SharedDoc>false</SharedDoc>
  <HLinks>
    <vt:vector size="336" baseType="variant">
      <vt:variant>
        <vt:i4>1376318</vt:i4>
      </vt:variant>
      <vt:variant>
        <vt:i4>419</vt:i4>
      </vt:variant>
      <vt:variant>
        <vt:i4>0</vt:i4>
      </vt:variant>
      <vt:variant>
        <vt:i4>5</vt:i4>
      </vt:variant>
      <vt:variant>
        <vt:lpwstr/>
      </vt:variant>
      <vt:variant>
        <vt:lpwstr>_Toc163185405</vt:lpwstr>
      </vt:variant>
      <vt:variant>
        <vt:i4>1376318</vt:i4>
      </vt:variant>
      <vt:variant>
        <vt:i4>416</vt:i4>
      </vt:variant>
      <vt:variant>
        <vt:i4>0</vt:i4>
      </vt:variant>
      <vt:variant>
        <vt:i4>5</vt:i4>
      </vt:variant>
      <vt:variant>
        <vt:lpwstr/>
      </vt:variant>
      <vt:variant>
        <vt:lpwstr>_Toc163185404</vt:lpwstr>
      </vt:variant>
      <vt:variant>
        <vt:i4>1376318</vt:i4>
      </vt:variant>
      <vt:variant>
        <vt:i4>413</vt:i4>
      </vt:variant>
      <vt:variant>
        <vt:i4>0</vt:i4>
      </vt:variant>
      <vt:variant>
        <vt:i4>5</vt:i4>
      </vt:variant>
      <vt:variant>
        <vt:lpwstr/>
      </vt:variant>
      <vt:variant>
        <vt:lpwstr>_Toc163185403</vt:lpwstr>
      </vt:variant>
      <vt:variant>
        <vt:i4>1376318</vt:i4>
      </vt:variant>
      <vt:variant>
        <vt:i4>410</vt:i4>
      </vt:variant>
      <vt:variant>
        <vt:i4>0</vt:i4>
      </vt:variant>
      <vt:variant>
        <vt:i4>5</vt:i4>
      </vt:variant>
      <vt:variant>
        <vt:lpwstr/>
      </vt:variant>
      <vt:variant>
        <vt:lpwstr>_Toc163185402</vt:lpwstr>
      </vt:variant>
      <vt:variant>
        <vt:i4>1376318</vt:i4>
      </vt:variant>
      <vt:variant>
        <vt:i4>407</vt:i4>
      </vt:variant>
      <vt:variant>
        <vt:i4>0</vt:i4>
      </vt:variant>
      <vt:variant>
        <vt:i4>5</vt:i4>
      </vt:variant>
      <vt:variant>
        <vt:lpwstr/>
      </vt:variant>
      <vt:variant>
        <vt:lpwstr>_Toc163185401</vt:lpwstr>
      </vt:variant>
      <vt:variant>
        <vt:i4>1376318</vt:i4>
      </vt:variant>
      <vt:variant>
        <vt:i4>401</vt:i4>
      </vt:variant>
      <vt:variant>
        <vt:i4>0</vt:i4>
      </vt:variant>
      <vt:variant>
        <vt:i4>5</vt:i4>
      </vt:variant>
      <vt:variant>
        <vt:lpwstr/>
      </vt:variant>
      <vt:variant>
        <vt:lpwstr>_Toc163185400</vt:lpwstr>
      </vt:variant>
      <vt:variant>
        <vt:i4>1835065</vt:i4>
      </vt:variant>
      <vt:variant>
        <vt:i4>398</vt:i4>
      </vt:variant>
      <vt:variant>
        <vt:i4>0</vt:i4>
      </vt:variant>
      <vt:variant>
        <vt:i4>5</vt:i4>
      </vt:variant>
      <vt:variant>
        <vt:lpwstr/>
      </vt:variant>
      <vt:variant>
        <vt:lpwstr>_Toc163185399</vt:lpwstr>
      </vt:variant>
      <vt:variant>
        <vt:i4>1835065</vt:i4>
      </vt:variant>
      <vt:variant>
        <vt:i4>395</vt:i4>
      </vt:variant>
      <vt:variant>
        <vt:i4>0</vt:i4>
      </vt:variant>
      <vt:variant>
        <vt:i4>5</vt:i4>
      </vt:variant>
      <vt:variant>
        <vt:lpwstr/>
      </vt:variant>
      <vt:variant>
        <vt:lpwstr>_Toc163185398</vt:lpwstr>
      </vt:variant>
      <vt:variant>
        <vt:i4>1835065</vt:i4>
      </vt:variant>
      <vt:variant>
        <vt:i4>392</vt:i4>
      </vt:variant>
      <vt:variant>
        <vt:i4>0</vt:i4>
      </vt:variant>
      <vt:variant>
        <vt:i4>5</vt:i4>
      </vt:variant>
      <vt:variant>
        <vt:lpwstr/>
      </vt:variant>
      <vt:variant>
        <vt:lpwstr>_Toc163185397</vt:lpwstr>
      </vt:variant>
      <vt:variant>
        <vt:i4>1835065</vt:i4>
      </vt:variant>
      <vt:variant>
        <vt:i4>389</vt:i4>
      </vt:variant>
      <vt:variant>
        <vt:i4>0</vt:i4>
      </vt:variant>
      <vt:variant>
        <vt:i4>5</vt:i4>
      </vt:variant>
      <vt:variant>
        <vt:lpwstr/>
      </vt:variant>
      <vt:variant>
        <vt:lpwstr>_Toc163185396</vt:lpwstr>
      </vt:variant>
      <vt:variant>
        <vt:i4>1835065</vt:i4>
      </vt:variant>
      <vt:variant>
        <vt:i4>386</vt:i4>
      </vt:variant>
      <vt:variant>
        <vt:i4>0</vt:i4>
      </vt:variant>
      <vt:variant>
        <vt:i4>5</vt:i4>
      </vt:variant>
      <vt:variant>
        <vt:lpwstr/>
      </vt:variant>
      <vt:variant>
        <vt:lpwstr>_Toc163185395</vt:lpwstr>
      </vt:variant>
      <vt:variant>
        <vt:i4>1835065</vt:i4>
      </vt:variant>
      <vt:variant>
        <vt:i4>383</vt:i4>
      </vt:variant>
      <vt:variant>
        <vt:i4>0</vt:i4>
      </vt:variant>
      <vt:variant>
        <vt:i4>5</vt:i4>
      </vt:variant>
      <vt:variant>
        <vt:lpwstr/>
      </vt:variant>
      <vt:variant>
        <vt:lpwstr>_Toc163185394</vt:lpwstr>
      </vt:variant>
      <vt:variant>
        <vt:i4>1835065</vt:i4>
      </vt:variant>
      <vt:variant>
        <vt:i4>380</vt:i4>
      </vt:variant>
      <vt:variant>
        <vt:i4>0</vt:i4>
      </vt:variant>
      <vt:variant>
        <vt:i4>5</vt:i4>
      </vt:variant>
      <vt:variant>
        <vt:lpwstr/>
      </vt:variant>
      <vt:variant>
        <vt:lpwstr>_Toc163185393</vt:lpwstr>
      </vt:variant>
      <vt:variant>
        <vt:i4>1835065</vt:i4>
      </vt:variant>
      <vt:variant>
        <vt:i4>377</vt:i4>
      </vt:variant>
      <vt:variant>
        <vt:i4>0</vt:i4>
      </vt:variant>
      <vt:variant>
        <vt:i4>5</vt:i4>
      </vt:variant>
      <vt:variant>
        <vt:lpwstr/>
      </vt:variant>
      <vt:variant>
        <vt:lpwstr>_Toc163185392</vt:lpwstr>
      </vt:variant>
      <vt:variant>
        <vt:i4>1835065</vt:i4>
      </vt:variant>
      <vt:variant>
        <vt:i4>374</vt:i4>
      </vt:variant>
      <vt:variant>
        <vt:i4>0</vt:i4>
      </vt:variant>
      <vt:variant>
        <vt:i4>5</vt:i4>
      </vt:variant>
      <vt:variant>
        <vt:lpwstr/>
      </vt:variant>
      <vt:variant>
        <vt:lpwstr>_Toc163185391</vt:lpwstr>
      </vt:variant>
      <vt:variant>
        <vt:i4>1835065</vt:i4>
      </vt:variant>
      <vt:variant>
        <vt:i4>371</vt:i4>
      </vt:variant>
      <vt:variant>
        <vt:i4>0</vt:i4>
      </vt:variant>
      <vt:variant>
        <vt:i4>5</vt:i4>
      </vt:variant>
      <vt:variant>
        <vt:lpwstr/>
      </vt:variant>
      <vt:variant>
        <vt:lpwstr>_Toc163185390</vt:lpwstr>
      </vt:variant>
      <vt:variant>
        <vt:i4>1900601</vt:i4>
      </vt:variant>
      <vt:variant>
        <vt:i4>368</vt:i4>
      </vt:variant>
      <vt:variant>
        <vt:i4>0</vt:i4>
      </vt:variant>
      <vt:variant>
        <vt:i4>5</vt:i4>
      </vt:variant>
      <vt:variant>
        <vt:lpwstr/>
      </vt:variant>
      <vt:variant>
        <vt:lpwstr>_Toc163185389</vt:lpwstr>
      </vt:variant>
      <vt:variant>
        <vt:i4>1900601</vt:i4>
      </vt:variant>
      <vt:variant>
        <vt:i4>365</vt:i4>
      </vt:variant>
      <vt:variant>
        <vt:i4>0</vt:i4>
      </vt:variant>
      <vt:variant>
        <vt:i4>5</vt:i4>
      </vt:variant>
      <vt:variant>
        <vt:lpwstr/>
      </vt:variant>
      <vt:variant>
        <vt:lpwstr>_Toc163185388</vt:lpwstr>
      </vt:variant>
      <vt:variant>
        <vt:i4>1900601</vt:i4>
      </vt:variant>
      <vt:variant>
        <vt:i4>362</vt:i4>
      </vt:variant>
      <vt:variant>
        <vt:i4>0</vt:i4>
      </vt:variant>
      <vt:variant>
        <vt:i4>5</vt:i4>
      </vt:variant>
      <vt:variant>
        <vt:lpwstr/>
      </vt:variant>
      <vt:variant>
        <vt:lpwstr>_Toc163185387</vt:lpwstr>
      </vt:variant>
      <vt:variant>
        <vt:i4>1900601</vt:i4>
      </vt:variant>
      <vt:variant>
        <vt:i4>359</vt:i4>
      </vt:variant>
      <vt:variant>
        <vt:i4>0</vt:i4>
      </vt:variant>
      <vt:variant>
        <vt:i4>5</vt:i4>
      </vt:variant>
      <vt:variant>
        <vt:lpwstr/>
      </vt:variant>
      <vt:variant>
        <vt:lpwstr>_Toc163185386</vt:lpwstr>
      </vt:variant>
      <vt:variant>
        <vt:i4>1900601</vt:i4>
      </vt:variant>
      <vt:variant>
        <vt:i4>356</vt:i4>
      </vt:variant>
      <vt:variant>
        <vt:i4>0</vt:i4>
      </vt:variant>
      <vt:variant>
        <vt:i4>5</vt:i4>
      </vt:variant>
      <vt:variant>
        <vt:lpwstr/>
      </vt:variant>
      <vt:variant>
        <vt:lpwstr>_Toc163185385</vt:lpwstr>
      </vt:variant>
      <vt:variant>
        <vt:i4>1900601</vt:i4>
      </vt:variant>
      <vt:variant>
        <vt:i4>353</vt:i4>
      </vt:variant>
      <vt:variant>
        <vt:i4>0</vt:i4>
      </vt:variant>
      <vt:variant>
        <vt:i4>5</vt:i4>
      </vt:variant>
      <vt:variant>
        <vt:lpwstr/>
      </vt:variant>
      <vt:variant>
        <vt:lpwstr>_Toc163185384</vt:lpwstr>
      </vt:variant>
      <vt:variant>
        <vt:i4>1900601</vt:i4>
      </vt:variant>
      <vt:variant>
        <vt:i4>350</vt:i4>
      </vt:variant>
      <vt:variant>
        <vt:i4>0</vt:i4>
      </vt:variant>
      <vt:variant>
        <vt:i4>5</vt:i4>
      </vt:variant>
      <vt:variant>
        <vt:lpwstr/>
      </vt:variant>
      <vt:variant>
        <vt:lpwstr>_Toc163185383</vt:lpwstr>
      </vt:variant>
      <vt:variant>
        <vt:i4>1900601</vt:i4>
      </vt:variant>
      <vt:variant>
        <vt:i4>347</vt:i4>
      </vt:variant>
      <vt:variant>
        <vt:i4>0</vt:i4>
      </vt:variant>
      <vt:variant>
        <vt:i4>5</vt:i4>
      </vt:variant>
      <vt:variant>
        <vt:lpwstr/>
      </vt:variant>
      <vt:variant>
        <vt:lpwstr>_Toc163185382</vt:lpwstr>
      </vt:variant>
      <vt:variant>
        <vt:i4>1900601</vt:i4>
      </vt:variant>
      <vt:variant>
        <vt:i4>344</vt:i4>
      </vt:variant>
      <vt:variant>
        <vt:i4>0</vt:i4>
      </vt:variant>
      <vt:variant>
        <vt:i4>5</vt:i4>
      </vt:variant>
      <vt:variant>
        <vt:lpwstr/>
      </vt:variant>
      <vt:variant>
        <vt:lpwstr>_Toc163185381</vt:lpwstr>
      </vt:variant>
      <vt:variant>
        <vt:i4>1900601</vt:i4>
      </vt:variant>
      <vt:variant>
        <vt:i4>341</vt:i4>
      </vt:variant>
      <vt:variant>
        <vt:i4>0</vt:i4>
      </vt:variant>
      <vt:variant>
        <vt:i4>5</vt:i4>
      </vt:variant>
      <vt:variant>
        <vt:lpwstr/>
      </vt:variant>
      <vt:variant>
        <vt:lpwstr>_Toc163185380</vt:lpwstr>
      </vt:variant>
      <vt:variant>
        <vt:i4>1179705</vt:i4>
      </vt:variant>
      <vt:variant>
        <vt:i4>338</vt:i4>
      </vt:variant>
      <vt:variant>
        <vt:i4>0</vt:i4>
      </vt:variant>
      <vt:variant>
        <vt:i4>5</vt:i4>
      </vt:variant>
      <vt:variant>
        <vt:lpwstr/>
      </vt:variant>
      <vt:variant>
        <vt:lpwstr>_Toc163185379</vt:lpwstr>
      </vt:variant>
      <vt:variant>
        <vt:i4>1179705</vt:i4>
      </vt:variant>
      <vt:variant>
        <vt:i4>335</vt:i4>
      </vt:variant>
      <vt:variant>
        <vt:i4>0</vt:i4>
      </vt:variant>
      <vt:variant>
        <vt:i4>5</vt:i4>
      </vt:variant>
      <vt:variant>
        <vt:lpwstr/>
      </vt:variant>
      <vt:variant>
        <vt:lpwstr>_Toc163185378</vt:lpwstr>
      </vt:variant>
      <vt:variant>
        <vt:i4>1179705</vt:i4>
      </vt:variant>
      <vt:variant>
        <vt:i4>332</vt:i4>
      </vt:variant>
      <vt:variant>
        <vt:i4>0</vt:i4>
      </vt:variant>
      <vt:variant>
        <vt:i4>5</vt:i4>
      </vt:variant>
      <vt:variant>
        <vt:lpwstr/>
      </vt:variant>
      <vt:variant>
        <vt:lpwstr>_Toc163185377</vt:lpwstr>
      </vt:variant>
      <vt:variant>
        <vt:i4>1179705</vt:i4>
      </vt:variant>
      <vt:variant>
        <vt:i4>329</vt:i4>
      </vt:variant>
      <vt:variant>
        <vt:i4>0</vt:i4>
      </vt:variant>
      <vt:variant>
        <vt:i4>5</vt:i4>
      </vt:variant>
      <vt:variant>
        <vt:lpwstr/>
      </vt:variant>
      <vt:variant>
        <vt:lpwstr>_Toc163185376</vt:lpwstr>
      </vt:variant>
      <vt:variant>
        <vt:i4>1179705</vt:i4>
      </vt:variant>
      <vt:variant>
        <vt:i4>326</vt:i4>
      </vt:variant>
      <vt:variant>
        <vt:i4>0</vt:i4>
      </vt:variant>
      <vt:variant>
        <vt:i4>5</vt:i4>
      </vt:variant>
      <vt:variant>
        <vt:lpwstr/>
      </vt:variant>
      <vt:variant>
        <vt:lpwstr>_Toc163185375</vt:lpwstr>
      </vt:variant>
      <vt:variant>
        <vt:i4>1179705</vt:i4>
      </vt:variant>
      <vt:variant>
        <vt:i4>323</vt:i4>
      </vt:variant>
      <vt:variant>
        <vt:i4>0</vt:i4>
      </vt:variant>
      <vt:variant>
        <vt:i4>5</vt:i4>
      </vt:variant>
      <vt:variant>
        <vt:lpwstr/>
      </vt:variant>
      <vt:variant>
        <vt:lpwstr>_Toc163185374</vt:lpwstr>
      </vt:variant>
      <vt:variant>
        <vt:i4>1179705</vt:i4>
      </vt:variant>
      <vt:variant>
        <vt:i4>320</vt:i4>
      </vt:variant>
      <vt:variant>
        <vt:i4>0</vt:i4>
      </vt:variant>
      <vt:variant>
        <vt:i4>5</vt:i4>
      </vt:variant>
      <vt:variant>
        <vt:lpwstr/>
      </vt:variant>
      <vt:variant>
        <vt:lpwstr>_Toc163185373</vt:lpwstr>
      </vt:variant>
      <vt:variant>
        <vt:i4>1179705</vt:i4>
      </vt:variant>
      <vt:variant>
        <vt:i4>317</vt:i4>
      </vt:variant>
      <vt:variant>
        <vt:i4>0</vt:i4>
      </vt:variant>
      <vt:variant>
        <vt:i4>5</vt:i4>
      </vt:variant>
      <vt:variant>
        <vt:lpwstr/>
      </vt:variant>
      <vt:variant>
        <vt:lpwstr>_Toc163185372</vt:lpwstr>
      </vt:variant>
      <vt:variant>
        <vt:i4>1179705</vt:i4>
      </vt:variant>
      <vt:variant>
        <vt:i4>314</vt:i4>
      </vt:variant>
      <vt:variant>
        <vt:i4>0</vt:i4>
      </vt:variant>
      <vt:variant>
        <vt:i4>5</vt:i4>
      </vt:variant>
      <vt:variant>
        <vt:lpwstr/>
      </vt:variant>
      <vt:variant>
        <vt:lpwstr>_Toc163185371</vt:lpwstr>
      </vt:variant>
      <vt:variant>
        <vt:i4>1179705</vt:i4>
      </vt:variant>
      <vt:variant>
        <vt:i4>311</vt:i4>
      </vt:variant>
      <vt:variant>
        <vt:i4>0</vt:i4>
      </vt:variant>
      <vt:variant>
        <vt:i4>5</vt:i4>
      </vt:variant>
      <vt:variant>
        <vt:lpwstr/>
      </vt:variant>
      <vt:variant>
        <vt:lpwstr>_Toc163185370</vt:lpwstr>
      </vt:variant>
      <vt:variant>
        <vt:i4>1245241</vt:i4>
      </vt:variant>
      <vt:variant>
        <vt:i4>308</vt:i4>
      </vt:variant>
      <vt:variant>
        <vt:i4>0</vt:i4>
      </vt:variant>
      <vt:variant>
        <vt:i4>5</vt:i4>
      </vt:variant>
      <vt:variant>
        <vt:lpwstr/>
      </vt:variant>
      <vt:variant>
        <vt:lpwstr>_Toc163185369</vt:lpwstr>
      </vt:variant>
      <vt:variant>
        <vt:i4>1245241</vt:i4>
      </vt:variant>
      <vt:variant>
        <vt:i4>305</vt:i4>
      </vt:variant>
      <vt:variant>
        <vt:i4>0</vt:i4>
      </vt:variant>
      <vt:variant>
        <vt:i4>5</vt:i4>
      </vt:variant>
      <vt:variant>
        <vt:lpwstr/>
      </vt:variant>
      <vt:variant>
        <vt:lpwstr>_Toc163185368</vt:lpwstr>
      </vt:variant>
      <vt:variant>
        <vt:i4>1245241</vt:i4>
      </vt:variant>
      <vt:variant>
        <vt:i4>302</vt:i4>
      </vt:variant>
      <vt:variant>
        <vt:i4>0</vt:i4>
      </vt:variant>
      <vt:variant>
        <vt:i4>5</vt:i4>
      </vt:variant>
      <vt:variant>
        <vt:lpwstr/>
      </vt:variant>
      <vt:variant>
        <vt:lpwstr>_Toc163185367</vt:lpwstr>
      </vt:variant>
      <vt:variant>
        <vt:i4>1245241</vt:i4>
      </vt:variant>
      <vt:variant>
        <vt:i4>299</vt:i4>
      </vt:variant>
      <vt:variant>
        <vt:i4>0</vt:i4>
      </vt:variant>
      <vt:variant>
        <vt:i4>5</vt:i4>
      </vt:variant>
      <vt:variant>
        <vt:lpwstr/>
      </vt:variant>
      <vt:variant>
        <vt:lpwstr>_Toc163185366</vt:lpwstr>
      </vt:variant>
      <vt:variant>
        <vt:i4>1245241</vt:i4>
      </vt:variant>
      <vt:variant>
        <vt:i4>296</vt:i4>
      </vt:variant>
      <vt:variant>
        <vt:i4>0</vt:i4>
      </vt:variant>
      <vt:variant>
        <vt:i4>5</vt:i4>
      </vt:variant>
      <vt:variant>
        <vt:lpwstr/>
      </vt:variant>
      <vt:variant>
        <vt:lpwstr>_Toc163185365</vt:lpwstr>
      </vt:variant>
      <vt:variant>
        <vt:i4>1245241</vt:i4>
      </vt:variant>
      <vt:variant>
        <vt:i4>293</vt:i4>
      </vt:variant>
      <vt:variant>
        <vt:i4>0</vt:i4>
      </vt:variant>
      <vt:variant>
        <vt:i4>5</vt:i4>
      </vt:variant>
      <vt:variant>
        <vt:lpwstr/>
      </vt:variant>
      <vt:variant>
        <vt:lpwstr>_Toc163185364</vt:lpwstr>
      </vt:variant>
      <vt:variant>
        <vt:i4>1245241</vt:i4>
      </vt:variant>
      <vt:variant>
        <vt:i4>290</vt:i4>
      </vt:variant>
      <vt:variant>
        <vt:i4>0</vt:i4>
      </vt:variant>
      <vt:variant>
        <vt:i4>5</vt:i4>
      </vt:variant>
      <vt:variant>
        <vt:lpwstr/>
      </vt:variant>
      <vt:variant>
        <vt:lpwstr>_Toc163185363</vt:lpwstr>
      </vt:variant>
      <vt:variant>
        <vt:i4>1245241</vt:i4>
      </vt:variant>
      <vt:variant>
        <vt:i4>287</vt:i4>
      </vt:variant>
      <vt:variant>
        <vt:i4>0</vt:i4>
      </vt:variant>
      <vt:variant>
        <vt:i4>5</vt:i4>
      </vt:variant>
      <vt:variant>
        <vt:lpwstr/>
      </vt:variant>
      <vt:variant>
        <vt:lpwstr>_Toc163185362</vt:lpwstr>
      </vt:variant>
      <vt:variant>
        <vt:i4>1245241</vt:i4>
      </vt:variant>
      <vt:variant>
        <vt:i4>284</vt:i4>
      </vt:variant>
      <vt:variant>
        <vt:i4>0</vt:i4>
      </vt:variant>
      <vt:variant>
        <vt:i4>5</vt:i4>
      </vt:variant>
      <vt:variant>
        <vt:lpwstr/>
      </vt:variant>
      <vt:variant>
        <vt:lpwstr>_Toc163185361</vt:lpwstr>
      </vt:variant>
      <vt:variant>
        <vt:i4>589926</vt:i4>
      </vt:variant>
      <vt:variant>
        <vt:i4>30</vt:i4>
      </vt:variant>
      <vt:variant>
        <vt:i4>0</vt:i4>
      </vt:variant>
      <vt:variant>
        <vt:i4>5</vt:i4>
      </vt:variant>
      <vt:variant>
        <vt:lpwstr>mailto:jingya.li@ericsson.com</vt:lpwstr>
      </vt:variant>
      <vt:variant>
        <vt:lpwstr/>
      </vt:variant>
      <vt:variant>
        <vt:i4>2883675</vt:i4>
      </vt:variant>
      <vt:variant>
        <vt:i4>27</vt:i4>
      </vt:variant>
      <vt:variant>
        <vt:i4>0</vt:i4>
      </vt:variant>
      <vt:variant>
        <vt:i4>5</vt:i4>
      </vt:variant>
      <vt:variant>
        <vt:lpwstr>mailto:chandan.pradhan@ericsson.com</vt:lpwstr>
      </vt:variant>
      <vt:variant>
        <vt:lpwstr/>
      </vt:variant>
      <vt:variant>
        <vt:i4>1114237</vt:i4>
      </vt:variant>
      <vt:variant>
        <vt:i4>24</vt:i4>
      </vt:variant>
      <vt:variant>
        <vt:i4>0</vt:i4>
      </vt:variant>
      <vt:variant>
        <vt:i4>5</vt:i4>
      </vt:variant>
      <vt:variant>
        <vt:lpwstr>mailto:niklas.andgart@ericsson.com</vt:lpwstr>
      </vt:variant>
      <vt:variant>
        <vt:lpwstr/>
      </vt:variant>
      <vt:variant>
        <vt:i4>2883675</vt:i4>
      </vt:variant>
      <vt:variant>
        <vt:i4>21</vt:i4>
      </vt:variant>
      <vt:variant>
        <vt:i4>0</vt:i4>
      </vt:variant>
      <vt:variant>
        <vt:i4>5</vt:i4>
      </vt:variant>
      <vt:variant>
        <vt:lpwstr>mailto:chandan.pradhan@ericsson.com</vt:lpwstr>
      </vt:variant>
      <vt:variant>
        <vt:lpwstr/>
      </vt:variant>
      <vt:variant>
        <vt:i4>1114237</vt:i4>
      </vt:variant>
      <vt:variant>
        <vt:i4>18</vt:i4>
      </vt:variant>
      <vt:variant>
        <vt:i4>0</vt:i4>
      </vt:variant>
      <vt:variant>
        <vt:i4>5</vt:i4>
      </vt:variant>
      <vt:variant>
        <vt:lpwstr>mailto:niklas.andgart@ericsson.com</vt:lpwstr>
      </vt:variant>
      <vt:variant>
        <vt:lpwstr/>
      </vt:variant>
      <vt:variant>
        <vt:i4>1114237</vt:i4>
      </vt:variant>
      <vt:variant>
        <vt:i4>15</vt:i4>
      </vt:variant>
      <vt:variant>
        <vt:i4>0</vt:i4>
      </vt:variant>
      <vt:variant>
        <vt:i4>5</vt:i4>
      </vt:variant>
      <vt:variant>
        <vt:lpwstr>mailto:niklas.andgart@ericsson.com</vt:lpwstr>
      </vt:variant>
      <vt:variant>
        <vt:lpwstr/>
      </vt:variant>
      <vt:variant>
        <vt:i4>2883675</vt:i4>
      </vt:variant>
      <vt:variant>
        <vt:i4>12</vt:i4>
      </vt:variant>
      <vt:variant>
        <vt:i4>0</vt:i4>
      </vt:variant>
      <vt:variant>
        <vt:i4>5</vt:i4>
      </vt:variant>
      <vt:variant>
        <vt:lpwstr>mailto:chandan.pradhan@ericsson.com</vt:lpwstr>
      </vt:variant>
      <vt:variant>
        <vt:lpwstr/>
      </vt:variant>
      <vt:variant>
        <vt:i4>589926</vt:i4>
      </vt:variant>
      <vt:variant>
        <vt:i4>9</vt:i4>
      </vt:variant>
      <vt:variant>
        <vt:i4>0</vt:i4>
      </vt:variant>
      <vt:variant>
        <vt:i4>5</vt:i4>
      </vt:variant>
      <vt:variant>
        <vt:lpwstr>mailto:jingya.li@ericsson.com</vt:lpwstr>
      </vt:variant>
      <vt:variant>
        <vt:lpwstr/>
      </vt:variant>
      <vt:variant>
        <vt:i4>589926</vt:i4>
      </vt:variant>
      <vt:variant>
        <vt:i4>6</vt:i4>
      </vt:variant>
      <vt:variant>
        <vt:i4>0</vt:i4>
      </vt:variant>
      <vt:variant>
        <vt:i4>5</vt:i4>
      </vt:variant>
      <vt:variant>
        <vt:lpwstr>mailto:jingya.li@ericsson.com</vt:lpwstr>
      </vt:variant>
      <vt:variant>
        <vt:lpwstr/>
      </vt:variant>
      <vt:variant>
        <vt:i4>1114237</vt:i4>
      </vt:variant>
      <vt:variant>
        <vt:i4>3</vt:i4>
      </vt:variant>
      <vt:variant>
        <vt:i4>0</vt:i4>
      </vt:variant>
      <vt:variant>
        <vt:i4>5</vt:i4>
      </vt:variant>
      <vt:variant>
        <vt:lpwstr>mailto:niklas.andgart@ericsson.com</vt:lpwstr>
      </vt:variant>
      <vt:variant>
        <vt:lpwstr/>
      </vt:variant>
      <vt:variant>
        <vt:i4>2883675</vt:i4>
      </vt:variant>
      <vt:variant>
        <vt:i4>0</vt:i4>
      </vt:variant>
      <vt:variant>
        <vt:i4>0</vt:i4>
      </vt:variant>
      <vt:variant>
        <vt:i4>5</vt:i4>
      </vt:variant>
      <vt:variant>
        <vt:lpwstr>mailto:chandan.pradhan@ericsson.com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2024-04-05T15:15:00Z</dcterms:created>
  <dcterms:modified xsi:type="dcterms:W3CDTF">2024-04-05T16:06:00Z</dcterms:modified>
  <cp:category/>
</cp:coreProperties>
</file>